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BF03" w14:textId="77777777" w:rsidR="007D0F6B" w:rsidRPr="007D0F6B" w:rsidRDefault="007D0F6B" w:rsidP="007D0F6B">
      <w:pPr>
        <w:keepNext/>
        <w:tabs>
          <w:tab w:val="left" w:pos="180"/>
        </w:tabs>
        <w:jc w:val="center"/>
        <w:rPr>
          <w:rFonts w:ascii="Calibri" w:eastAsia="Calibri" w:hAnsi="Calibri" w:cs="Calibri"/>
          <w:b/>
          <w:iCs/>
          <w:color w:val="FFFFFF"/>
          <w:sz w:val="28"/>
          <w:szCs w:val="28"/>
        </w:rPr>
      </w:pPr>
      <w:bookmarkStart w:id="0" w:name="_Hlk17900580"/>
    </w:p>
    <w:p w14:paraId="627DBA58" w14:textId="77777777" w:rsidR="007D0F6B" w:rsidRPr="007D0F6B" w:rsidRDefault="007D0F6B" w:rsidP="007D0F6B">
      <w:pPr>
        <w:keepNext/>
        <w:tabs>
          <w:tab w:val="left" w:pos="180"/>
        </w:tabs>
        <w:jc w:val="center"/>
        <w:rPr>
          <w:rFonts w:ascii="Calibri" w:eastAsia="Calibri" w:hAnsi="Calibri" w:cs="Calibri"/>
          <w:b/>
          <w:iCs/>
          <w:color w:val="FFFFFF"/>
          <w:sz w:val="28"/>
          <w:szCs w:val="28"/>
        </w:rPr>
      </w:pPr>
    </w:p>
    <w:p w14:paraId="0C629D29" w14:textId="285A8F10" w:rsidR="007D0F6B" w:rsidRPr="007D0F6B" w:rsidRDefault="007D0F6B" w:rsidP="007D0F6B">
      <w:pPr>
        <w:keepNext/>
        <w:tabs>
          <w:tab w:val="left" w:pos="180"/>
        </w:tabs>
        <w:jc w:val="center"/>
        <w:rPr>
          <w:rFonts w:ascii="Calibri" w:eastAsia="Calibri" w:hAnsi="Calibri" w:cs="Calibri"/>
          <w:b/>
          <w:iCs/>
          <w:color w:val="FFFFFF"/>
          <w:sz w:val="28"/>
          <w:szCs w:val="28"/>
        </w:rPr>
      </w:pPr>
    </w:p>
    <w:p w14:paraId="3E33E38B" w14:textId="2B5A6317" w:rsidR="007D0F6B" w:rsidRPr="007D0F6B" w:rsidRDefault="008C0FD7" w:rsidP="007D0F6B">
      <w:pPr>
        <w:keepNext/>
        <w:tabs>
          <w:tab w:val="left" w:pos="180"/>
        </w:tabs>
        <w:jc w:val="center"/>
        <w:rPr>
          <w:rFonts w:ascii="Calibri" w:eastAsia="Calibri" w:hAnsi="Calibri" w:cs="Calibri"/>
          <w:b/>
          <w:iCs/>
          <w:color w:val="FFFFFF"/>
          <w:sz w:val="28"/>
          <w:szCs w:val="28"/>
        </w:rPr>
      </w:pPr>
      <w:r>
        <w:rPr>
          <w:rFonts w:cs="Arial"/>
          <w:b/>
          <w:bCs/>
          <w:noProof/>
          <w:sz w:val="28"/>
          <w:szCs w:val="28"/>
        </w:rPr>
        <w:drawing>
          <wp:anchor distT="0" distB="0" distL="114300" distR="114300" simplePos="0" relativeHeight="251684864" behindDoc="0" locked="0" layoutInCell="1" allowOverlap="1" wp14:anchorId="1A43A4C2" wp14:editId="29D068DD">
            <wp:simplePos x="0" y="0"/>
            <wp:positionH relativeFrom="column">
              <wp:posOffset>130175</wp:posOffset>
            </wp:positionH>
            <wp:positionV relativeFrom="paragraph">
              <wp:posOffset>38925</wp:posOffset>
            </wp:positionV>
            <wp:extent cx="1562100" cy="1532011"/>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32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D276E" w14:textId="2A376CEC" w:rsidR="007D0F6B" w:rsidRPr="007D0F6B" w:rsidRDefault="007D0F6B" w:rsidP="00D47D3B">
      <w:pPr>
        <w:spacing w:after="240"/>
        <w:ind w:left="2880"/>
        <w:rPr>
          <w:rFonts w:ascii="Calibri" w:eastAsia="Calibri" w:hAnsi="Calibri" w:cs="Arial"/>
          <w:b/>
          <w:bCs/>
          <w:sz w:val="52"/>
          <w:szCs w:val="52"/>
        </w:rPr>
      </w:pPr>
      <w:r w:rsidRPr="007D0F6B">
        <w:rPr>
          <w:rFonts w:ascii="Calibri" w:eastAsia="Calibri" w:hAnsi="Calibri" w:cs="Arial"/>
          <w:b/>
          <w:bCs/>
          <w:sz w:val="52"/>
          <w:szCs w:val="52"/>
        </w:rPr>
        <w:t>Stackable Instructionally-embedded Portable Science (SIPS) Assessments Project</w:t>
      </w:r>
    </w:p>
    <w:p w14:paraId="78CEA24A" w14:textId="77777777" w:rsidR="007D0F6B" w:rsidRPr="007D0F6B" w:rsidRDefault="007D0F6B" w:rsidP="007D0F6B">
      <w:pPr>
        <w:tabs>
          <w:tab w:val="center" w:pos="4680"/>
        </w:tabs>
        <w:spacing w:after="240"/>
        <w:rPr>
          <w:rFonts w:ascii="Calibri" w:eastAsia="Calibri" w:hAnsi="Calibri" w:cs="Arial"/>
          <w:sz w:val="22"/>
          <w:szCs w:val="22"/>
        </w:rPr>
      </w:pPr>
      <w:r w:rsidRPr="007D0F6B">
        <w:rPr>
          <w:rFonts w:ascii="Calibri" w:eastAsia="Calibri" w:hAnsi="Calibri" w:cs="Arial"/>
          <w:sz w:val="22"/>
          <w:szCs w:val="22"/>
        </w:rPr>
        <w:tab/>
      </w:r>
    </w:p>
    <w:p w14:paraId="2A34F056" w14:textId="77777777" w:rsidR="007D0F6B" w:rsidRPr="007D0F6B" w:rsidRDefault="007D0F6B" w:rsidP="007D0F6B">
      <w:pPr>
        <w:spacing w:after="240"/>
        <w:rPr>
          <w:rFonts w:ascii="Calibri" w:eastAsia="Calibri" w:hAnsi="Calibri" w:cs="Arial"/>
          <w:sz w:val="22"/>
          <w:szCs w:val="22"/>
        </w:rPr>
      </w:pPr>
    </w:p>
    <w:p w14:paraId="4BF4EC08" w14:textId="77777777" w:rsidR="007D0F6B" w:rsidRPr="007D0F6B" w:rsidRDefault="007D0F6B" w:rsidP="007D0F6B">
      <w:pPr>
        <w:spacing w:after="240"/>
        <w:jc w:val="center"/>
        <w:rPr>
          <w:rFonts w:ascii="Calibri" w:eastAsia="Calibri" w:hAnsi="Calibri" w:cs="Arial"/>
          <w:b/>
          <w:bCs/>
          <w:sz w:val="28"/>
          <w:szCs w:val="28"/>
        </w:rPr>
      </w:pPr>
      <w:bookmarkStart w:id="1" w:name="_Hlk117843841"/>
    </w:p>
    <w:p w14:paraId="0E0FD21D" w14:textId="32044190" w:rsidR="007D0F6B" w:rsidRPr="007D0F6B" w:rsidRDefault="007D0F6B" w:rsidP="007D0F6B">
      <w:pPr>
        <w:spacing w:after="240"/>
        <w:jc w:val="center"/>
        <w:rPr>
          <w:rFonts w:ascii="Calibri" w:eastAsia="Calibri" w:hAnsi="Calibri" w:cs="Arial"/>
          <w:b/>
          <w:bCs/>
          <w:sz w:val="32"/>
          <w:szCs w:val="32"/>
        </w:rPr>
      </w:pPr>
      <w:r w:rsidRPr="007D0F6B">
        <w:rPr>
          <w:rFonts w:ascii="Calibri" w:eastAsia="Calibri" w:hAnsi="Calibri" w:cs="Arial"/>
          <w:b/>
          <w:bCs/>
          <w:sz w:val="32"/>
          <w:szCs w:val="32"/>
        </w:rPr>
        <w:t xml:space="preserve">Grade </w:t>
      </w:r>
      <w:r w:rsidR="00D47D3B">
        <w:rPr>
          <w:rFonts w:ascii="Calibri" w:eastAsia="Calibri" w:hAnsi="Calibri" w:cs="Arial"/>
          <w:b/>
          <w:bCs/>
          <w:sz w:val="32"/>
          <w:szCs w:val="32"/>
        </w:rPr>
        <w:t>8</w:t>
      </w:r>
      <w:r w:rsidRPr="007D0F6B">
        <w:rPr>
          <w:rFonts w:ascii="Calibri" w:eastAsia="Calibri" w:hAnsi="Calibri" w:cs="Arial"/>
          <w:b/>
          <w:bCs/>
          <w:sz w:val="32"/>
          <w:szCs w:val="32"/>
        </w:rPr>
        <w:t xml:space="preserve"> Science </w:t>
      </w:r>
    </w:p>
    <w:p w14:paraId="0FFC68E5" w14:textId="77C750AB" w:rsidR="007D0F6B" w:rsidRPr="007D0F6B" w:rsidRDefault="007D0F6B" w:rsidP="007D0F6B">
      <w:pPr>
        <w:spacing w:after="240"/>
        <w:jc w:val="center"/>
        <w:rPr>
          <w:rFonts w:ascii="Calibri" w:eastAsia="Calibri" w:hAnsi="Calibri" w:cs="Arial"/>
          <w:b/>
          <w:bCs/>
          <w:sz w:val="32"/>
          <w:szCs w:val="32"/>
        </w:rPr>
      </w:pPr>
      <w:r w:rsidRPr="007D0F6B">
        <w:rPr>
          <w:rFonts w:ascii="Calibri" w:eastAsia="Calibri" w:hAnsi="Calibri" w:cs="Arial"/>
          <w:b/>
          <w:bCs/>
          <w:sz w:val="32"/>
          <w:szCs w:val="32"/>
        </w:rPr>
        <w:t xml:space="preserve">Unit </w:t>
      </w:r>
      <w:bookmarkEnd w:id="1"/>
      <w:r w:rsidR="00D47D3B">
        <w:rPr>
          <w:rFonts w:ascii="Calibri" w:eastAsia="Calibri" w:hAnsi="Calibri" w:cs="Arial"/>
          <w:b/>
          <w:bCs/>
          <w:sz w:val="32"/>
          <w:szCs w:val="32"/>
        </w:rPr>
        <w:t>1</w:t>
      </w:r>
      <w:r w:rsidRPr="007D0F6B">
        <w:rPr>
          <w:rFonts w:ascii="Calibri" w:eastAsia="Calibri" w:hAnsi="Calibri" w:cs="Arial"/>
          <w:b/>
          <w:bCs/>
          <w:sz w:val="32"/>
          <w:szCs w:val="32"/>
        </w:rPr>
        <w:t>: Designing Equitable Assessments for Diverse Learners</w:t>
      </w:r>
    </w:p>
    <w:p w14:paraId="6150E22B" w14:textId="088805C8" w:rsidR="007D0F6B" w:rsidRPr="007D0F6B" w:rsidRDefault="00023D70" w:rsidP="007D0F6B">
      <w:pPr>
        <w:spacing w:after="240"/>
        <w:jc w:val="center"/>
        <w:rPr>
          <w:rFonts w:ascii="Calibri" w:eastAsia="Calibri" w:hAnsi="Calibri" w:cs="Arial"/>
          <w:b/>
          <w:bCs/>
          <w:sz w:val="32"/>
          <w:szCs w:val="32"/>
        </w:rPr>
      </w:pPr>
      <w:r>
        <w:rPr>
          <w:rFonts w:ascii="Calibri" w:eastAsia="Calibri" w:hAnsi="Calibri" w:cs="Arial"/>
          <w:b/>
          <w:bCs/>
          <w:sz w:val="32"/>
          <w:szCs w:val="32"/>
        </w:rPr>
        <w:t>Forces and Energy</w:t>
      </w:r>
    </w:p>
    <w:p w14:paraId="770188AC" w14:textId="77777777" w:rsidR="007D0F6B" w:rsidRPr="007D0F6B" w:rsidRDefault="007D0F6B" w:rsidP="007D0F6B">
      <w:pPr>
        <w:spacing w:after="240"/>
        <w:jc w:val="center"/>
        <w:rPr>
          <w:rFonts w:ascii="Calibri" w:eastAsia="Calibri" w:hAnsi="Calibri" w:cs="Arial"/>
          <w:b/>
          <w:bCs/>
          <w:sz w:val="32"/>
          <w:szCs w:val="32"/>
        </w:rPr>
      </w:pPr>
      <w:r w:rsidRPr="007D0F6B">
        <w:rPr>
          <w:rFonts w:ascii="Calibri" w:eastAsia="Calibri" w:hAnsi="Calibri" w:cs="Arial"/>
          <w:b/>
          <w:bCs/>
          <w:sz w:val="32"/>
          <w:szCs w:val="32"/>
        </w:rPr>
        <w:t>January 2023</w:t>
      </w:r>
    </w:p>
    <w:p w14:paraId="10E534C2" w14:textId="77777777" w:rsidR="007D0F6B" w:rsidRPr="007D0F6B" w:rsidRDefault="007D0F6B" w:rsidP="007D0F6B">
      <w:pPr>
        <w:spacing w:after="240"/>
        <w:rPr>
          <w:rFonts w:ascii="Calibri" w:eastAsia="Calibri" w:hAnsi="Calibri" w:cs="Arial"/>
          <w:sz w:val="22"/>
          <w:szCs w:val="22"/>
        </w:rPr>
      </w:pPr>
    </w:p>
    <w:p w14:paraId="4425BD22" w14:textId="77777777" w:rsidR="007D0F6B" w:rsidRPr="007D0F6B" w:rsidRDefault="007D0F6B" w:rsidP="007D0F6B">
      <w:pPr>
        <w:spacing w:after="240"/>
        <w:rPr>
          <w:rFonts w:ascii="Calibri" w:eastAsia="Calibri" w:hAnsi="Calibri" w:cs="Arial"/>
          <w:sz w:val="22"/>
          <w:szCs w:val="22"/>
        </w:rPr>
      </w:pPr>
    </w:p>
    <w:p w14:paraId="76D5A634" w14:textId="77777777" w:rsidR="007D0F6B" w:rsidRPr="007D0F6B" w:rsidRDefault="007D0F6B" w:rsidP="007D0F6B">
      <w:pPr>
        <w:spacing w:after="240"/>
        <w:rPr>
          <w:rFonts w:ascii="Calibri" w:eastAsia="Calibri" w:hAnsi="Calibri" w:cs="Arial"/>
          <w:sz w:val="22"/>
          <w:szCs w:val="22"/>
        </w:rPr>
      </w:pPr>
    </w:p>
    <w:p w14:paraId="7D560575" w14:textId="77777777" w:rsidR="007D0F6B" w:rsidRPr="007D0F6B" w:rsidRDefault="007D0F6B" w:rsidP="007D0F6B">
      <w:pPr>
        <w:spacing w:after="240"/>
        <w:rPr>
          <w:rFonts w:ascii="Calibri" w:eastAsia="Calibri" w:hAnsi="Calibri" w:cs="Arial"/>
          <w:sz w:val="22"/>
          <w:szCs w:val="22"/>
        </w:rPr>
      </w:pPr>
    </w:p>
    <w:p w14:paraId="681C6159" w14:textId="77777777" w:rsidR="007D0F6B" w:rsidRPr="007D0F6B" w:rsidRDefault="007D0F6B" w:rsidP="007D0F6B">
      <w:pPr>
        <w:tabs>
          <w:tab w:val="left" w:pos="4050"/>
        </w:tabs>
        <w:rPr>
          <w:rFonts w:ascii="Calibri" w:eastAsia="Calibri" w:hAnsi="Calibri" w:cs="Arial"/>
          <w:i/>
          <w:iCs/>
          <w:sz w:val="22"/>
          <w:szCs w:val="22"/>
        </w:rPr>
      </w:pPr>
    </w:p>
    <w:p w14:paraId="23CF7950" w14:textId="77777777" w:rsidR="007D0F6B" w:rsidRPr="007D0F6B" w:rsidRDefault="007D0F6B" w:rsidP="007D0F6B">
      <w:pPr>
        <w:tabs>
          <w:tab w:val="left" w:pos="4050"/>
        </w:tabs>
        <w:rPr>
          <w:rFonts w:ascii="Calibri" w:eastAsia="Calibri" w:hAnsi="Calibri" w:cs="Arial"/>
          <w:i/>
          <w:iCs/>
          <w:sz w:val="22"/>
          <w:szCs w:val="22"/>
        </w:rPr>
      </w:pPr>
    </w:p>
    <w:p w14:paraId="696DADB4" w14:textId="0FB47BD1" w:rsidR="007D0F6B" w:rsidRPr="007D0F6B" w:rsidRDefault="007D0F6B" w:rsidP="007D0F6B">
      <w:pPr>
        <w:tabs>
          <w:tab w:val="left" w:pos="4050"/>
        </w:tabs>
        <w:rPr>
          <w:rFonts w:ascii="Calibri" w:eastAsia="Calibri" w:hAnsi="Calibri" w:cs="Arial"/>
          <w:i/>
          <w:iCs/>
          <w:sz w:val="22"/>
          <w:szCs w:val="22"/>
        </w:rPr>
      </w:pPr>
      <w:r w:rsidRPr="007D0F6B">
        <w:rPr>
          <w:rFonts w:ascii="Calibri" w:eastAsia="Calibri" w:hAnsi="Calibri" w:cs="Arial"/>
          <w:i/>
          <w:iCs/>
          <w:sz w:val="22"/>
          <w:szCs w:val="22"/>
        </w:rPr>
        <w:t xml:space="preserve">The SIPS Grade </w:t>
      </w:r>
      <w:r w:rsidR="00023D70">
        <w:rPr>
          <w:rFonts w:ascii="Calibri" w:eastAsia="Calibri" w:hAnsi="Calibri" w:cs="Arial"/>
          <w:i/>
          <w:iCs/>
          <w:sz w:val="22"/>
          <w:szCs w:val="22"/>
        </w:rPr>
        <w:t>8</w:t>
      </w:r>
      <w:r w:rsidRPr="007D0F6B">
        <w:rPr>
          <w:rFonts w:ascii="Calibri" w:eastAsia="Calibri" w:hAnsi="Calibri" w:cs="Arial"/>
          <w:i/>
          <w:iCs/>
          <w:sz w:val="22"/>
          <w:szCs w:val="22"/>
        </w:rPr>
        <w:t xml:space="preserve"> Science Unit </w:t>
      </w:r>
      <w:r w:rsidR="00023D70">
        <w:rPr>
          <w:rFonts w:ascii="Calibri" w:eastAsia="Calibri" w:hAnsi="Calibri" w:cs="Arial"/>
          <w:i/>
          <w:iCs/>
          <w:sz w:val="22"/>
          <w:szCs w:val="22"/>
        </w:rPr>
        <w:t>1</w:t>
      </w:r>
      <w:r w:rsidRPr="007D0F6B">
        <w:rPr>
          <w:rFonts w:ascii="Calibri" w:eastAsia="Calibri" w:hAnsi="Calibri" w:cs="Arial"/>
          <w:i/>
          <w:iCs/>
          <w:sz w:val="22"/>
          <w:szCs w:val="22"/>
        </w:rPr>
        <w:t xml:space="preserve">: Designing Equitable Assessments for Diverse Learners, </w:t>
      </w:r>
      <w:r w:rsidR="00023D70">
        <w:rPr>
          <w:rFonts w:ascii="Calibri" w:eastAsia="Calibri" w:hAnsi="Calibri" w:cs="Arial"/>
          <w:i/>
          <w:iCs/>
          <w:sz w:val="22"/>
          <w:szCs w:val="22"/>
        </w:rPr>
        <w:t>Forces and Energy</w:t>
      </w:r>
      <w:r w:rsidRPr="007D0F6B">
        <w:rPr>
          <w:rFonts w:ascii="Calibri" w:eastAsia="Calibri" w:hAnsi="Calibri" w:cs="Arial"/>
          <w:i/>
          <w:iCs/>
          <w:sz w:val="22"/>
          <w:szCs w:val="22"/>
        </w:rPr>
        <w:t xml:space="preserv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w:t>
      </w:r>
    </w:p>
    <w:p w14:paraId="2FADC2B6" w14:textId="77777777" w:rsidR="007D0F6B" w:rsidRPr="007D0F6B" w:rsidRDefault="007D0F6B" w:rsidP="007D0F6B">
      <w:pPr>
        <w:tabs>
          <w:tab w:val="left" w:pos="4050"/>
        </w:tabs>
        <w:rPr>
          <w:rFonts w:ascii="Calibri" w:eastAsia="Calibri" w:hAnsi="Calibri" w:cs="Arial"/>
          <w:i/>
          <w:iCs/>
          <w:sz w:val="22"/>
          <w:szCs w:val="22"/>
        </w:rPr>
      </w:pPr>
    </w:p>
    <w:p w14:paraId="38137E4F" w14:textId="3B53B988" w:rsidR="007D0F6B" w:rsidRPr="007D0F6B" w:rsidRDefault="007D0F6B" w:rsidP="007D0F6B">
      <w:pPr>
        <w:tabs>
          <w:tab w:val="left" w:pos="4050"/>
        </w:tabs>
        <w:rPr>
          <w:rFonts w:ascii="Calibri" w:eastAsia="Calibri" w:hAnsi="Calibri" w:cs="Arial"/>
          <w:i/>
          <w:iCs/>
          <w:sz w:val="22"/>
          <w:szCs w:val="22"/>
        </w:rPr>
        <w:sectPr w:rsidR="007D0F6B" w:rsidRPr="007D0F6B" w:rsidSect="006D3ACB">
          <w:pgSz w:w="12240" w:h="15840" w:orient="landscape"/>
          <w:pgMar w:top="1440" w:right="1440" w:bottom="810" w:left="1440" w:header="720" w:footer="720" w:gutter="0"/>
          <w:pgNumType w:start="2"/>
          <w:cols w:space="720"/>
          <w:docGrid w:linePitch="299"/>
        </w:sectPr>
      </w:pPr>
      <w:r w:rsidRPr="007D0F6B">
        <w:rPr>
          <w:rFonts w:ascii="Calibri" w:eastAsia="Calibri" w:hAnsi="Calibri" w:cs="Arial"/>
          <w:i/>
          <w:iCs/>
          <w:sz w:val="22"/>
          <w:szCs w:val="22"/>
        </w:rPr>
        <w:t>All rights reserved. Any or all portions of this document may be reproduced and distributed without prior permission, provided the source is cited as: Stackable Instructionally-embedded Portable Science (SIPS) Assessments Project. (202</w:t>
      </w:r>
      <w:r w:rsidR="00023D70">
        <w:rPr>
          <w:rFonts w:ascii="Calibri" w:eastAsia="Calibri" w:hAnsi="Calibri" w:cs="Arial"/>
          <w:i/>
          <w:iCs/>
          <w:sz w:val="22"/>
          <w:szCs w:val="22"/>
        </w:rPr>
        <w:t>3</w:t>
      </w:r>
      <w:r w:rsidRPr="007D0F6B">
        <w:rPr>
          <w:rFonts w:ascii="Calibri" w:eastAsia="Calibri" w:hAnsi="Calibri" w:cs="Arial"/>
          <w:i/>
          <w:iCs/>
          <w:sz w:val="22"/>
          <w:szCs w:val="22"/>
        </w:rPr>
        <w:t xml:space="preserve">). SIPS Grade </w:t>
      </w:r>
      <w:r w:rsidR="00023D70">
        <w:rPr>
          <w:rFonts w:ascii="Calibri" w:eastAsia="Calibri" w:hAnsi="Calibri" w:cs="Arial"/>
          <w:i/>
          <w:iCs/>
          <w:sz w:val="22"/>
          <w:szCs w:val="22"/>
        </w:rPr>
        <w:t>8</w:t>
      </w:r>
      <w:r w:rsidRPr="007D0F6B">
        <w:rPr>
          <w:rFonts w:ascii="Calibri" w:eastAsia="Calibri" w:hAnsi="Calibri" w:cs="Arial"/>
          <w:i/>
          <w:iCs/>
          <w:sz w:val="22"/>
          <w:szCs w:val="22"/>
        </w:rPr>
        <w:t xml:space="preserve"> Science Unit </w:t>
      </w:r>
      <w:r w:rsidR="00023D70">
        <w:rPr>
          <w:rFonts w:ascii="Calibri" w:eastAsia="Calibri" w:hAnsi="Calibri" w:cs="Arial"/>
          <w:i/>
          <w:iCs/>
          <w:sz w:val="22"/>
          <w:szCs w:val="22"/>
        </w:rPr>
        <w:t>1</w:t>
      </w:r>
      <w:r w:rsidRPr="007D0F6B">
        <w:rPr>
          <w:rFonts w:ascii="Calibri" w:eastAsia="Calibri" w:hAnsi="Calibri" w:cs="Arial"/>
          <w:i/>
          <w:iCs/>
          <w:sz w:val="22"/>
          <w:szCs w:val="22"/>
        </w:rPr>
        <w:t>: Designing Equitable Assessments for Diverse Learners</w:t>
      </w:r>
      <w:r w:rsidR="008C0FD7">
        <w:rPr>
          <w:rFonts w:ascii="Calibri" w:eastAsia="Calibri" w:hAnsi="Calibri" w:cs="Arial"/>
          <w:i/>
          <w:iCs/>
          <w:sz w:val="22"/>
          <w:szCs w:val="22"/>
        </w:rPr>
        <w:t>,</w:t>
      </w:r>
      <w:r w:rsidRPr="007D0F6B">
        <w:rPr>
          <w:rFonts w:ascii="Calibri" w:eastAsia="Calibri" w:hAnsi="Calibri" w:cs="Arial"/>
          <w:i/>
          <w:iCs/>
          <w:sz w:val="22"/>
          <w:szCs w:val="22"/>
        </w:rPr>
        <w:t xml:space="preserve"> </w:t>
      </w:r>
      <w:r w:rsidR="00023D70">
        <w:rPr>
          <w:rFonts w:ascii="Calibri" w:eastAsia="Calibri" w:hAnsi="Calibri" w:cs="Arial"/>
          <w:i/>
          <w:iCs/>
          <w:sz w:val="22"/>
          <w:szCs w:val="22"/>
        </w:rPr>
        <w:t>Forces and Energy</w:t>
      </w:r>
      <w:r w:rsidRPr="007D0F6B">
        <w:rPr>
          <w:rFonts w:ascii="Calibri" w:eastAsia="Calibri" w:hAnsi="Calibri" w:cs="Arial"/>
          <w:i/>
          <w:iCs/>
          <w:sz w:val="22"/>
          <w:szCs w:val="22"/>
        </w:rPr>
        <w:t>. Lincoln, NE: Nebraska Department of Education.</w:t>
      </w:r>
    </w:p>
    <w:p w14:paraId="5EE16D65" w14:textId="40F0AAB0" w:rsidR="007D0F6B" w:rsidRPr="007D0F6B" w:rsidRDefault="007D0F6B" w:rsidP="007D0F6B">
      <w:pPr>
        <w:keepNext/>
        <w:spacing w:before="360" w:after="120"/>
        <w:outlineLvl w:val="0"/>
        <w:rPr>
          <w:rFonts w:ascii="Calibri" w:eastAsia="Calibri" w:hAnsi="Calibri" w:cs="Calibri"/>
          <w:b/>
          <w:bCs/>
          <w:kern w:val="32"/>
          <w:sz w:val="28"/>
          <w:szCs w:val="22"/>
          <w:lang w:bidi="en-US"/>
        </w:rPr>
      </w:pPr>
      <w:r w:rsidRPr="007D0F6B">
        <w:rPr>
          <w:rFonts w:ascii="Calibri" w:eastAsia="Calibri" w:hAnsi="Calibri" w:cs="Calibri"/>
          <w:b/>
          <w:bCs/>
          <w:kern w:val="32"/>
          <w:sz w:val="28"/>
          <w:szCs w:val="22"/>
          <w:lang w:bidi="en-US"/>
        </w:rPr>
        <w:lastRenderedPageBreak/>
        <w:t xml:space="preserve">SIPS Grade </w:t>
      </w:r>
      <w:r w:rsidR="00F4507E">
        <w:rPr>
          <w:rFonts w:ascii="Calibri" w:eastAsia="Calibri" w:hAnsi="Calibri" w:cs="Calibri"/>
          <w:b/>
          <w:bCs/>
          <w:kern w:val="32"/>
          <w:sz w:val="28"/>
          <w:szCs w:val="22"/>
          <w:lang w:bidi="en-US"/>
        </w:rPr>
        <w:t>8</w:t>
      </w:r>
      <w:r w:rsidRPr="007D0F6B">
        <w:rPr>
          <w:rFonts w:ascii="Calibri" w:eastAsia="Calibri" w:hAnsi="Calibri" w:cs="Calibri"/>
          <w:b/>
          <w:bCs/>
          <w:kern w:val="32"/>
          <w:sz w:val="28"/>
          <w:szCs w:val="22"/>
          <w:lang w:bidi="en-US"/>
        </w:rPr>
        <w:t xml:space="preserve"> Unit </w:t>
      </w:r>
      <w:r w:rsidR="00F4507E">
        <w:rPr>
          <w:rFonts w:ascii="Calibri" w:eastAsia="Calibri" w:hAnsi="Calibri" w:cs="Calibri"/>
          <w:b/>
          <w:bCs/>
          <w:kern w:val="32"/>
          <w:sz w:val="28"/>
          <w:szCs w:val="22"/>
          <w:lang w:bidi="en-US"/>
        </w:rPr>
        <w:t>1</w:t>
      </w:r>
      <w:r w:rsidRPr="007D0F6B">
        <w:rPr>
          <w:rFonts w:ascii="Calibri" w:eastAsia="Calibri" w:hAnsi="Calibri" w:cs="Calibri"/>
          <w:b/>
          <w:bCs/>
          <w:kern w:val="32"/>
          <w:sz w:val="28"/>
          <w:szCs w:val="22"/>
          <w:lang w:bidi="en-US"/>
        </w:rPr>
        <w:t>: Designing Equitable Assessments for Diverse Learners</w:t>
      </w:r>
    </w:p>
    <w:p w14:paraId="092EAD96" w14:textId="77777777" w:rsidR="007D0F6B" w:rsidRPr="007D0F6B" w:rsidRDefault="007D0F6B" w:rsidP="007D0F6B">
      <w:pPr>
        <w:autoSpaceDE w:val="0"/>
        <w:autoSpaceDN w:val="0"/>
        <w:adjustRightInd w:val="0"/>
        <w:spacing w:after="240"/>
        <w:rPr>
          <w:rFonts w:ascii="Calibri" w:eastAsia="Calibri" w:hAnsi="Calibri" w:cs="Calibri"/>
          <w:sz w:val="22"/>
          <w:szCs w:val="22"/>
        </w:rPr>
      </w:pPr>
      <w:r w:rsidRPr="007D0F6B">
        <w:rPr>
          <w:rFonts w:ascii="Calibri" w:eastAsia="Calibri" w:hAnsi="Calibri" w:cs="Calibri"/>
          <w:sz w:val="22"/>
          <w:szCs w:val="22"/>
        </w:rPr>
        <w:t xml:space="preserve">How do we optimize accessibility for diverse learners and why is this important? This document provides </w:t>
      </w:r>
      <w:bookmarkStart w:id="2" w:name="_Hlk114736548"/>
      <w:r w:rsidRPr="007D0F6B">
        <w:rPr>
          <w:rFonts w:ascii="Calibri" w:eastAsia="Calibri" w:hAnsi="Calibri" w:cs="Calibri"/>
          <w:sz w:val="22"/>
          <w:szCs w:val="22"/>
        </w:rPr>
        <w:t xml:space="preserve">steps to planning and developing equitable assessments that incorporate the principles of </w:t>
      </w:r>
      <w:hyperlink r:id="rId12" w:history="1">
        <w:r w:rsidRPr="007D0F6B">
          <w:rPr>
            <w:rFonts w:ascii="Calibri" w:eastAsia="Calibri" w:hAnsi="Calibri" w:cs="Calibri"/>
            <w:color w:val="0000FF"/>
            <w:sz w:val="22"/>
            <w:szCs w:val="22"/>
            <w:u w:val="single"/>
          </w:rPr>
          <w:t>Universal Design for Learning</w:t>
        </w:r>
      </w:hyperlink>
      <w:r w:rsidRPr="007D0F6B">
        <w:rPr>
          <w:rFonts w:ascii="Calibri" w:eastAsia="Calibri" w:hAnsi="Calibri" w:cs="Calibri"/>
          <w:sz w:val="22"/>
          <w:szCs w:val="22"/>
        </w:rPr>
        <w:t xml:space="preserve"> (UDL) and the elements of </w:t>
      </w:r>
      <w:hyperlink r:id="rId13" w:history="1">
        <w:r w:rsidRPr="007D0F6B">
          <w:rPr>
            <w:rFonts w:ascii="Calibri" w:eastAsia="Calibri" w:hAnsi="Calibri" w:cs="Calibri"/>
            <w:color w:val="0000FF"/>
            <w:sz w:val="22"/>
            <w:szCs w:val="22"/>
            <w:u w:val="single"/>
          </w:rPr>
          <w:t>Universally Designed Assessments</w:t>
        </w:r>
      </w:hyperlink>
      <w:r w:rsidRPr="007D0F6B">
        <w:rPr>
          <w:rFonts w:ascii="Calibri" w:eastAsia="Calibri" w:hAnsi="Calibri" w:cs="Calibri"/>
          <w:sz w:val="22"/>
          <w:szCs w:val="22"/>
        </w:rPr>
        <w:t xml:space="preserve"> (UDA). </w:t>
      </w:r>
      <w:bookmarkEnd w:id="2"/>
      <w:r w:rsidRPr="007D0F6B">
        <w:rPr>
          <w:rFonts w:ascii="Calibri" w:eastAsia="Calibri" w:hAnsi="Calibri" w:cs="Calibri"/>
          <w:sz w:val="22"/>
          <w:szCs w:val="22"/>
        </w:rPr>
        <w:t xml:space="preserve">Both UDL and UDA are designed to promote access to instruction and/or assessment to the widest range of students. This includes, but is not limited to, students with varying abilities, cultures, primary languages, background knowledge, and interests. For more information about equitable assessment design and use, and why it is important, view </w:t>
      </w:r>
      <w:r w:rsidRPr="007D0F6B">
        <w:rPr>
          <w:rFonts w:ascii="Calibri" w:eastAsia="Calibri" w:hAnsi="Calibri" w:cs="Calibri"/>
          <w:i/>
          <w:iCs/>
          <w:sz w:val="22"/>
          <w:szCs w:val="22"/>
        </w:rPr>
        <w:t>Chapter 4: Fairness and Accessibility</w:t>
      </w:r>
      <w:r w:rsidRPr="007D0F6B">
        <w:rPr>
          <w:rFonts w:ascii="Calibri" w:eastAsia="Calibri" w:hAnsi="Calibri" w:cs="Calibri"/>
          <w:sz w:val="22"/>
          <w:szCs w:val="22"/>
        </w:rPr>
        <w:t xml:space="preserve"> of the Strengthening Claims-based Interpretations and Uses of Local and Large-scale Science Assessment Scores (SCILLSS) </w:t>
      </w:r>
      <w:hyperlink r:id="rId14" w:history="1">
        <w:r w:rsidRPr="007D0F6B">
          <w:rPr>
            <w:rFonts w:ascii="Calibri" w:eastAsia="Calibri" w:hAnsi="Calibri" w:cs="Calibri"/>
            <w:color w:val="0000FF"/>
            <w:sz w:val="22"/>
            <w:szCs w:val="22"/>
            <w:u w:val="single"/>
          </w:rPr>
          <w:t>Digital Workbook on Educational Assessment Design and Evaluation: Creating and Evaluating Effective Educational Assessments</w:t>
        </w:r>
      </w:hyperlink>
      <w:r w:rsidRPr="007D0F6B">
        <w:rPr>
          <w:rFonts w:ascii="Calibri" w:eastAsia="Calibri" w:hAnsi="Calibri" w:cs="Calibri"/>
          <w:sz w:val="22"/>
          <w:szCs w:val="22"/>
        </w:rPr>
        <w:t>.</w:t>
      </w:r>
    </w:p>
    <w:p w14:paraId="5EC60A90" w14:textId="77777777" w:rsidR="007D0F6B" w:rsidRPr="007D0F6B" w:rsidRDefault="007D0F6B" w:rsidP="007D0F6B">
      <w:pPr>
        <w:autoSpaceDE w:val="0"/>
        <w:autoSpaceDN w:val="0"/>
        <w:adjustRightInd w:val="0"/>
        <w:spacing w:after="240"/>
        <w:rPr>
          <w:rFonts w:ascii="Calibri" w:eastAsia="Calibri" w:hAnsi="Calibri" w:cs="Calibri"/>
          <w:color w:val="7F7F7F"/>
          <w:sz w:val="22"/>
          <w:szCs w:val="22"/>
        </w:rPr>
      </w:pPr>
      <w:r w:rsidRPr="007D0F6B">
        <w:rPr>
          <w:rFonts w:ascii="Calibri" w:eastAsia="Calibri" w:hAnsi="Calibri" w:cs="Calibri"/>
          <w:sz w:val="22"/>
          <w:szCs w:val="22"/>
        </w:rPr>
        <w:t xml:space="preserve">A multi-step process to promote the selection and design of equitable assessments for diverse learners is detailed which includes planning, selection and development, and evaluation and reflection. General information, links to tools and resources, and guiding questions provide additional considerations to support the implementation of this multi-step process. </w:t>
      </w:r>
    </w:p>
    <w:p w14:paraId="6E90238E" w14:textId="77777777" w:rsidR="007D0F6B" w:rsidRPr="007D0F6B" w:rsidRDefault="007D0F6B" w:rsidP="007D0F6B">
      <w:pPr>
        <w:keepNext/>
        <w:spacing w:before="240" w:after="60"/>
        <w:outlineLvl w:val="1"/>
        <w:rPr>
          <w:rFonts w:ascii="Calibri" w:hAnsi="Calibri" w:cs="Calibri"/>
          <w:bCs/>
          <w:i/>
          <w:iCs/>
          <w:color w:val="7F7F7F"/>
          <w:sz w:val="24"/>
          <w:szCs w:val="22"/>
          <w:lang w:bidi="en-US"/>
        </w:rPr>
      </w:pPr>
      <w:r w:rsidRPr="007D0F6B">
        <w:rPr>
          <w:rFonts w:ascii="Calibri" w:hAnsi="Calibri" w:cs="Calibri"/>
          <w:bCs/>
          <w:i/>
          <w:iCs/>
          <w:color w:val="7F7F7F"/>
          <w:sz w:val="24"/>
          <w:szCs w:val="22"/>
          <w:lang w:bidi="en-US"/>
        </w:rPr>
        <w:t>Planning</w:t>
      </w:r>
    </w:p>
    <w:p w14:paraId="2AB0F859" w14:textId="77777777" w:rsidR="007D0F6B" w:rsidRPr="007D0F6B" w:rsidRDefault="007D0F6B" w:rsidP="007D0F6B">
      <w:pPr>
        <w:autoSpaceDE w:val="0"/>
        <w:autoSpaceDN w:val="0"/>
        <w:adjustRightInd w:val="0"/>
        <w:spacing w:after="240"/>
        <w:rPr>
          <w:rFonts w:ascii="Calibri" w:eastAsia="Calibri" w:hAnsi="Calibri" w:cs="Calibri"/>
          <w:sz w:val="22"/>
          <w:szCs w:val="22"/>
        </w:rPr>
      </w:pPr>
      <w:r w:rsidRPr="007D0F6B">
        <w:rPr>
          <w:rFonts w:ascii="Calibri" w:eastAsia="Calibri" w:hAnsi="Calibri" w:cs="Calibri"/>
          <w:sz w:val="22"/>
          <w:szCs w:val="22"/>
        </w:rPr>
        <w:t xml:space="preserve">Consider all students when designing the assessment task, including students’ gender, race, and ethnicity, socio-economic status, primary and secondary language, disability, cultural experiences, background knowledge, etc. Knowing what understandings and abilities different students bring to the assessment is vital to removing or reducing barriers to students’ ability to demonstrate attainment of the assessed acquisition goals. </w:t>
      </w:r>
    </w:p>
    <w:p w14:paraId="62342840" w14:textId="77777777" w:rsidR="007D0F6B" w:rsidRPr="007D0F6B" w:rsidRDefault="007D0F6B" w:rsidP="007D0F6B">
      <w:pPr>
        <w:shd w:val="clear" w:color="auto" w:fill="FFFFFF"/>
        <w:autoSpaceDE w:val="0"/>
        <w:autoSpaceDN w:val="0"/>
        <w:adjustRightInd w:val="0"/>
        <w:spacing w:after="240"/>
        <w:rPr>
          <w:rFonts w:ascii="Calibri" w:eastAsia="Calibri" w:hAnsi="Calibri" w:cs="Calibri"/>
          <w:color w:val="000000"/>
          <w:sz w:val="22"/>
          <w:szCs w:val="22"/>
        </w:rPr>
      </w:pPr>
      <w:r w:rsidRPr="007D0F6B">
        <w:rPr>
          <w:rFonts w:ascii="Calibri" w:eastAsia="Calibri" w:hAnsi="Calibri" w:cs="Calibri"/>
          <w:sz w:val="22"/>
          <w:szCs w:val="22"/>
        </w:rPr>
        <w:t>It is important to ensure that the requirements of the assessment task clearly target the selected acquisition goals. Consider how to include additional knowledge and skills that are related, but not specifically assessed, and how to elicit students' background knowledge to support students' accurate and complete demonstration of their learning through the evidence they produce.</w:t>
      </w:r>
    </w:p>
    <w:p w14:paraId="05F908C1" w14:textId="2A490D25" w:rsidR="007D0F6B" w:rsidRPr="007D0F6B" w:rsidRDefault="007D0F6B" w:rsidP="007D0F6B">
      <w:pPr>
        <w:autoSpaceDE w:val="0"/>
        <w:autoSpaceDN w:val="0"/>
        <w:adjustRightInd w:val="0"/>
        <w:spacing w:after="240"/>
        <w:rPr>
          <w:rFonts w:ascii="Calibri" w:eastAsia="Calibri" w:hAnsi="Calibri" w:cs="Calibri"/>
          <w:sz w:val="22"/>
          <w:szCs w:val="22"/>
        </w:rPr>
      </w:pPr>
      <w:r w:rsidRPr="007D0F6B">
        <w:rPr>
          <w:rFonts w:ascii="Calibri" w:eastAsia="Calibri" w:hAnsi="Calibri" w:cs="Calibri"/>
          <w:sz w:val="22"/>
          <w:szCs w:val="22"/>
        </w:rPr>
        <w:t xml:space="preserve">Use the </w:t>
      </w:r>
      <w:r w:rsidRPr="007D0F6B">
        <w:rPr>
          <w:rFonts w:ascii="Calibri" w:eastAsia="Calibri" w:hAnsi="Calibri" w:cs="Calibri"/>
          <w:i/>
          <w:iCs/>
          <w:sz w:val="22"/>
          <w:szCs w:val="22"/>
        </w:rPr>
        <w:t xml:space="preserve">Bias, Sensitivity, and Accessibility Review Worksheet </w:t>
      </w:r>
      <w:r w:rsidRPr="007D0F6B">
        <w:rPr>
          <w:rFonts w:ascii="Calibri" w:eastAsia="Calibri" w:hAnsi="Calibri" w:cs="Calibri"/>
          <w:sz w:val="22"/>
          <w:szCs w:val="22"/>
        </w:rPr>
        <w:t>(see page 1</w:t>
      </w:r>
      <w:r w:rsidR="00020753">
        <w:rPr>
          <w:rFonts w:ascii="Calibri" w:eastAsia="Calibri" w:hAnsi="Calibri" w:cs="Calibri"/>
          <w:sz w:val="22"/>
          <w:szCs w:val="22"/>
        </w:rPr>
        <w:t>1</w:t>
      </w:r>
      <w:r w:rsidRPr="007D0F6B">
        <w:rPr>
          <w:rFonts w:ascii="Calibri" w:eastAsia="Calibri" w:hAnsi="Calibri" w:cs="Calibri"/>
          <w:sz w:val="22"/>
          <w:szCs w:val="22"/>
        </w:rPr>
        <w:t>) as part of the planning process.</w:t>
      </w:r>
    </w:p>
    <w:p w14:paraId="3DD17E00" w14:textId="77777777" w:rsidR="007D0F6B" w:rsidRPr="007D0F6B" w:rsidRDefault="007D0F6B" w:rsidP="007D0F6B">
      <w:pPr>
        <w:autoSpaceDE w:val="0"/>
        <w:autoSpaceDN w:val="0"/>
        <w:adjustRightInd w:val="0"/>
        <w:spacing w:before="240" w:after="60"/>
        <w:rPr>
          <w:rFonts w:ascii="Calibri" w:eastAsia="Calibri" w:hAnsi="Calibri" w:cs="Calibri"/>
          <w:i/>
          <w:iCs/>
          <w:color w:val="808080"/>
          <w:sz w:val="22"/>
          <w:szCs w:val="22"/>
        </w:rPr>
      </w:pPr>
      <w:bookmarkStart w:id="3" w:name="SD"/>
      <w:r w:rsidRPr="007D0F6B">
        <w:rPr>
          <w:rFonts w:ascii="Calibri" w:eastAsia="Calibri" w:hAnsi="Calibri" w:cs="Calibri"/>
          <w:b/>
          <w:bCs/>
          <w:i/>
          <w:iCs/>
          <w:color w:val="808080"/>
          <w:sz w:val="22"/>
          <w:szCs w:val="22"/>
        </w:rPr>
        <w:t>Selection and Development</w:t>
      </w:r>
    </w:p>
    <w:bookmarkEnd w:id="3"/>
    <w:p w14:paraId="28DB8E15" w14:textId="77777777" w:rsidR="007D0F6B" w:rsidRPr="007D0F6B" w:rsidRDefault="007D0F6B" w:rsidP="007D0F6B">
      <w:pPr>
        <w:autoSpaceDE w:val="0"/>
        <w:autoSpaceDN w:val="0"/>
        <w:adjustRightInd w:val="0"/>
        <w:spacing w:after="240"/>
        <w:rPr>
          <w:rFonts w:ascii="Calibri" w:eastAsia="Calibri" w:hAnsi="Calibri" w:cs="Calibri"/>
          <w:sz w:val="22"/>
          <w:szCs w:val="22"/>
        </w:rPr>
      </w:pPr>
      <w:r w:rsidRPr="007D0F6B">
        <w:rPr>
          <w:rFonts w:ascii="Calibri" w:eastAsia="Calibri" w:hAnsi="Calibri" w:cs="Calibri"/>
          <w:sz w:val="22"/>
          <w:szCs w:val="22"/>
        </w:rPr>
        <w:t>When selecting or developing an assessment task, consider how it will engage students, how the directions and information are presented to students, and how students will interact with the task requirements and materials. Developing the assessment task while considering these three components helps identify possible barriers and provides access to the widest range of students taking the assessment. Each component includes guiding questions to prompt a deeper look at the assessment task.</w:t>
      </w:r>
    </w:p>
    <w:p w14:paraId="09E68B6E" w14:textId="77777777" w:rsidR="007D0F6B" w:rsidRPr="007D0F6B" w:rsidRDefault="007D0F6B" w:rsidP="007D0F6B">
      <w:pPr>
        <w:keepNext/>
        <w:spacing w:after="60"/>
        <w:outlineLvl w:val="2"/>
        <w:rPr>
          <w:rFonts w:ascii="Calibri" w:eastAsia="Calibri" w:hAnsi="Calibri" w:cs="Calibri"/>
          <w:b/>
          <w:bCs/>
          <w:iCs/>
          <w:color w:val="000000"/>
          <w:sz w:val="22"/>
          <w:szCs w:val="22"/>
        </w:rPr>
      </w:pPr>
      <w:r w:rsidRPr="007D0F6B">
        <w:rPr>
          <w:rFonts w:ascii="Calibri" w:eastAsia="Calibri" w:hAnsi="Calibri" w:cs="Calibri"/>
          <w:b/>
          <w:bCs/>
          <w:iCs/>
          <w:color w:val="000000"/>
          <w:sz w:val="22"/>
          <w:szCs w:val="22"/>
        </w:rPr>
        <w:t>Student Engagement</w:t>
      </w:r>
    </w:p>
    <w:p w14:paraId="6C7FBF98" w14:textId="77777777" w:rsidR="007D0F6B" w:rsidRPr="007D0F6B" w:rsidRDefault="007D0F6B" w:rsidP="007D0F6B">
      <w:pPr>
        <w:numPr>
          <w:ilvl w:val="0"/>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t>Select or develop an assessment task that will engage students and encourage students to put forth the effort and time to fully demonstrate their understanding of the acquisition goals.</w:t>
      </w:r>
    </w:p>
    <w:p w14:paraId="7BE612BE" w14:textId="77777777" w:rsidR="007D0F6B" w:rsidRPr="007D0F6B" w:rsidRDefault="007D0F6B" w:rsidP="007D0F6B">
      <w:pPr>
        <w:numPr>
          <w:ilvl w:val="1"/>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t>Are the goals clear and understandable for students?</w:t>
      </w:r>
    </w:p>
    <w:p w14:paraId="4469EBD9" w14:textId="77777777" w:rsidR="007D0F6B" w:rsidRPr="007D0F6B" w:rsidRDefault="007D0F6B" w:rsidP="007D0F6B">
      <w:pPr>
        <w:numPr>
          <w:ilvl w:val="1"/>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t>Is the assessment task authentic and relevant?</w:t>
      </w:r>
    </w:p>
    <w:p w14:paraId="2E89C22B" w14:textId="77777777" w:rsidR="007D0F6B" w:rsidRPr="007D0F6B" w:rsidRDefault="007D0F6B" w:rsidP="007D0F6B">
      <w:pPr>
        <w:numPr>
          <w:ilvl w:val="1"/>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lastRenderedPageBreak/>
        <w:t>Are options available for individual choices and decisions?</w:t>
      </w:r>
    </w:p>
    <w:p w14:paraId="75EAB965" w14:textId="77777777" w:rsidR="007D0F6B" w:rsidRPr="007D0F6B" w:rsidRDefault="007D0F6B" w:rsidP="007D0F6B">
      <w:pPr>
        <w:numPr>
          <w:ilvl w:val="1"/>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t>Is the time allotted to complete the task reasonable?</w:t>
      </w:r>
    </w:p>
    <w:p w14:paraId="48D7465C" w14:textId="77777777" w:rsidR="007D0F6B" w:rsidRPr="007D0F6B" w:rsidRDefault="007D0F6B" w:rsidP="007D0F6B">
      <w:pPr>
        <w:numPr>
          <w:ilvl w:val="1"/>
          <w:numId w:val="41"/>
        </w:numPr>
        <w:spacing w:after="120"/>
        <w:jc w:val="both"/>
        <w:outlineLvl w:val="0"/>
        <w:rPr>
          <w:rFonts w:ascii="Calibri" w:eastAsia="Calibri" w:hAnsi="Calibri" w:cs="Calibri"/>
          <w:sz w:val="22"/>
          <w:szCs w:val="22"/>
        </w:rPr>
      </w:pPr>
      <w:r w:rsidRPr="007D0F6B">
        <w:rPr>
          <w:rFonts w:ascii="Calibri" w:eastAsia="Calibri" w:hAnsi="Calibri" w:cs="Calibri"/>
          <w:sz w:val="22"/>
          <w:szCs w:val="22"/>
        </w:rPr>
        <w:t>Does the task allow students to actively participate?</w:t>
      </w:r>
    </w:p>
    <w:p w14:paraId="05B31C34" w14:textId="77777777" w:rsidR="007D0F6B" w:rsidRPr="007D0F6B" w:rsidRDefault="007D0F6B" w:rsidP="007D0F6B">
      <w:pPr>
        <w:numPr>
          <w:ilvl w:val="1"/>
          <w:numId w:val="41"/>
        </w:numPr>
        <w:spacing w:after="240"/>
        <w:jc w:val="both"/>
        <w:outlineLvl w:val="0"/>
        <w:rPr>
          <w:rFonts w:ascii="Calibri" w:eastAsia="Calibri" w:hAnsi="Calibri" w:cs="Calibri"/>
          <w:sz w:val="22"/>
          <w:szCs w:val="22"/>
        </w:rPr>
      </w:pPr>
      <w:r w:rsidRPr="007D0F6B">
        <w:rPr>
          <w:rFonts w:ascii="Calibri" w:eastAsia="Calibri" w:hAnsi="Calibri" w:cs="Calibri"/>
          <w:sz w:val="22"/>
          <w:szCs w:val="22"/>
        </w:rPr>
        <w:t>Are there opportunities to collaborate with peers?</w:t>
      </w:r>
    </w:p>
    <w:p w14:paraId="434DB621" w14:textId="77777777" w:rsidR="007D0F6B" w:rsidRPr="007D0F6B" w:rsidRDefault="007D0F6B" w:rsidP="007D0F6B">
      <w:pPr>
        <w:keepNext/>
        <w:spacing w:after="60"/>
        <w:outlineLvl w:val="2"/>
        <w:rPr>
          <w:rFonts w:ascii="Calibri" w:eastAsia="Calibri" w:hAnsi="Calibri" w:cs="Calibri"/>
          <w:b/>
          <w:bCs/>
          <w:iCs/>
          <w:color w:val="000000"/>
          <w:sz w:val="22"/>
          <w:szCs w:val="22"/>
        </w:rPr>
      </w:pPr>
      <w:r w:rsidRPr="007D0F6B">
        <w:rPr>
          <w:rFonts w:ascii="Calibri" w:eastAsia="Calibri" w:hAnsi="Calibri" w:cs="Calibri"/>
          <w:b/>
          <w:bCs/>
          <w:iCs/>
          <w:color w:val="000000"/>
          <w:sz w:val="22"/>
          <w:szCs w:val="22"/>
        </w:rPr>
        <w:t>Presentation of Content</w:t>
      </w:r>
    </w:p>
    <w:p w14:paraId="1750F585" w14:textId="77777777" w:rsidR="007D0F6B" w:rsidRPr="007D0F6B" w:rsidRDefault="007D0F6B" w:rsidP="007D0F6B">
      <w:pPr>
        <w:numPr>
          <w:ilvl w:val="0"/>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Provide multiple and accessible ways to present the assessment task, including the directions, the information, and the materials.</w:t>
      </w:r>
    </w:p>
    <w:p w14:paraId="17E7A784"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Can the assessment task directions be accessed as needed?</w:t>
      </w:r>
    </w:p>
    <w:p w14:paraId="2D122F46"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the directions and information presented using simple, clear, and intuitive language (e.g., limit unnecessary wording, avoid multiple-meaning words, avoid unnecessary scientific terminology)?</w:t>
      </w:r>
    </w:p>
    <w:p w14:paraId="2DAC4C60"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Can the assessment task directions and information be accessed in more than one way (e.g., auditorily, visually, use of technology, in the primary language, etc.)?</w:t>
      </w:r>
    </w:p>
    <w:p w14:paraId="45FABE57"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Is the readability and comprehensibility of the information appropriate for the widest range of students (e.g., length, direct sentence structure, scientific and academic terminology explained or glossed)?</w:t>
      </w:r>
    </w:p>
    <w:p w14:paraId="3F64E3AD"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Is the physical appearance of the included material easily read (e.g., plenty of white space, adequate font size; the standard font, etc.)?</w:t>
      </w:r>
    </w:p>
    <w:p w14:paraId="1C7F360C" w14:textId="77777777" w:rsidR="007D0F6B" w:rsidRPr="007D0F6B" w:rsidRDefault="007D0F6B" w:rsidP="007D0F6B">
      <w:pPr>
        <w:numPr>
          <w:ilvl w:val="1"/>
          <w:numId w:val="41"/>
        </w:numPr>
        <w:spacing w:after="240"/>
        <w:outlineLvl w:val="0"/>
        <w:rPr>
          <w:rFonts w:ascii="Calibri" w:eastAsia="Calibri" w:hAnsi="Calibri" w:cs="Calibri"/>
          <w:sz w:val="22"/>
          <w:szCs w:val="22"/>
        </w:rPr>
      </w:pPr>
      <w:r w:rsidRPr="007D0F6B">
        <w:rPr>
          <w:rFonts w:ascii="Calibri" w:eastAsia="Calibri" w:hAnsi="Calibri" w:cs="Calibri"/>
          <w:sz w:val="22"/>
          <w:szCs w:val="22"/>
        </w:rPr>
        <w:t xml:space="preserve">Is necessary background knowledge activated or supplied? </w:t>
      </w:r>
    </w:p>
    <w:p w14:paraId="574927CD" w14:textId="77777777" w:rsidR="007D0F6B" w:rsidRPr="007D0F6B" w:rsidRDefault="007D0F6B" w:rsidP="007D0F6B">
      <w:pPr>
        <w:keepNext/>
        <w:spacing w:after="60"/>
        <w:outlineLvl w:val="2"/>
        <w:rPr>
          <w:rFonts w:ascii="Calibri" w:eastAsia="Calibri" w:hAnsi="Calibri" w:cs="Calibri"/>
          <w:b/>
          <w:bCs/>
          <w:iCs/>
          <w:color w:val="000000"/>
          <w:sz w:val="22"/>
          <w:szCs w:val="22"/>
        </w:rPr>
      </w:pPr>
      <w:r w:rsidRPr="007D0F6B">
        <w:rPr>
          <w:rFonts w:ascii="Calibri" w:eastAsia="Calibri" w:hAnsi="Calibri" w:cs="Calibri"/>
          <w:b/>
          <w:bCs/>
          <w:iCs/>
          <w:color w:val="000000"/>
          <w:sz w:val="22"/>
          <w:szCs w:val="22"/>
        </w:rPr>
        <w:t>Student Interaction</w:t>
      </w:r>
    </w:p>
    <w:p w14:paraId="2C88BB37" w14:textId="77777777" w:rsidR="007D0F6B" w:rsidRPr="007D0F6B" w:rsidRDefault="007D0F6B" w:rsidP="007D0F6B">
      <w:pPr>
        <w:numPr>
          <w:ilvl w:val="0"/>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Ensure all students can interact with the assessment task requirements and materials.</w:t>
      </w:r>
    </w:p>
    <w:p w14:paraId="1482FB5C"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there options for how the student can complete the task (choice of materials, tools, methods, etc.)?</w:t>
      </w:r>
    </w:p>
    <w:p w14:paraId="7FF1ABBF"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there multiple ways to participate in the task (e.g., technology, physical manipulation, variety of strategies)?</w:t>
      </w:r>
    </w:p>
    <w:p w14:paraId="7556A87B"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 xml:space="preserve">Are the materials and task requirements easily accommodated for a student with a visual impairment, physical disability, cognitive disability, for a student using assistive technology (AT), or an alternative, assistive communication (AAC) system, etc.? </w:t>
      </w:r>
    </w:p>
    <w:p w14:paraId="188A7EAE"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differentiated levels of support available (e.g., modeling the process, peer mentoring, supplying background knowledge)?</w:t>
      </w:r>
    </w:p>
    <w:p w14:paraId="142AA6C4"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there varied opportunities to ask questions or express observations (e.g., designated time, individually, within small groups)?</w:t>
      </w:r>
    </w:p>
    <w:p w14:paraId="434C609B" w14:textId="77777777" w:rsidR="007D0F6B" w:rsidRPr="007D0F6B" w:rsidRDefault="007D0F6B" w:rsidP="007D0F6B">
      <w:pPr>
        <w:numPr>
          <w:ilvl w:val="1"/>
          <w:numId w:val="41"/>
        </w:numPr>
        <w:spacing w:after="120"/>
        <w:outlineLvl w:val="0"/>
        <w:rPr>
          <w:rFonts w:ascii="Calibri" w:eastAsia="Calibri" w:hAnsi="Calibri" w:cs="Calibri"/>
          <w:sz w:val="22"/>
          <w:szCs w:val="22"/>
        </w:rPr>
      </w:pPr>
      <w:r w:rsidRPr="007D0F6B">
        <w:rPr>
          <w:rFonts w:ascii="Calibri" w:eastAsia="Calibri" w:hAnsi="Calibri" w:cs="Calibri"/>
          <w:sz w:val="22"/>
          <w:szCs w:val="22"/>
        </w:rPr>
        <w:t>Are there multiple ways and levels of feedback throughout the task (e.g., using a checklist to self-monitor, encouraging students through the steps, and teacher checking for accuracy at each step)?</w:t>
      </w:r>
    </w:p>
    <w:p w14:paraId="6422E503" w14:textId="77777777" w:rsidR="007D0F6B" w:rsidRPr="007D0F6B" w:rsidRDefault="007D0F6B" w:rsidP="007D0F6B">
      <w:pPr>
        <w:keepNext/>
        <w:spacing w:before="240" w:after="60"/>
        <w:outlineLvl w:val="1"/>
        <w:rPr>
          <w:rFonts w:ascii="Calibri" w:eastAsia="Calibri" w:hAnsi="Calibri" w:cs="Calibri"/>
          <w:b/>
          <w:iCs/>
          <w:sz w:val="24"/>
          <w:szCs w:val="22"/>
          <w:lang w:bidi="en-US"/>
        </w:rPr>
      </w:pPr>
      <w:r w:rsidRPr="007D0F6B">
        <w:rPr>
          <w:rFonts w:ascii="Calibri" w:eastAsia="Calibri" w:hAnsi="Calibri" w:cs="Calibri"/>
          <w:b/>
          <w:iCs/>
          <w:sz w:val="24"/>
          <w:szCs w:val="22"/>
          <w:lang w:bidi="en-US"/>
        </w:rPr>
        <w:t xml:space="preserve">Evaluation and Reflection </w:t>
      </w:r>
    </w:p>
    <w:p w14:paraId="29B8819A" w14:textId="7CD02ED5" w:rsidR="007D0F6B" w:rsidRPr="007D0F6B" w:rsidRDefault="007D0F6B" w:rsidP="007D0F6B">
      <w:pPr>
        <w:autoSpaceDE w:val="0"/>
        <w:autoSpaceDN w:val="0"/>
        <w:adjustRightInd w:val="0"/>
        <w:spacing w:after="60"/>
        <w:rPr>
          <w:rFonts w:ascii="Calibri" w:eastAsia="Calibri" w:hAnsi="Calibri" w:cs="Calibri"/>
          <w:sz w:val="22"/>
          <w:szCs w:val="22"/>
        </w:rPr>
      </w:pPr>
      <w:r w:rsidRPr="007D0F6B">
        <w:rPr>
          <w:rFonts w:ascii="Calibri" w:eastAsia="Calibri" w:hAnsi="Calibri" w:cs="Calibri"/>
          <w:sz w:val="22"/>
          <w:szCs w:val="22"/>
        </w:rPr>
        <w:t xml:space="preserve">Two evaluation and reflection checkpoints should occur. First, prior to administering the task, use the guiding questions above (see </w:t>
      </w:r>
      <w:hyperlink w:anchor="SD" w:history="1">
        <w:r w:rsidRPr="007D0F6B">
          <w:rPr>
            <w:rFonts w:ascii="Calibri" w:eastAsia="Calibri" w:hAnsi="Calibri" w:cs="Calibri"/>
            <w:b/>
            <w:bCs/>
            <w:color w:val="000000"/>
            <w:sz w:val="22"/>
            <w:szCs w:val="22"/>
            <w:u w:val="single"/>
          </w:rPr>
          <w:t>Selection and Development</w:t>
        </w:r>
      </w:hyperlink>
      <w:r w:rsidRPr="007D0F6B">
        <w:rPr>
          <w:rFonts w:ascii="Calibri" w:eastAsia="Calibri" w:hAnsi="Calibri" w:cs="Calibri"/>
          <w:b/>
          <w:bCs/>
          <w:sz w:val="22"/>
          <w:szCs w:val="22"/>
        </w:rPr>
        <w:t xml:space="preserve"> </w:t>
      </w:r>
      <w:r w:rsidRPr="007D0F6B">
        <w:rPr>
          <w:rFonts w:ascii="Calibri" w:eastAsia="Calibri" w:hAnsi="Calibri" w:cs="Calibri"/>
          <w:sz w:val="22"/>
          <w:szCs w:val="22"/>
        </w:rPr>
        <w:t xml:space="preserve">section) along with the </w:t>
      </w:r>
      <w:r w:rsidRPr="007D0F6B">
        <w:rPr>
          <w:rFonts w:ascii="Calibri" w:eastAsia="Calibri" w:hAnsi="Calibri" w:cs="Calibri"/>
          <w:i/>
          <w:iCs/>
          <w:sz w:val="22"/>
          <w:szCs w:val="22"/>
        </w:rPr>
        <w:t xml:space="preserve">Bias, Sensitivity, and </w:t>
      </w:r>
      <w:r w:rsidRPr="007D0F6B">
        <w:rPr>
          <w:rFonts w:ascii="Calibri" w:eastAsia="Calibri" w:hAnsi="Calibri" w:cs="Calibri"/>
          <w:i/>
          <w:iCs/>
          <w:sz w:val="22"/>
          <w:szCs w:val="22"/>
        </w:rPr>
        <w:lastRenderedPageBreak/>
        <w:t>Accessibility Review Worksheet</w:t>
      </w:r>
      <w:r w:rsidRPr="007D0F6B">
        <w:rPr>
          <w:rFonts w:ascii="Calibri" w:eastAsia="Calibri" w:hAnsi="Calibri" w:cs="Calibri"/>
          <w:sz w:val="22"/>
          <w:szCs w:val="22"/>
        </w:rPr>
        <w:t xml:space="preserve"> (see page 1</w:t>
      </w:r>
      <w:r w:rsidR="00020753">
        <w:rPr>
          <w:rFonts w:ascii="Calibri" w:eastAsia="Calibri" w:hAnsi="Calibri" w:cs="Calibri"/>
          <w:sz w:val="22"/>
          <w:szCs w:val="22"/>
        </w:rPr>
        <w:t>1</w:t>
      </w:r>
      <w:r w:rsidRPr="007D0F6B">
        <w:rPr>
          <w:rFonts w:ascii="Calibri" w:eastAsia="Calibri" w:hAnsi="Calibri" w:cs="Calibri"/>
          <w:sz w:val="22"/>
          <w:szCs w:val="22"/>
        </w:rPr>
        <w:t>) to review how the assessment task will engage students, the presentation of the assessment task materials, and how the student interacts with the assessment task requirements and materials. Make any needed revisions to maximize equity to a  wide range of students. Remember to ensure the assessment task can be further accommodated as necessary (e.g., tactile model for a student who is blind).</w:t>
      </w:r>
    </w:p>
    <w:p w14:paraId="2650BECC" w14:textId="77777777" w:rsidR="007D0F6B" w:rsidRPr="007D0F6B" w:rsidRDefault="007D0F6B" w:rsidP="007D0F6B">
      <w:pPr>
        <w:autoSpaceDE w:val="0"/>
        <w:autoSpaceDN w:val="0"/>
        <w:adjustRightInd w:val="0"/>
        <w:spacing w:after="240"/>
        <w:rPr>
          <w:rFonts w:ascii="Calibri" w:eastAsia="Calibri" w:hAnsi="Calibri" w:cs="Calibri"/>
          <w:sz w:val="22"/>
          <w:szCs w:val="22"/>
        </w:rPr>
      </w:pPr>
      <w:r w:rsidRPr="007D0F6B">
        <w:rPr>
          <w:rFonts w:ascii="Calibri" w:eastAsia="Calibri" w:hAnsi="Calibri" w:cs="Calibri"/>
          <w:sz w:val="22"/>
          <w:szCs w:val="22"/>
        </w:rPr>
        <w:t>The second checkpoint should occur following the administration of the assessment task. Determine any barriers observed while students were completing the assessment task and note additional revisions that could be applied to remove or reduce the barriers. Use these notes when planning for instruction and when selecting or developing another assessment task.</w:t>
      </w:r>
    </w:p>
    <w:p w14:paraId="02B46763" w14:textId="77777777" w:rsidR="007D0F6B" w:rsidRPr="007D0F6B" w:rsidRDefault="007D0F6B" w:rsidP="007D0F6B">
      <w:pPr>
        <w:keepNext/>
        <w:spacing w:before="240" w:after="60"/>
        <w:outlineLvl w:val="1"/>
        <w:rPr>
          <w:rFonts w:ascii="Calibri" w:eastAsia="Calibri" w:hAnsi="Calibri" w:cs="Calibri"/>
          <w:b/>
          <w:iCs/>
          <w:sz w:val="24"/>
          <w:szCs w:val="22"/>
          <w:lang w:bidi="en-US"/>
        </w:rPr>
      </w:pPr>
      <w:r w:rsidRPr="007D0F6B">
        <w:rPr>
          <w:rFonts w:ascii="Calibri" w:eastAsia="Calibri" w:hAnsi="Calibri" w:cs="Calibri"/>
          <w:b/>
          <w:iCs/>
          <w:sz w:val="24"/>
          <w:szCs w:val="22"/>
          <w:lang w:bidi="en-US"/>
        </w:rPr>
        <w:t>Annotated Example</w:t>
      </w:r>
    </w:p>
    <w:p w14:paraId="5DEEFB2F" w14:textId="669A710A" w:rsidR="007D0F6B" w:rsidRPr="007D0F6B" w:rsidRDefault="007D0F6B" w:rsidP="007D0F6B">
      <w:pPr>
        <w:autoSpaceDE w:val="0"/>
        <w:autoSpaceDN w:val="0"/>
        <w:adjustRightInd w:val="0"/>
        <w:rPr>
          <w:rFonts w:ascii="Calibri" w:eastAsia="Calibri" w:hAnsi="Calibri" w:cs="Calibri"/>
          <w:sz w:val="22"/>
          <w:szCs w:val="22"/>
        </w:rPr>
      </w:pPr>
      <w:r w:rsidRPr="007D0F6B">
        <w:rPr>
          <w:rFonts w:ascii="Calibri" w:eastAsia="Calibri" w:hAnsi="Calibri" w:cs="Calibri"/>
          <w:sz w:val="22"/>
          <w:szCs w:val="22"/>
        </w:rPr>
        <w:t>An annotated assessment task supports understanding and interpretation of the features of a well-designed, high-quality assessment task that promote students’ ability to respond fully and accurately to each prompt or item. The annotations on the example science assessment task, “</w:t>
      </w:r>
      <w:r w:rsidR="00020753">
        <w:rPr>
          <w:rFonts w:ascii="Calibri" w:eastAsia="Calibri" w:hAnsi="Calibri" w:cs="Calibri"/>
          <w:sz w:val="22"/>
          <w:szCs w:val="22"/>
        </w:rPr>
        <w:t>Energy</w:t>
      </w:r>
      <w:r w:rsidRPr="007D0F6B">
        <w:rPr>
          <w:rFonts w:ascii="Calibri" w:eastAsia="Calibri" w:hAnsi="Calibri" w:cs="Calibri"/>
          <w:sz w:val="22"/>
          <w:szCs w:val="22"/>
        </w:rPr>
        <w:t xml:space="preserve">,” provided for use by the Nebraska Department of Education highlight features of an assessment task and suggest additional features that could be applied to optimize accessibility and equity for the widest range of students. </w:t>
      </w:r>
    </w:p>
    <w:p w14:paraId="34271916" w14:textId="77777777" w:rsidR="007D0F6B" w:rsidRPr="007D0F6B" w:rsidRDefault="007D0F6B" w:rsidP="007D0F6B">
      <w:pPr>
        <w:rPr>
          <w:rFonts w:ascii="Calibri" w:eastAsia="Calibri" w:hAnsi="Calibri" w:cs="Calibri"/>
          <w:color w:val="244061"/>
          <w:sz w:val="40"/>
          <w:szCs w:val="40"/>
        </w:rPr>
      </w:pPr>
    </w:p>
    <w:p w14:paraId="7407CCC7" w14:textId="77777777" w:rsidR="007D0F6B" w:rsidRDefault="007D0F6B">
      <w:pPr>
        <w:rPr>
          <w:rFonts w:ascii="Calibri" w:eastAsia="Calibri" w:hAnsi="Calibri" w:cs="Calibri"/>
          <w:color w:val="244061"/>
          <w:sz w:val="40"/>
          <w:szCs w:val="40"/>
        </w:rPr>
      </w:pPr>
      <w:r>
        <w:rPr>
          <w:rFonts w:ascii="Calibri" w:eastAsia="Calibri" w:hAnsi="Calibri" w:cs="Calibri"/>
          <w:color w:val="244061"/>
          <w:sz w:val="40"/>
          <w:szCs w:val="40"/>
        </w:rPr>
        <w:br w:type="page"/>
      </w:r>
    </w:p>
    <w:p w14:paraId="5E959119" w14:textId="2B42B7BC" w:rsidR="00944A1B" w:rsidRPr="00206E59" w:rsidRDefault="00632D5B" w:rsidP="00206E59">
      <w:pPr>
        <w:pBdr>
          <w:bottom w:val="single" w:sz="4" w:space="1" w:color="0070C0"/>
        </w:pBdr>
        <w:tabs>
          <w:tab w:val="left" w:pos="90"/>
        </w:tabs>
        <w:jc w:val="right"/>
        <w:rPr>
          <w:rFonts w:ascii="Calibri" w:eastAsia="Calibri" w:hAnsi="Calibri" w:cs="Calibri"/>
          <w:color w:val="244061"/>
          <w:sz w:val="40"/>
          <w:szCs w:val="40"/>
        </w:rPr>
      </w:pPr>
      <w:r>
        <w:rPr>
          <w:noProof/>
        </w:rPr>
        <w:lastRenderedPageBreak/>
        <w:drawing>
          <wp:anchor distT="0" distB="0" distL="114300" distR="114300" simplePos="0" relativeHeight="251641856" behindDoc="0" locked="0" layoutInCell="1" allowOverlap="1" wp14:anchorId="68E145A9" wp14:editId="4F828298">
            <wp:simplePos x="0" y="0"/>
            <wp:positionH relativeFrom="column">
              <wp:posOffset>-9525</wp:posOffset>
            </wp:positionH>
            <wp:positionV relativeFrom="paragraph">
              <wp:posOffset>-506730</wp:posOffset>
            </wp:positionV>
            <wp:extent cx="793750" cy="793750"/>
            <wp:effectExtent l="0" t="0" r="0" b="0"/>
            <wp:wrapNone/>
            <wp:docPr id="4" name="image12.jpg" descr="NDE Brand – Nebrask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NDE Brand – Nebraska Department of Edu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pic:spPr>
                </pic:pic>
              </a:graphicData>
            </a:graphic>
            <wp14:sizeRelH relativeFrom="margin">
              <wp14:pctWidth>0</wp14:pctWidth>
            </wp14:sizeRelH>
            <wp14:sizeRelV relativeFrom="margin">
              <wp14:pctHeight>0</wp14:pctHeight>
            </wp14:sizeRelV>
          </wp:anchor>
        </w:drawing>
      </w:r>
      <w:r w:rsidR="00EE603A" w:rsidRPr="00E45FDA">
        <w:rPr>
          <w:rFonts w:ascii="Calibri" w:eastAsia="Calibri" w:hAnsi="Calibri" w:cs="Calibri"/>
          <w:color w:val="244061"/>
          <w:sz w:val="40"/>
          <w:szCs w:val="40"/>
        </w:rPr>
        <w:t xml:space="preserve">Grade </w:t>
      </w:r>
      <w:r w:rsidR="00B735AC">
        <w:rPr>
          <w:rFonts w:ascii="Calibri" w:eastAsia="Calibri" w:hAnsi="Calibri" w:cs="Calibri"/>
          <w:color w:val="244061"/>
          <w:sz w:val="40"/>
          <w:szCs w:val="40"/>
        </w:rPr>
        <w:t>8</w:t>
      </w:r>
      <w:r w:rsidR="00EE603A" w:rsidRPr="00E45FDA">
        <w:rPr>
          <w:rFonts w:ascii="Calibri" w:eastAsia="Calibri" w:hAnsi="Calibri" w:cs="Calibri"/>
          <w:color w:val="244061"/>
          <w:sz w:val="40"/>
          <w:szCs w:val="40"/>
        </w:rPr>
        <w:t xml:space="preserve"> Science Assessment </w:t>
      </w:r>
      <w:r w:rsidR="0099186F" w:rsidRPr="00E45FDA">
        <w:rPr>
          <w:rFonts w:ascii="Calibri" w:eastAsia="Calibri" w:hAnsi="Calibri" w:cs="Calibri"/>
          <w:color w:val="244061"/>
          <w:sz w:val="40"/>
          <w:szCs w:val="40"/>
        </w:rPr>
        <w:t>Task:</w:t>
      </w:r>
      <w:r w:rsidR="00E45FDA" w:rsidRPr="00E45FDA">
        <w:rPr>
          <w:rFonts w:ascii="Calibri" w:eastAsia="Calibri" w:hAnsi="Calibri" w:cs="Calibri"/>
          <w:color w:val="244061"/>
          <w:sz w:val="40"/>
          <w:szCs w:val="40"/>
        </w:rPr>
        <w:t xml:space="preserve"> </w:t>
      </w:r>
      <w:r w:rsidR="00514599">
        <w:rPr>
          <w:rFonts w:ascii="Calibri" w:eastAsia="Calibri" w:hAnsi="Calibri" w:cs="Calibri"/>
          <w:color w:val="244061"/>
          <w:sz w:val="40"/>
          <w:szCs w:val="40"/>
        </w:rPr>
        <w:t>Energy</w:t>
      </w:r>
    </w:p>
    <w:p w14:paraId="2AEC58BB" w14:textId="3A2AD583" w:rsidR="009C16D4" w:rsidRPr="00FD5D31" w:rsidRDefault="00B610E3" w:rsidP="00EB2FF0">
      <w:pPr>
        <w:pStyle w:val="Heading1"/>
        <w:spacing w:before="240"/>
        <w:rPr>
          <w:rFonts w:eastAsia="Calibri" w:cs="Calibri"/>
          <w:bCs w:val="0"/>
          <w:color w:val="002060"/>
          <w:kern w:val="0"/>
          <w:sz w:val="32"/>
          <w:szCs w:val="10"/>
          <w:lang w:bidi="ar-SA"/>
        </w:rPr>
      </w:pPr>
      <w:r>
        <w:rPr>
          <w:rFonts w:eastAsia="Calibri" w:cs="Calibri"/>
          <w:bCs w:val="0"/>
          <w:noProof/>
          <w:color w:val="002060"/>
          <w:kern w:val="0"/>
          <w:sz w:val="32"/>
          <w:szCs w:val="10"/>
          <w:lang w:bidi="ar-SA"/>
        </w:rPr>
        <mc:AlternateContent>
          <mc:Choice Requires="wps">
            <w:drawing>
              <wp:anchor distT="0" distB="0" distL="114300" distR="114300" simplePos="0" relativeHeight="251648000" behindDoc="0" locked="0" layoutInCell="1" allowOverlap="1" wp14:anchorId="7282C334" wp14:editId="5DC36C29">
                <wp:simplePos x="0" y="0"/>
                <wp:positionH relativeFrom="margin">
                  <wp:posOffset>464820</wp:posOffset>
                </wp:positionH>
                <wp:positionV relativeFrom="paragraph">
                  <wp:posOffset>946150</wp:posOffset>
                </wp:positionV>
                <wp:extent cx="2446020" cy="495300"/>
                <wp:effectExtent l="0" t="0" r="259080" b="38100"/>
                <wp:wrapNone/>
                <wp:docPr id="5" name="Callout: Line 5"/>
                <wp:cNvGraphicFramePr/>
                <a:graphic xmlns:a="http://schemas.openxmlformats.org/drawingml/2006/main">
                  <a:graphicData uri="http://schemas.microsoft.com/office/word/2010/wordprocessingShape">
                    <wps:wsp>
                      <wps:cNvSpPr/>
                      <wps:spPr>
                        <a:xfrm>
                          <a:off x="0" y="0"/>
                          <a:ext cx="2446020" cy="495300"/>
                        </a:xfrm>
                        <a:prstGeom prst="borderCallout1">
                          <a:avLst>
                            <a:gd name="adj1" fmla="val 49303"/>
                            <a:gd name="adj2" fmla="val 99723"/>
                            <a:gd name="adj3" fmla="val 100207"/>
                            <a:gd name="adj4" fmla="val 109852"/>
                          </a:avLst>
                        </a:prstGeom>
                      </wps:spPr>
                      <wps:style>
                        <a:lnRef idx="2">
                          <a:schemeClr val="dk1"/>
                        </a:lnRef>
                        <a:fillRef idx="1">
                          <a:schemeClr val="lt1"/>
                        </a:fillRef>
                        <a:effectRef idx="0">
                          <a:schemeClr val="dk1"/>
                        </a:effectRef>
                        <a:fontRef idx="minor">
                          <a:schemeClr val="dk1"/>
                        </a:fontRef>
                      </wps:style>
                      <wps:txbx>
                        <w:txbxContent>
                          <w:p w14:paraId="5E0BBDD0" w14:textId="49B7FA83" w:rsidR="00A53487" w:rsidRPr="008A1D55" w:rsidRDefault="00700479" w:rsidP="00A53487">
                            <w:pPr>
                              <w:jc w:val="center"/>
                              <w:rPr>
                                <w:rFonts w:asciiTheme="minorHAnsi" w:hAnsiTheme="minorHAnsi" w:cstheme="minorHAnsi"/>
                                <w:sz w:val="22"/>
                                <w:szCs w:val="22"/>
                              </w:rPr>
                            </w:pPr>
                            <w:r w:rsidRPr="008A1D55">
                              <w:rPr>
                                <w:rFonts w:asciiTheme="minorHAnsi" w:hAnsiTheme="minorHAnsi" w:cstheme="minorHAnsi"/>
                                <w:sz w:val="22"/>
                                <w:szCs w:val="22"/>
                              </w:rPr>
                              <w:t>Orients student to the task and elicits background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2C33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margin-left:36.6pt;margin-top:74.5pt;width:192.6pt;height:3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" adj="23728,21645,21540,10649" fillcolor="white [3201]" strokecolor="black [3200]" strokeweight="1pt">
                <v:textbox>
                  <w:txbxContent>
                    <w:p w14:paraId="5E0BBDD0" w14:textId="49B7FA83" w:rsidR="00A53487" w:rsidRPr="008A1D55" w:rsidRDefault="00700479" w:rsidP="00A53487">
                      <w:pPr>
                        <w:jc w:val="center"/>
                        <w:rPr>
                          <w:rFonts w:asciiTheme="minorHAnsi" w:hAnsiTheme="minorHAnsi" w:cstheme="minorHAnsi"/>
                          <w:sz w:val="22"/>
                          <w:szCs w:val="22"/>
                        </w:rPr>
                      </w:pPr>
                      <w:r w:rsidRPr="008A1D55">
                        <w:rPr>
                          <w:rFonts w:asciiTheme="minorHAnsi" w:hAnsiTheme="minorHAnsi" w:cstheme="minorHAnsi"/>
                          <w:sz w:val="22"/>
                          <w:szCs w:val="22"/>
                        </w:rPr>
                        <w:t>Orients student to the task and elicits background knowledge.</w:t>
                      </w:r>
                    </w:p>
                  </w:txbxContent>
                </v:textbox>
                <o:callout v:ext="edit" minusx="t" minusy="t"/>
                <w10:wrap anchorx="margin"/>
              </v:shape>
            </w:pict>
          </mc:Fallback>
        </mc:AlternateContent>
      </w:r>
      <w:r w:rsidR="00625812">
        <w:rPr>
          <w:rFonts w:eastAsia="Calibri" w:cs="Calibri"/>
          <w:bCs w:val="0"/>
          <w:noProof/>
          <w:color w:val="002060"/>
          <w:sz w:val="32"/>
          <w:szCs w:val="10"/>
        </w:rPr>
        <mc:AlternateContent>
          <mc:Choice Requires="wps">
            <w:drawing>
              <wp:anchor distT="0" distB="0" distL="114300" distR="114300" simplePos="0" relativeHeight="251675648" behindDoc="0" locked="0" layoutInCell="1" allowOverlap="1" wp14:anchorId="5253685B" wp14:editId="3EB9EE87">
                <wp:simplePos x="0" y="0"/>
                <wp:positionH relativeFrom="column">
                  <wp:posOffset>3467595</wp:posOffset>
                </wp:positionH>
                <wp:positionV relativeFrom="paragraph">
                  <wp:posOffset>157958</wp:posOffset>
                </wp:positionV>
                <wp:extent cx="2019935" cy="574040"/>
                <wp:effectExtent l="0" t="0" r="18415" b="759460"/>
                <wp:wrapNone/>
                <wp:docPr id="20" name="Callout: Line 20"/>
                <wp:cNvGraphicFramePr/>
                <a:graphic xmlns:a="http://schemas.openxmlformats.org/drawingml/2006/main">
                  <a:graphicData uri="http://schemas.microsoft.com/office/word/2010/wordprocessingShape">
                    <wps:wsp>
                      <wps:cNvSpPr/>
                      <wps:spPr>
                        <a:xfrm>
                          <a:off x="0" y="0"/>
                          <a:ext cx="2019935" cy="574040"/>
                        </a:xfrm>
                        <a:prstGeom prst="borderCallout1">
                          <a:avLst>
                            <a:gd name="adj1" fmla="val 101281"/>
                            <a:gd name="adj2" fmla="val 47354"/>
                            <a:gd name="adj3" fmla="val 227766"/>
                            <a:gd name="adj4" fmla="val 23812"/>
                          </a:avLst>
                        </a:prstGeom>
                        <a:solidFill>
                          <a:sysClr val="window" lastClr="FFFFFF"/>
                        </a:solidFill>
                        <a:ln w="12700" cap="flat" cmpd="sng" algn="ctr">
                          <a:solidFill>
                            <a:sysClr val="windowText" lastClr="000000"/>
                          </a:solidFill>
                          <a:prstDash val="solid"/>
                          <a:miter lim="800000"/>
                        </a:ln>
                        <a:effectLst/>
                      </wps:spPr>
                      <wps:txbx>
                        <w:txbxContent>
                          <w:p w14:paraId="3436CB2C" w14:textId="6B580B79" w:rsidR="004A427C" w:rsidRPr="008A1D55" w:rsidRDefault="004A427C" w:rsidP="004A427C">
                            <w:pPr>
                              <w:jc w:val="center"/>
                              <w:rPr>
                                <w:rFonts w:asciiTheme="minorHAnsi" w:hAnsiTheme="minorHAnsi" w:cstheme="minorHAnsi"/>
                                <w:sz w:val="22"/>
                                <w:szCs w:val="22"/>
                              </w:rPr>
                            </w:pPr>
                            <w:r w:rsidRPr="008A1D55">
                              <w:rPr>
                                <w:rFonts w:asciiTheme="minorHAnsi" w:hAnsiTheme="minorHAnsi" w:cstheme="minorHAnsi"/>
                                <w:sz w:val="22"/>
                                <w:szCs w:val="22"/>
                              </w:rPr>
                              <w:t xml:space="preserve">Directions and information can be translated for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685B" id="Callout: Line 20" o:spid="_x0000_s1027" type="#_x0000_t47" style="position:absolute;margin-left:273.05pt;margin-top:12.45pt;width:159.05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" adj="5143,49197,10228,21877" fillcolor="window" strokecolor="windowText" strokeweight="1pt">
                <v:textbox>
                  <w:txbxContent>
                    <w:p w14:paraId="3436CB2C" w14:textId="6B580B79" w:rsidR="004A427C" w:rsidRPr="008A1D55" w:rsidRDefault="004A427C" w:rsidP="004A427C">
                      <w:pPr>
                        <w:jc w:val="center"/>
                        <w:rPr>
                          <w:rFonts w:asciiTheme="minorHAnsi" w:hAnsiTheme="minorHAnsi" w:cstheme="minorHAnsi"/>
                          <w:sz w:val="22"/>
                          <w:szCs w:val="22"/>
                        </w:rPr>
                      </w:pPr>
                      <w:r w:rsidRPr="008A1D55">
                        <w:rPr>
                          <w:rFonts w:asciiTheme="minorHAnsi" w:hAnsiTheme="minorHAnsi" w:cstheme="minorHAnsi"/>
                          <w:sz w:val="22"/>
                          <w:szCs w:val="22"/>
                        </w:rPr>
                        <w:t xml:space="preserve">Directions and information can be translated for students. </w:t>
                      </w:r>
                    </w:p>
                  </w:txbxContent>
                </v:textbox>
                <o:callout v:ext="edit" minusy="t"/>
              </v:shape>
            </w:pict>
          </mc:Fallback>
        </mc:AlternateContent>
      </w:r>
      <w:r w:rsidR="0024061F" w:rsidRPr="00FD5D31">
        <w:rPr>
          <w:rFonts w:eastAsia="Calibri" w:cs="Calibri"/>
          <w:bCs w:val="0"/>
          <w:color w:val="002060"/>
          <w:kern w:val="0"/>
          <w:sz w:val="32"/>
          <w:szCs w:val="10"/>
          <w:lang w:bidi="ar-SA"/>
        </w:rPr>
        <w:t xml:space="preserve">Student </w:t>
      </w:r>
      <w:r w:rsidR="00EA054C" w:rsidRPr="00FD5D31">
        <w:rPr>
          <w:rFonts w:eastAsia="Calibri" w:cs="Calibri"/>
          <w:bCs w:val="0"/>
          <w:color w:val="002060"/>
          <w:kern w:val="0"/>
          <w:sz w:val="32"/>
          <w:szCs w:val="10"/>
          <w:lang w:bidi="ar-SA"/>
        </w:rPr>
        <w:t>Worksheet</w:t>
      </w:r>
    </w:p>
    <w:tbl>
      <w:tblPr>
        <w:tblW w:w="0" w:type="auto"/>
        <w:tblLook w:val="04A0" w:firstRow="1" w:lastRow="0" w:firstColumn="1" w:lastColumn="0" w:noHBand="0" w:noVBand="1"/>
      </w:tblPr>
      <w:tblGrid>
        <w:gridCol w:w="4500"/>
        <w:gridCol w:w="4850"/>
      </w:tblGrid>
      <w:tr w:rsidR="00483F9D" w14:paraId="30C19C1B" w14:textId="77777777" w:rsidTr="374CB3AA">
        <w:tc>
          <w:tcPr>
            <w:tcW w:w="4500" w:type="dxa"/>
            <w:shd w:val="clear" w:color="auto" w:fill="8EAADB" w:themeFill="accent1" w:themeFillTint="99"/>
          </w:tcPr>
          <w:p w14:paraId="4814BFF2" w14:textId="3DF5F91F" w:rsidR="00483F9D" w:rsidRPr="00E45FDA" w:rsidRDefault="00483F9D" w:rsidP="00E45FDA">
            <w:pPr>
              <w:pStyle w:val="BodyText1"/>
              <w:tabs>
                <w:tab w:val="left" w:pos="2925"/>
              </w:tabs>
              <w:spacing w:after="120"/>
              <w:rPr>
                <w:rFonts w:eastAsia="Calibri"/>
                <w:b/>
                <w:bCs/>
                <w:color w:val="002060"/>
                <w:sz w:val="24"/>
                <w:szCs w:val="24"/>
              </w:rPr>
            </w:pPr>
            <w:r w:rsidRPr="00E45FDA">
              <w:rPr>
                <w:rFonts w:eastAsia="Calibri"/>
                <w:b/>
                <w:bCs/>
                <w:sz w:val="24"/>
                <w:szCs w:val="24"/>
              </w:rPr>
              <w:t>CCR-Science Standard</w:t>
            </w:r>
          </w:p>
        </w:tc>
        <w:tc>
          <w:tcPr>
            <w:tcW w:w="4850" w:type="dxa"/>
            <w:shd w:val="clear" w:color="auto" w:fill="8EAADB" w:themeFill="accent1" w:themeFillTint="99"/>
          </w:tcPr>
          <w:p w14:paraId="5F1481BA" w14:textId="4986509D" w:rsidR="00483F9D" w:rsidRPr="00E45FDA" w:rsidRDefault="00483F9D" w:rsidP="00E45FDA">
            <w:pPr>
              <w:pStyle w:val="BodyText1"/>
              <w:tabs>
                <w:tab w:val="left" w:pos="2925"/>
              </w:tabs>
              <w:spacing w:after="120"/>
              <w:rPr>
                <w:rFonts w:eastAsia="Calibri"/>
                <w:b/>
                <w:bCs/>
              </w:rPr>
            </w:pPr>
          </w:p>
        </w:tc>
      </w:tr>
      <w:tr w:rsidR="00EE603A" w14:paraId="0C1D9A02" w14:textId="77777777" w:rsidTr="374CB3AA">
        <w:trPr>
          <w:trHeight w:val="351"/>
        </w:trPr>
        <w:tc>
          <w:tcPr>
            <w:tcW w:w="9350" w:type="dxa"/>
            <w:gridSpan w:val="2"/>
            <w:tcBorders>
              <w:bottom w:val="single" w:sz="4" w:space="0" w:color="auto"/>
            </w:tcBorders>
            <w:shd w:val="clear" w:color="auto" w:fill="auto"/>
          </w:tcPr>
          <w:p w14:paraId="0E8E81FE" w14:textId="0C83DFBC" w:rsidR="00EE603A" w:rsidRPr="00514599" w:rsidRDefault="00625812" w:rsidP="00E45FDA">
            <w:pPr>
              <w:pStyle w:val="BodyText1"/>
              <w:tabs>
                <w:tab w:val="left" w:pos="2925"/>
              </w:tabs>
              <w:spacing w:after="120"/>
              <w:rPr>
                <w:rFonts w:eastAsia="Calibri"/>
                <w:b/>
                <w:bCs/>
                <w:sz w:val="24"/>
                <w:szCs w:val="24"/>
              </w:rPr>
            </w:pPr>
            <w:r>
              <w:rPr>
                <w:rFonts w:eastAsia="Calibri" w:cs="Calibri"/>
                <w:bCs/>
                <w:noProof/>
                <w:color w:val="002060"/>
                <w:sz w:val="32"/>
                <w:szCs w:val="10"/>
              </w:rPr>
              <mc:AlternateContent>
                <mc:Choice Requires="wps">
                  <w:drawing>
                    <wp:anchor distT="0" distB="0" distL="114300" distR="114300" simplePos="0" relativeHeight="251659264" behindDoc="0" locked="0" layoutInCell="1" allowOverlap="1" wp14:anchorId="57243D5D" wp14:editId="40802648">
                      <wp:simplePos x="0" y="0"/>
                      <wp:positionH relativeFrom="column">
                        <wp:posOffset>4715495</wp:posOffset>
                      </wp:positionH>
                      <wp:positionV relativeFrom="paragraph">
                        <wp:posOffset>90613</wp:posOffset>
                      </wp:positionV>
                      <wp:extent cx="1573618" cy="584791"/>
                      <wp:effectExtent l="0" t="0" r="26670" b="463550"/>
                      <wp:wrapNone/>
                      <wp:docPr id="12" name="Callout: Line 12"/>
                      <wp:cNvGraphicFramePr/>
                      <a:graphic xmlns:a="http://schemas.openxmlformats.org/drawingml/2006/main">
                        <a:graphicData uri="http://schemas.microsoft.com/office/word/2010/wordprocessingShape">
                          <wps:wsp>
                            <wps:cNvSpPr/>
                            <wps:spPr>
                              <a:xfrm>
                                <a:off x="0" y="0"/>
                                <a:ext cx="1573618" cy="584791"/>
                              </a:xfrm>
                              <a:prstGeom prst="borderCallout1">
                                <a:avLst>
                                  <a:gd name="adj1" fmla="val 101281"/>
                                  <a:gd name="adj2" fmla="val 47354"/>
                                  <a:gd name="adj3" fmla="val 171069"/>
                                  <a:gd name="adj4" fmla="val 26648"/>
                                </a:avLst>
                              </a:prstGeom>
                              <a:solidFill>
                                <a:sysClr val="window" lastClr="FFFFFF"/>
                              </a:solidFill>
                              <a:ln w="12700" cap="flat" cmpd="sng" algn="ctr">
                                <a:solidFill>
                                  <a:sysClr val="windowText" lastClr="000000"/>
                                </a:solidFill>
                                <a:prstDash val="solid"/>
                                <a:miter lim="800000"/>
                              </a:ln>
                              <a:effectLst/>
                            </wps:spPr>
                            <wps:txbx>
                              <w:txbxContent>
                                <w:p w14:paraId="76FB1273" w14:textId="307A5696" w:rsidR="0099422A" w:rsidRPr="008A1D55" w:rsidRDefault="002855F0" w:rsidP="0099422A">
                                  <w:pPr>
                                    <w:jc w:val="center"/>
                                    <w:rPr>
                                      <w:rFonts w:asciiTheme="minorHAnsi" w:hAnsiTheme="minorHAnsi" w:cstheme="minorHAnsi"/>
                                      <w:sz w:val="22"/>
                                      <w:szCs w:val="22"/>
                                    </w:rPr>
                                  </w:pPr>
                                  <w:r w:rsidRPr="008A1D55">
                                    <w:rPr>
                                      <w:rFonts w:asciiTheme="minorHAnsi" w:hAnsiTheme="minorHAnsi" w:cstheme="minorHAnsi"/>
                                      <w:sz w:val="22"/>
                                      <w:szCs w:val="22"/>
                                    </w:rPr>
                                    <w:t>Scenario is authentic and relevant</w:t>
                                  </w:r>
                                  <w:r w:rsidR="008A1D55">
                                    <w:rPr>
                                      <w:rFonts w:asciiTheme="minorHAnsi" w:hAnsiTheme="minorHAnsi" w:cstheme="minorHAnsi"/>
                                      <w:sz w:val="22"/>
                                      <w:szCs w:val="22"/>
                                    </w:rPr>
                                    <w:t>.</w:t>
                                  </w:r>
                                  <w:r w:rsidRPr="008A1D55">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3D5D" id="Callout: Line 12" o:spid="_x0000_s1027" type="#_x0000_t47" style="position:absolute;margin-left:371.3pt;margin-top:7.15pt;width:123.9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" adj="5756,36951,10228,21877" fillcolor="window" strokecolor="windowText" strokeweight="1pt">
                      <v:textbox>
                        <w:txbxContent>
                          <w:p w14:paraId="76FB1273" w14:textId="307A5696" w:rsidR="0099422A" w:rsidRPr="008A1D55" w:rsidRDefault="002855F0" w:rsidP="0099422A">
                            <w:pPr>
                              <w:jc w:val="center"/>
                              <w:rPr>
                                <w:rFonts w:asciiTheme="minorHAnsi" w:hAnsiTheme="minorHAnsi" w:cstheme="minorHAnsi"/>
                                <w:sz w:val="22"/>
                                <w:szCs w:val="22"/>
                              </w:rPr>
                            </w:pPr>
                            <w:r w:rsidRPr="008A1D55">
                              <w:rPr>
                                <w:rFonts w:asciiTheme="minorHAnsi" w:hAnsiTheme="minorHAnsi" w:cstheme="minorHAnsi"/>
                                <w:sz w:val="22"/>
                                <w:szCs w:val="22"/>
                              </w:rPr>
                              <w:t>Scenario is authentic and relevant</w:t>
                            </w:r>
                            <w:r w:rsidR="008A1D55">
                              <w:rPr>
                                <w:rFonts w:asciiTheme="minorHAnsi" w:hAnsiTheme="minorHAnsi" w:cstheme="minorHAnsi"/>
                                <w:sz w:val="22"/>
                                <w:szCs w:val="22"/>
                              </w:rPr>
                              <w:t>.</w:t>
                            </w:r>
                            <w:r w:rsidRPr="008A1D55">
                              <w:rPr>
                                <w:rFonts w:asciiTheme="minorHAnsi" w:hAnsiTheme="minorHAnsi" w:cstheme="minorHAnsi"/>
                                <w:sz w:val="22"/>
                                <w:szCs w:val="22"/>
                              </w:rPr>
                              <w:t xml:space="preserve"> </w:t>
                            </w:r>
                          </w:p>
                        </w:txbxContent>
                      </v:textbox>
                      <o:callout v:ext="edit" minusy="t"/>
                    </v:shape>
                  </w:pict>
                </mc:Fallback>
              </mc:AlternateContent>
            </w:r>
            <w:r w:rsidR="00514599" w:rsidRPr="00514599">
              <w:rPr>
                <w:b/>
                <w:bCs/>
                <w:sz w:val="24"/>
                <w:szCs w:val="24"/>
              </w:rPr>
              <w:t>SC.8.4.3</w:t>
            </w:r>
            <w:r w:rsidR="00514599" w:rsidRPr="00514599">
              <w:rPr>
                <w:sz w:val="24"/>
                <w:szCs w:val="24"/>
              </w:rPr>
              <w:t xml:space="preserve"> Gather, analyze, and communicate evidence of energy.</w:t>
            </w:r>
          </w:p>
        </w:tc>
      </w:tr>
    </w:tbl>
    <w:p w14:paraId="66AA030F" w14:textId="2FAA8044" w:rsidR="00704313" w:rsidRDefault="00704313" w:rsidP="0099186F">
      <w:pPr>
        <w:pStyle w:val="Heading1"/>
        <w:spacing w:before="240"/>
        <w:rPr>
          <w:color w:val="002060"/>
        </w:rPr>
      </w:pPr>
      <w:r w:rsidRPr="00FD5D31">
        <w:rPr>
          <w:color w:val="002060"/>
        </w:rPr>
        <w:t>Task</w:t>
      </w:r>
    </w:p>
    <w:bookmarkEnd w:id="0"/>
    <w:p w14:paraId="1F798E09" w14:textId="3E8A4850" w:rsidR="00A1341F" w:rsidRPr="00FE277C" w:rsidRDefault="374CB3AA" w:rsidP="00A1341F">
      <w:pPr>
        <w:spacing w:after="120"/>
        <w:rPr>
          <w:rFonts w:ascii="Calibri" w:hAnsi="Calibri" w:cs="Calibri"/>
          <w:sz w:val="24"/>
          <w:szCs w:val="24"/>
        </w:rPr>
      </w:pPr>
      <w:r w:rsidRPr="374CB3AA">
        <w:rPr>
          <w:rFonts w:ascii="Calibri" w:hAnsi="Calibri" w:cs="Calibri"/>
          <w:sz w:val="24"/>
          <w:szCs w:val="24"/>
        </w:rPr>
        <w:t>This task is about energy. Answer prompts 1-5 in part 1 and prompts 1-3 in part 2.</w:t>
      </w:r>
    </w:p>
    <w:p w14:paraId="142CC0D6" w14:textId="69953B4B" w:rsidR="374CB3AA" w:rsidRDefault="374CB3AA" w:rsidP="374CB3AA">
      <w:pPr>
        <w:spacing w:after="240"/>
        <w:rPr>
          <w:rFonts w:ascii="Calibri" w:eastAsia="Calibri" w:hAnsi="Calibri" w:cs="Calibri"/>
          <w:color w:val="000000" w:themeColor="text1"/>
          <w:sz w:val="24"/>
          <w:szCs w:val="24"/>
        </w:rPr>
      </w:pPr>
      <w:r w:rsidRPr="374CB3AA">
        <w:rPr>
          <w:rFonts w:ascii="Calibri" w:eastAsia="Calibri" w:hAnsi="Calibri" w:cs="Calibri"/>
          <w:color w:val="000000" w:themeColor="text1"/>
          <w:sz w:val="24"/>
          <w:szCs w:val="24"/>
        </w:rPr>
        <w:t>There are thousands of artificial satellites that orbit Earth today.  They are used for communication, navigation, scientific investigations, and for military purposes.  Satellites stay in orbit around the Earth. There is also debris that orbits the Earth. Orbital debris is any man-</w:t>
      </w:r>
      <w:r w:rsidR="00975EDC">
        <w:rPr>
          <w:rFonts w:ascii="Calibri" w:eastAsia="Calibri" w:hAnsi="Calibri" w:cs="Calibri"/>
          <w:color w:val="000000" w:themeColor="text1"/>
          <w:sz w:val="24"/>
          <w:szCs w:val="24"/>
        </w:rPr>
        <w:t>m</w:t>
      </w:r>
      <w:r w:rsidRPr="374CB3AA">
        <w:rPr>
          <w:rFonts w:ascii="Calibri" w:eastAsia="Calibri" w:hAnsi="Calibri" w:cs="Calibri"/>
          <w:color w:val="000000" w:themeColor="text1"/>
          <w:sz w:val="24"/>
          <w:szCs w:val="24"/>
        </w:rPr>
        <w:t>ade object that does not work but still orbits the Earth. Satellites must avoid space debris to stay in orbit.  Analyze the data to see the link between speed and kinetic energy. Then use the data can be used to develop a plan to avoid satellite collisions with orbital debris</w:t>
      </w:r>
      <w:r w:rsidR="00CC2E4C">
        <w:rPr>
          <w:rFonts w:ascii="Calibri" w:eastAsia="Calibri" w:hAnsi="Calibri" w:cs="Calibri"/>
          <w:color w:val="000000" w:themeColor="text1"/>
          <w:sz w:val="24"/>
          <w:szCs w:val="24"/>
        </w:rPr>
        <w:t>.</w:t>
      </w:r>
    </w:p>
    <w:p w14:paraId="2076D4CB" w14:textId="0208211D" w:rsidR="00514599" w:rsidRPr="00514599" w:rsidRDefault="00204607" w:rsidP="00514599">
      <w:pPr>
        <w:spacing w:after="240"/>
        <w:rPr>
          <w:rFonts w:ascii="Calibri" w:eastAsia="Calibri" w:hAnsi="Calibri" w:cs="Calibri"/>
          <w:sz w:val="24"/>
          <w:szCs w:val="24"/>
        </w:rPr>
      </w:pPr>
      <w:r>
        <w:rPr>
          <w:rFonts w:eastAsia="Calibri" w:cs="Calibri"/>
          <w:bCs/>
          <w:noProof/>
          <w:color w:val="002060"/>
          <w:sz w:val="32"/>
          <w:szCs w:val="10"/>
        </w:rPr>
        <mc:AlternateContent>
          <mc:Choice Requires="wps">
            <w:drawing>
              <wp:anchor distT="0" distB="0" distL="114300" distR="114300" simplePos="0" relativeHeight="251654144" behindDoc="0" locked="0" layoutInCell="1" allowOverlap="1" wp14:anchorId="546CA51F" wp14:editId="3506BFF5">
                <wp:simplePos x="0" y="0"/>
                <wp:positionH relativeFrom="column">
                  <wp:posOffset>4654674</wp:posOffset>
                </wp:positionH>
                <wp:positionV relativeFrom="paragraph">
                  <wp:posOffset>622349</wp:posOffset>
                </wp:positionV>
                <wp:extent cx="1931035" cy="505691"/>
                <wp:effectExtent l="0" t="742950" r="12065" b="27940"/>
                <wp:wrapNone/>
                <wp:docPr id="10" name="Callout: Line 10"/>
                <wp:cNvGraphicFramePr/>
                <a:graphic xmlns:a="http://schemas.openxmlformats.org/drawingml/2006/main">
                  <a:graphicData uri="http://schemas.microsoft.com/office/word/2010/wordprocessingShape">
                    <wps:wsp>
                      <wps:cNvSpPr/>
                      <wps:spPr>
                        <a:xfrm>
                          <a:off x="0" y="0"/>
                          <a:ext cx="1931035" cy="505691"/>
                        </a:xfrm>
                        <a:prstGeom prst="borderCallout1">
                          <a:avLst>
                            <a:gd name="adj1" fmla="val -1142"/>
                            <a:gd name="adj2" fmla="val 51521"/>
                            <a:gd name="adj3" fmla="val -143159"/>
                            <a:gd name="adj4" fmla="val 14933"/>
                          </a:avLst>
                        </a:prstGeom>
                        <a:solidFill>
                          <a:sysClr val="window" lastClr="FFFFFF"/>
                        </a:solidFill>
                        <a:ln w="12700" cap="flat" cmpd="sng" algn="ctr">
                          <a:solidFill>
                            <a:sysClr val="windowText" lastClr="000000"/>
                          </a:solidFill>
                          <a:prstDash val="solid"/>
                          <a:miter lim="800000"/>
                        </a:ln>
                        <a:effectLst/>
                      </wps:spPr>
                      <wps:txbx>
                        <w:txbxContent>
                          <w:p w14:paraId="79E5EEC4" w14:textId="54987C78" w:rsidR="00297B17" w:rsidRPr="008A1D55" w:rsidRDefault="00D3532C" w:rsidP="00297B17">
                            <w:pPr>
                              <w:jc w:val="center"/>
                              <w:rPr>
                                <w:rFonts w:asciiTheme="minorHAnsi" w:hAnsiTheme="minorHAnsi" w:cstheme="minorHAnsi"/>
                                <w:sz w:val="22"/>
                                <w:szCs w:val="22"/>
                              </w:rPr>
                            </w:pPr>
                            <w:r w:rsidRPr="008A1D55">
                              <w:rPr>
                                <w:rFonts w:asciiTheme="minorHAnsi" w:hAnsiTheme="minorHAnsi" w:cstheme="minorHAnsi"/>
                                <w:sz w:val="22"/>
                                <w:szCs w:val="22"/>
                              </w:rPr>
                              <w:t>Unfamiliar terminology (e.g., orbital debris) is defined.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A51F" id="Callout: Line 10" o:spid="_x0000_s1029" type="#_x0000_t47" style="position:absolute;margin-left:366.5pt;margin-top:49pt;width:152.05pt;height:3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" adj="3226,-30922,11129,-247" fillcolor="window" strokecolor="windowText" strokeweight="1pt">
                <v:textbox>
                  <w:txbxContent>
                    <w:p w14:paraId="79E5EEC4" w14:textId="54987C78" w:rsidR="00297B17" w:rsidRPr="008A1D55" w:rsidRDefault="00D3532C" w:rsidP="00297B17">
                      <w:pPr>
                        <w:jc w:val="center"/>
                        <w:rPr>
                          <w:rFonts w:asciiTheme="minorHAnsi" w:hAnsiTheme="minorHAnsi" w:cstheme="minorHAnsi"/>
                          <w:sz w:val="22"/>
                          <w:szCs w:val="22"/>
                        </w:rPr>
                      </w:pPr>
                      <w:r w:rsidRPr="008A1D55">
                        <w:rPr>
                          <w:rFonts w:asciiTheme="minorHAnsi" w:hAnsiTheme="minorHAnsi" w:cstheme="minorHAnsi"/>
                          <w:sz w:val="22"/>
                          <w:szCs w:val="22"/>
                        </w:rPr>
                        <w:t>Unfamiliar terminology (e.g., orbital debris) is defined.</w:t>
                      </w:r>
                    </w:p>
                  </w:txbxContent>
                </v:textbox>
              </v:shape>
            </w:pict>
          </mc:Fallback>
        </mc:AlternateContent>
      </w:r>
      <w:r w:rsidR="00625812">
        <w:rPr>
          <w:rFonts w:eastAsia="Calibri" w:cs="Calibri"/>
          <w:bCs/>
          <w:noProof/>
          <w:color w:val="002060"/>
          <w:sz w:val="32"/>
          <w:szCs w:val="10"/>
        </w:rPr>
        <mc:AlternateContent>
          <mc:Choice Requires="wps">
            <w:drawing>
              <wp:anchor distT="0" distB="0" distL="114300" distR="114300" simplePos="0" relativeHeight="251652096" behindDoc="0" locked="0" layoutInCell="1" allowOverlap="1" wp14:anchorId="66076965" wp14:editId="1441D57E">
                <wp:simplePos x="0" y="0"/>
                <wp:positionH relativeFrom="column">
                  <wp:posOffset>-638175</wp:posOffset>
                </wp:positionH>
                <wp:positionV relativeFrom="paragraph">
                  <wp:posOffset>2216785</wp:posOffset>
                </wp:positionV>
                <wp:extent cx="1931035" cy="692785"/>
                <wp:effectExtent l="0" t="304800" r="12065" b="12065"/>
                <wp:wrapNone/>
                <wp:docPr id="9" name="Callout: Line 9"/>
                <wp:cNvGraphicFramePr/>
                <a:graphic xmlns:a="http://schemas.openxmlformats.org/drawingml/2006/main">
                  <a:graphicData uri="http://schemas.microsoft.com/office/word/2010/wordprocessingShape">
                    <wps:wsp>
                      <wps:cNvSpPr/>
                      <wps:spPr>
                        <a:xfrm>
                          <a:off x="0" y="0"/>
                          <a:ext cx="1931035" cy="692785"/>
                        </a:xfrm>
                        <a:prstGeom prst="borderCallout1">
                          <a:avLst>
                            <a:gd name="adj1" fmla="val -1142"/>
                            <a:gd name="adj2" fmla="val 51521"/>
                            <a:gd name="adj3" fmla="val -42707"/>
                            <a:gd name="adj4" fmla="val 97306"/>
                          </a:avLst>
                        </a:prstGeom>
                        <a:solidFill>
                          <a:sysClr val="window" lastClr="FFFFFF"/>
                        </a:solidFill>
                        <a:ln w="12700" cap="flat" cmpd="sng" algn="ctr">
                          <a:solidFill>
                            <a:sysClr val="windowText" lastClr="000000"/>
                          </a:solidFill>
                          <a:prstDash val="solid"/>
                          <a:miter lim="800000"/>
                        </a:ln>
                        <a:effectLst/>
                      </wps:spPr>
                      <wps:txbx>
                        <w:txbxContent>
                          <w:p w14:paraId="6800CD52" w14:textId="7F221378" w:rsidR="00EE2ED7" w:rsidRPr="001F6179" w:rsidRDefault="00A700D2" w:rsidP="00EE2ED7">
                            <w:pPr>
                              <w:jc w:val="center"/>
                              <w:rPr>
                                <w:rFonts w:ascii="Calibri" w:hAnsi="Calibri" w:cs="Calibri"/>
                                <w:sz w:val="22"/>
                                <w:szCs w:val="22"/>
                              </w:rPr>
                            </w:pPr>
                            <w:r w:rsidRPr="001F6179">
                              <w:rPr>
                                <w:rFonts w:ascii="Calibri" w:hAnsi="Calibri" w:cs="Calibri"/>
                                <w:sz w:val="22"/>
                                <w:szCs w:val="22"/>
                              </w:rPr>
                              <w:t xml:space="preserve">Photograph with alternative text </w:t>
                            </w:r>
                            <w:r w:rsidR="009D25E0" w:rsidRPr="001F6179">
                              <w:rPr>
                                <w:rFonts w:ascii="Calibri" w:hAnsi="Calibri" w:cs="Calibri"/>
                                <w:sz w:val="22"/>
                                <w:szCs w:val="22"/>
                              </w:rPr>
                              <w:t>supply ad</w:t>
                            </w:r>
                            <w:r w:rsidR="00B761A7" w:rsidRPr="001F6179">
                              <w:rPr>
                                <w:rFonts w:ascii="Calibri" w:hAnsi="Calibri" w:cs="Calibri"/>
                                <w:sz w:val="22"/>
                                <w:szCs w:val="22"/>
                              </w:rPr>
                              <w:t>ditional background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6965" id="Callout: Line 9" o:spid="_x0000_s1030" type="#_x0000_t47" style="position:absolute;margin-left:-50.25pt;margin-top:174.55pt;width:152.05pt;height:5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" adj="21018,-9225,11129,-247" fillcolor="window" strokecolor="windowText" strokeweight="1pt">
                <v:textbox>
                  <w:txbxContent>
                    <w:p w14:paraId="6800CD52" w14:textId="7F221378" w:rsidR="00EE2ED7" w:rsidRPr="001F6179" w:rsidRDefault="00A700D2" w:rsidP="00EE2ED7">
                      <w:pPr>
                        <w:jc w:val="center"/>
                        <w:rPr>
                          <w:rFonts w:ascii="Calibri" w:hAnsi="Calibri" w:cs="Calibri"/>
                          <w:sz w:val="22"/>
                          <w:szCs w:val="22"/>
                        </w:rPr>
                      </w:pPr>
                      <w:r w:rsidRPr="001F6179">
                        <w:rPr>
                          <w:rFonts w:ascii="Calibri" w:hAnsi="Calibri" w:cs="Calibri"/>
                          <w:sz w:val="22"/>
                          <w:szCs w:val="22"/>
                        </w:rPr>
                        <w:t xml:space="preserve">Photograph with alternative text </w:t>
                      </w:r>
                      <w:r w:rsidR="009D25E0" w:rsidRPr="001F6179">
                        <w:rPr>
                          <w:rFonts w:ascii="Calibri" w:hAnsi="Calibri" w:cs="Calibri"/>
                          <w:sz w:val="22"/>
                          <w:szCs w:val="22"/>
                        </w:rPr>
                        <w:t>supply ad</w:t>
                      </w:r>
                      <w:r w:rsidR="00B761A7" w:rsidRPr="001F6179">
                        <w:rPr>
                          <w:rFonts w:ascii="Calibri" w:hAnsi="Calibri" w:cs="Calibri"/>
                          <w:sz w:val="22"/>
                          <w:szCs w:val="22"/>
                        </w:rPr>
                        <w:t>ditional background knowledge.</w:t>
                      </w:r>
                    </w:p>
                  </w:txbxContent>
                </v:textbox>
                <o:callout v:ext="edit" minusx="t"/>
              </v:shape>
            </w:pict>
          </mc:Fallback>
        </mc:AlternateContent>
      </w:r>
      <w:r w:rsidR="001F6179">
        <w:rPr>
          <w:rFonts w:eastAsia="Calibri" w:cs="Calibri"/>
          <w:bCs/>
          <w:noProof/>
          <w:color w:val="002060"/>
          <w:sz w:val="32"/>
          <w:szCs w:val="10"/>
        </w:rPr>
        <mc:AlternateContent>
          <mc:Choice Requires="wps">
            <w:drawing>
              <wp:anchor distT="0" distB="0" distL="114300" distR="114300" simplePos="0" relativeHeight="251650048" behindDoc="0" locked="0" layoutInCell="1" allowOverlap="1" wp14:anchorId="5FF8C1F0" wp14:editId="3917A2A7">
                <wp:simplePos x="0" y="0"/>
                <wp:positionH relativeFrom="column">
                  <wp:posOffset>-637953</wp:posOffset>
                </wp:positionH>
                <wp:positionV relativeFrom="paragraph">
                  <wp:posOffset>409486</wp:posOffset>
                </wp:positionV>
                <wp:extent cx="1786255" cy="806450"/>
                <wp:effectExtent l="0" t="228600" r="137795" b="12700"/>
                <wp:wrapNone/>
                <wp:docPr id="6" name="Callout: Line 6"/>
                <wp:cNvGraphicFramePr/>
                <a:graphic xmlns:a="http://schemas.openxmlformats.org/drawingml/2006/main">
                  <a:graphicData uri="http://schemas.microsoft.com/office/word/2010/wordprocessingShape">
                    <wps:wsp>
                      <wps:cNvSpPr/>
                      <wps:spPr>
                        <a:xfrm>
                          <a:off x="0" y="0"/>
                          <a:ext cx="1786255" cy="806450"/>
                        </a:xfrm>
                        <a:prstGeom prst="borderCallout1">
                          <a:avLst>
                            <a:gd name="adj1" fmla="val -1142"/>
                            <a:gd name="adj2" fmla="val 51521"/>
                            <a:gd name="adj3" fmla="val -26966"/>
                            <a:gd name="adj4" fmla="val 105606"/>
                          </a:avLst>
                        </a:prstGeom>
                        <a:solidFill>
                          <a:sysClr val="window" lastClr="FFFFFF"/>
                        </a:solidFill>
                        <a:ln w="12700" cap="flat" cmpd="sng" algn="ctr">
                          <a:solidFill>
                            <a:sysClr val="windowText" lastClr="000000"/>
                          </a:solidFill>
                          <a:prstDash val="solid"/>
                          <a:miter lim="800000"/>
                        </a:ln>
                        <a:effectLst/>
                      </wps:spPr>
                      <wps:txbx>
                        <w:txbxContent>
                          <w:p w14:paraId="2D73EE4C" w14:textId="184DCE7F" w:rsidR="00DE25D9" w:rsidRPr="001F6179" w:rsidRDefault="00DE25D9" w:rsidP="00DE25D9">
                            <w:pPr>
                              <w:jc w:val="center"/>
                              <w:rPr>
                                <w:rFonts w:ascii="Calibri" w:hAnsi="Calibri" w:cs="Calibri"/>
                                <w:sz w:val="22"/>
                                <w:szCs w:val="22"/>
                              </w:rPr>
                            </w:pPr>
                            <w:r w:rsidRPr="001F6179">
                              <w:rPr>
                                <w:rFonts w:ascii="Calibri" w:hAnsi="Calibri" w:cs="Calibri"/>
                                <w:sz w:val="22"/>
                                <w:szCs w:val="22"/>
                              </w:rPr>
                              <w:t xml:space="preserve">Video provides background knowledge and </w:t>
                            </w:r>
                            <w:r w:rsidR="009F0672" w:rsidRPr="001F6179">
                              <w:rPr>
                                <w:rFonts w:ascii="Calibri" w:hAnsi="Calibri" w:cs="Calibri"/>
                                <w:sz w:val="22"/>
                                <w:szCs w:val="22"/>
                              </w:rPr>
                              <w:t>closed caption</w:t>
                            </w:r>
                            <w:r w:rsidR="00206160" w:rsidRPr="001F6179">
                              <w:rPr>
                                <w:rFonts w:ascii="Calibri" w:hAnsi="Calibri" w:cs="Calibri"/>
                                <w:sz w:val="22"/>
                                <w:szCs w:val="22"/>
                              </w:rPr>
                              <w:t>ing</w:t>
                            </w:r>
                            <w:r w:rsidR="009F0672" w:rsidRPr="001F6179">
                              <w:rPr>
                                <w:rFonts w:ascii="Calibri" w:hAnsi="Calibri" w:cs="Calibri"/>
                                <w:sz w:val="22"/>
                                <w:szCs w:val="22"/>
                              </w:rPr>
                              <w:t xml:space="preserve"> for additional 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8C1F0" id="Callout: Line 6" o:spid="_x0000_s1031" type="#_x0000_t47" style="position:absolute;margin-left:-50.25pt;margin-top:32.25pt;width:140.65pt;height: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" adj="22811,-5825,11129,-247" fillcolor="window" strokecolor="windowText" strokeweight="1pt">
                <v:textbox>
                  <w:txbxContent>
                    <w:p w14:paraId="2D73EE4C" w14:textId="184DCE7F" w:rsidR="00DE25D9" w:rsidRPr="001F6179" w:rsidRDefault="00DE25D9" w:rsidP="00DE25D9">
                      <w:pPr>
                        <w:jc w:val="center"/>
                        <w:rPr>
                          <w:rFonts w:ascii="Calibri" w:hAnsi="Calibri" w:cs="Calibri"/>
                          <w:sz w:val="22"/>
                          <w:szCs w:val="22"/>
                        </w:rPr>
                      </w:pPr>
                      <w:r w:rsidRPr="001F6179">
                        <w:rPr>
                          <w:rFonts w:ascii="Calibri" w:hAnsi="Calibri" w:cs="Calibri"/>
                          <w:sz w:val="22"/>
                          <w:szCs w:val="22"/>
                        </w:rPr>
                        <w:t xml:space="preserve">Video provides background knowledge and </w:t>
                      </w:r>
                      <w:r w:rsidR="009F0672" w:rsidRPr="001F6179">
                        <w:rPr>
                          <w:rFonts w:ascii="Calibri" w:hAnsi="Calibri" w:cs="Calibri"/>
                          <w:sz w:val="22"/>
                          <w:szCs w:val="22"/>
                        </w:rPr>
                        <w:t>closed caption</w:t>
                      </w:r>
                      <w:r w:rsidR="00206160" w:rsidRPr="001F6179">
                        <w:rPr>
                          <w:rFonts w:ascii="Calibri" w:hAnsi="Calibri" w:cs="Calibri"/>
                          <w:sz w:val="22"/>
                          <w:szCs w:val="22"/>
                        </w:rPr>
                        <w:t>ing</w:t>
                      </w:r>
                      <w:r w:rsidR="009F0672" w:rsidRPr="001F6179">
                        <w:rPr>
                          <w:rFonts w:ascii="Calibri" w:hAnsi="Calibri" w:cs="Calibri"/>
                          <w:sz w:val="22"/>
                          <w:szCs w:val="22"/>
                        </w:rPr>
                        <w:t xml:space="preserve"> for additional accessibility.</w:t>
                      </w:r>
                    </w:p>
                  </w:txbxContent>
                </v:textbox>
                <o:callout v:ext="edit" minusx="t"/>
              </v:shape>
            </w:pict>
          </mc:Fallback>
        </mc:AlternateContent>
      </w:r>
      <w:r w:rsidR="00514599" w:rsidRPr="00514599">
        <w:rPr>
          <w:rFonts w:ascii="Calibri" w:eastAsia="Calibri" w:hAnsi="Calibri" w:cs="Calibri"/>
          <w:sz w:val="24"/>
          <w:szCs w:val="24"/>
        </w:rPr>
        <w:t>Watch this satellite video clip</w:t>
      </w:r>
      <w:r w:rsidR="00514599">
        <w:rPr>
          <w:rFonts w:ascii="Calibri" w:eastAsia="Calibri" w:hAnsi="Calibri" w:cs="Calibri"/>
          <w:sz w:val="24"/>
          <w:szCs w:val="24"/>
        </w:rPr>
        <w:t xml:space="preserve">: </w:t>
      </w:r>
      <w:hyperlink r:id="rId16" w:history="1">
        <w:r w:rsidR="00514599" w:rsidRPr="00F843DE">
          <w:rPr>
            <w:rStyle w:val="Hyperlink"/>
            <w:rFonts w:ascii="Calibri" w:eastAsia="Calibri" w:hAnsi="Calibri" w:cs="Calibri"/>
            <w:sz w:val="24"/>
            <w:szCs w:val="24"/>
          </w:rPr>
          <w:t>https://www.youtube.com/watch?v=BMoH_zr2y8A</w:t>
        </w:r>
      </w:hyperlink>
      <w:r w:rsidR="00514599">
        <w:rPr>
          <w:rFonts w:ascii="Calibri" w:eastAsia="Calibri" w:hAnsi="Calibri" w:cs="Calibr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tblGrid>
      <w:tr w:rsidR="008873FF" w14:paraId="10A0E43C" w14:textId="77777777" w:rsidTr="008873FF">
        <w:trPr>
          <w:jc w:val="center"/>
        </w:trPr>
        <w:tc>
          <w:tcPr>
            <w:tcW w:w="5256" w:type="dxa"/>
            <w:tcBorders>
              <w:top w:val="nil"/>
              <w:left w:val="nil"/>
              <w:bottom w:val="nil"/>
              <w:right w:val="nil"/>
            </w:tcBorders>
            <w:shd w:val="clear" w:color="auto" w:fill="auto"/>
          </w:tcPr>
          <w:p w14:paraId="2950823B" w14:textId="04711D14" w:rsidR="00514599" w:rsidRPr="008873FF" w:rsidRDefault="00632D5B" w:rsidP="00514599">
            <w:pPr>
              <w:rPr>
                <w:color w:val="000000"/>
                <w:shd w:val="clear" w:color="auto" w:fill="FFFFFF"/>
              </w:rPr>
            </w:pPr>
            <w:r>
              <w:rPr>
                <w:noProof/>
              </w:rPr>
              <w:drawing>
                <wp:inline distT="0" distB="0" distL="0" distR="0" wp14:anchorId="4C212860" wp14:editId="67AAD538">
                  <wp:extent cx="3218815" cy="331406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815" cy="3314065"/>
                          </a:xfrm>
                          <a:prstGeom prst="rect">
                            <a:avLst/>
                          </a:prstGeom>
                          <a:noFill/>
                          <a:ln>
                            <a:noFill/>
                          </a:ln>
                        </pic:spPr>
                      </pic:pic>
                    </a:graphicData>
                  </a:graphic>
                </wp:inline>
              </w:drawing>
            </w:r>
          </w:p>
        </w:tc>
      </w:tr>
      <w:tr w:rsidR="008873FF" w:rsidRPr="008873FF" w14:paraId="1B3F131D" w14:textId="77777777" w:rsidTr="008873FF">
        <w:trPr>
          <w:jc w:val="center"/>
        </w:trPr>
        <w:tc>
          <w:tcPr>
            <w:tcW w:w="5256" w:type="dxa"/>
            <w:tcBorders>
              <w:top w:val="nil"/>
              <w:left w:val="nil"/>
              <w:bottom w:val="nil"/>
              <w:right w:val="nil"/>
            </w:tcBorders>
            <w:shd w:val="clear" w:color="auto" w:fill="auto"/>
          </w:tcPr>
          <w:p w14:paraId="07607A43" w14:textId="77777777" w:rsidR="00514599" w:rsidRPr="008873FF" w:rsidRDefault="00514599" w:rsidP="00514599">
            <w:pPr>
              <w:rPr>
                <w:rFonts w:ascii="Calibri" w:hAnsi="Calibri" w:cs="Calibri"/>
                <w:sz w:val="16"/>
                <w:szCs w:val="16"/>
              </w:rPr>
            </w:pPr>
            <w:r w:rsidRPr="008873FF">
              <w:rPr>
                <w:rFonts w:ascii="Calibri" w:hAnsi="Calibri" w:cs="Calibri"/>
                <w:color w:val="000000"/>
                <w:sz w:val="16"/>
                <w:szCs w:val="16"/>
                <w:shd w:val="clear" w:color="auto" w:fill="FFFFFF"/>
              </w:rPr>
              <w:t>Courtesy of NASA/JPL-Caltech</w:t>
            </w:r>
          </w:p>
        </w:tc>
      </w:tr>
    </w:tbl>
    <w:p w14:paraId="0422153D" w14:textId="5EFEEBC0" w:rsidR="0086680C" w:rsidRDefault="374CB3AA" w:rsidP="374CB3AA">
      <w:pPr>
        <w:spacing w:after="240" w:line="259" w:lineRule="auto"/>
        <w:rPr>
          <w:rFonts w:ascii="Calibri" w:eastAsia="Calibri" w:hAnsi="Calibri" w:cs="Calibri"/>
          <w:i/>
          <w:iCs/>
          <w:color w:val="808080" w:themeColor="background1" w:themeShade="80"/>
          <w:sz w:val="24"/>
          <w:szCs w:val="24"/>
        </w:rPr>
      </w:pPr>
      <w:r w:rsidRPr="374CB3AA">
        <w:rPr>
          <w:rFonts w:ascii="Calibri" w:eastAsia="Calibri" w:hAnsi="Calibri" w:cs="Calibri"/>
          <w:i/>
          <w:iCs/>
          <w:color w:val="808080" w:themeColor="background1" w:themeShade="80"/>
          <w:sz w:val="24"/>
          <w:szCs w:val="24"/>
        </w:rPr>
        <w:t>[Picture shows Earth from space with a satellite in orbit above Earth]</w:t>
      </w:r>
    </w:p>
    <w:p w14:paraId="600DA538" w14:textId="678521FF" w:rsidR="00074BCB" w:rsidRDefault="00074BCB" w:rsidP="00C22CEE">
      <w:pPr>
        <w:shd w:val="clear" w:color="auto" w:fill="FFFFFF"/>
        <w:spacing w:after="220"/>
        <w:ind w:left="360"/>
        <w:rPr>
          <w:rFonts w:ascii="Calibri" w:eastAsia="Calibri" w:hAnsi="Calibri" w:cs="Calibri"/>
          <w:sz w:val="24"/>
          <w:szCs w:val="24"/>
        </w:rPr>
      </w:pPr>
    </w:p>
    <w:p w14:paraId="4569B848" w14:textId="5371B59D" w:rsidR="00074BCB" w:rsidRDefault="00074BCB" w:rsidP="00074BCB">
      <w:pPr>
        <w:shd w:val="clear" w:color="auto" w:fill="FFFFFF"/>
        <w:spacing w:after="220"/>
        <w:rPr>
          <w:rFonts w:ascii="Calibri" w:eastAsia="Calibri" w:hAnsi="Calibri" w:cs="Calibri"/>
          <w:sz w:val="24"/>
          <w:szCs w:val="24"/>
        </w:rPr>
        <w:sectPr w:rsidR="00074BCB" w:rsidSect="00023D70">
          <w:footerReference w:type="default" r:id="rId18"/>
          <w:pgSz w:w="12240" w:h="15840"/>
          <w:pgMar w:top="1440" w:right="1440" w:bottom="1440" w:left="1440" w:header="720" w:footer="720" w:gutter="0"/>
          <w:pgNumType w:start="1"/>
          <w:cols w:space="720"/>
          <w:docGrid w:linePitch="360"/>
        </w:sectPr>
      </w:pPr>
    </w:p>
    <w:p w14:paraId="5F9E8F0F" w14:textId="580474D9" w:rsidR="00514599" w:rsidRDefault="00CE4632" w:rsidP="00514599">
      <w:pPr>
        <w:pStyle w:val="Heading2"/>
        <w:rPr>
          <w:rFonts w:eastAsia="Calibri"/>
        </w:rPr>
      </w:pPr>
      <w:r>
        <w:rPr>
          <w:rFonts w:eastAsia="Calibri" w:cs="Calibri"/>
          <w:bCs/>
          <w:noProof/>
          <w:color w:val="002060"/>
          <w:sz w:val="32"/>
          <w:szCs w:val="10"/>
          <w:lang w:bidi="ar-SA"/>
        </w:rPr>
        <w:lastRenderedPageBreak/>
        <mc:AlternateContent>
          <mc:Choice Requires="wps">
            <w:drawing>
              <wp:anchor distT="0" distB="0" distL="114300" distR="114300" simplePos="0" relativeHeight="251667456" behindDoc="0" locked="0" layoutInCell="1" allowOverlap="1" wp14:anchorId="243F2EF8" wp14:editId="4BC2089B">
                <wp:simplePos x="0" y="0"/>
                <wp:positionH relativeFrom="column">
                  <wp:posOffset>1481942</wp:posOffset>
                </wp:positionH>
                <wp:positionV relativeFrom="paragraph">
                  <wp:posOffset>-451262</wp:posOffset>
                </wp:positionV>
                <wp:extent cx="2311483" cy="524749"/>
                <wp:effectExtent l="876300" t="0" r="12700" b="161290"/>
                <wp:wrapNone/>
                <wp:docPr id="11" name="Callout: Line 11"/>
                <wp:cNvGraphicFramePr/>
                <a:graphic xmlns:a="http://schemas.openxmlformats.org/drawingml/2006/main">
                  <a:graphicData uri="http://schemas.microsoft.com/office/word/2010/wordprocessingShape">
                    <wps:wsp>
                      <wps:cNvSpPr/>
                      <wps:spPr>
                        <a:xfrm>
                          <a:off x="0" y="0"/>
                          <a:ext cx="2311483" cy="524749"/>
                        </a:xfrm>
                        <a:prstGeom prst="borderCallout1">
                          <a:avLst>
                            <a:gd name="adj1" fmla="val 43944"/>
                            <a:gd name="adj2" fmla="val 31"/>
                            <a:gd name="adj3" fmla="val 123738"/>
                            <a:gd name="adj4" fmla="val -37749"/>
                          </a:avLst>
                        </a:prstGeom>
                        <a:solidFill>
                          <a:sysClr val="window" lastClr="FFFFFF"/>
                        </a:solidFill>
                        <a:ln w="12700" cap="flat" cmpd="sng" algn="ctr">
                          <a:solidFill>
                            <a:sysClr val="windowText" lastClr="000000"/>
                          </a:solidFill>
                          <a:prstDash val="solid"/>
                          <a:miter lim="800000"/>
                        </a:ln>
                        <a:effectLst/>
                      </wps:spPr>
                      <wps:txbx>
                        <w:txbxContent>
                          <w:p w14:paraId="56FBA70D" w14:textId="1B887DB0" w:rsidR="007552F5" w:rsidRPr="001F6179" w:rsidRDefault="00C85454" w:rsidP="007552F5">
                            <w:pPr>
                              <w:jc w:val="center"/>
                              <w:rPr>
                                <w:rFonts w:asciiTheme="minorHAnsi" w:hAnsiTheme="minorHAnsi" w:cstheme="minorHAnsi"/>
                                <w:sz w:val="22"/>
                                <w:szCs w:val="22"/>
                              </w:rPr>
                            </w:pPr>
                            <w:r w:rsidRPr="001F6179">
                              <w:rPr>
                                <w:rFonts w:asciiTheme="minorHAnsi" w:hAnsiTheme="minorHAnsi" w:cstheme="minorHAnsi"/>
                                <w:sz w:val="22"/>
                                <w:szCs w:val="22"/>
                              </w:rPr>
                              <w:t>Scientific terminology defined</w:t>
                            </w:r>
                            <w:r w:rsidR="00CE4632" w:rsidRPr="001F6179">
                              <w:rPr>
                                <w:rFonts w:asciiTheme="minorHAnsi" w:hAnsiTheme="minorHAnsi" w:cstheme="minorHAnsi"/>
                                <w:sz w:val="22"/>
                                <w:szCs w:val="22"/>
                              </w:rPr>
                              <w:t xml:space="preserve"> or included in a glossary</w:t>
                            </w:r>
                            <w:r w:rsidR="001F6179">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2EF8" id="Callout: Line 11" o:spid="_x0000_s1032" type="#_x0000_t47" style="position:absolute;margin-left:116.7pt;margin-top:-35.55pt;width:182pt;height:4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" adj="-8154,26727,7,9492" fillcolor="window" strokecolor="windowText" strokeweight="1pt">
                <v:textbox>
                  <w:txbxContent>
                    <w:p w14:paraId="56FBA70D" w14:textId="1B887DB0" w:rsidR="007552F5" w:rsidRPr="001F6179" w:rsidRDefault="00C85454" w:rsidP="007552F5">
                      <w:pPr>
                        <w:jc w:val="center"/>
                        <w:rPr>
                          <w:rFonts w:asciiTheme="minorHAnsi" w:hAnsiTheme="minorHAnsi" w:cstheme="minorHAnsi"/>
                          <w:sz w:val="22"/>
                          <w:szCs w:val="22"/>
                        </w:rPr>
                      </w:pPr>
                      <w:r w:rsidRPr="001F6179">
                        <w:rPr>
                          <w:rFonts w:asciiTheme="minorHAnsi" w:hAnsiTheme="minorHAnsi" w:cstheme="minorHAnsi"/>
                          <w:sz w:val="22"/>
                          <w:szCs w:val="22"/>
                        </w:rPr>
                        <w:t>Scientific terminology defined</w:t>
                      </w:r>
                      <w:r w:rsidR="00CE4632" w:rsidRPr="001F6179">
                        <w:rPr>
                          <w:rFonts w:asciiTheme="minorHAnsi" w:hAnsiTheme="minorHAnsi" w:cstheme="minorHAnsi"/>
                          <w:sz w:val="22"/>
                          <w:szCs w:val="22"/>
                        </w:rPr>
                        <w:t xml:space="preserve"> or included in a glossary</w:t>
                      </w:r>
                      <w:r w:rsidR="001F6179">
                        <w:rPr>
                          <w:rFonts w:asciiTheme="minorHAnsi" w:hAnsiTheme="minorHAnsi" w:cstheme="minorHAnsi"/>
                          <w:sz w:val="22"/>
                          <w:szCs w:val="22"/>
                        </w:rPr>
                        <w:t>.</w:t>
                      </w:r>
                    </w:p>
                  </w:txbxContent>
                </v:textbox>
                <o:callout v:ext="edit" minusy="t"/>
              </v:shape>
            </w:pict>
          </mc:Fallback>
        </mc:AlternateContent>
      </w:r>
      <w:r w:rsidR="00514599">
        <w:rPr>
          <w:rFonts w:eastAsia="Calibri"/>
        </w:rPr>
        <w:t>Part 1</w:t>
      </w:r>
    </w:p>
    <w:p w14:paraId="2F0EB833" w14:textId="6F8AB4F4" w:rsidR="00514599" w:rsidRPr="00514599" w:rsidRDefault="00514599" w:rsidP="00514599">
      <w:pPr>
        <w:spacing w:after="240"/>
        <w:rPr>
          <w:rFonts w:ascii="Calibri" w:eastAsia="Calibri" w:hAnsi="Calibri" w:cs="Calibri"/>
          <w:sz w:val="24"/>
          <w:szCs w:val="24"/>
        </w:rPr>
      </w:pPr>
      <w:r w:rsidRPr="00514599">
        <w:rPr>
          <w:rFonts w:ascii="Calibri" w:eastAsia="Calibri" w:hAnsi="Calibri" w:cs="Calibri"/>
          <w:sz w:val="24"/>
          <w:szCs w:val="24"/>
        </w:rPr>
        <w:t>Orbital velocity is the speed that would need to be reached in order to keep satellites in orbit around the Earth. If a satellite travels too quickly, its inertia w</w:t>
      </w:r>
      <w:r w:rsidR="001A5EC5">
        <w:rPr>
          <w:rFonts w:ascii="Calibri" w:eastAsia="Calibri" w:hAnsi="Calibri" w:cs="Calibri"/>
          <w:sz w:val="24"/>
          <w:szCs w:val="24"/>
        </w:rPr>
        <w:t>ill</w:t>
      </w:r>
      <w:r w:rsidRPr="00514599">
        <w:rPr>
          <w:rFonts w:ascii="Calibri" w:eastAsia="Calibri" w:hAnsi="Calibri" w:cs="Calibri"/>
          <w:sz w:val="24"/>
          <w:szCs w:val="24"/>
        </w:rPr>
        <w:t xml:space="preserve"> cause it to fly off into space. If a satellite travels too slowly, Earth’s gravitational force will pull it back to the Earth.</w:t>
      </w:r>
    </w:p>
    <w:tbl>
      <w:tblPr>
        <w:tblW w:w="958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6"/>
        <w:gridCol w:w="3196"/>
        <w:gridCol w:w="3196"/>
      </w:tblGrid>
      <w:tr w:rsidR="00514599" w:rsidRPr="00514599" w14:paraId="146DA869" w14:textId="77777777" w:rsidTr="374CB3AA">
        <w:trPr>
          <w:trHeight w:val="25"/>
        </w:trPr>
        <w:tc>
          <w:tcPr>
            <w:tcW w:w="9588" w:type="dxa"/>
            <w:gridSpan w:val="3"/>
            <w:shd w:val="clear" w:color="auto" w:fill="D9D9D9" w:themeFill="background1" w:themeFillShade="D9"/>
            <w:tcMar>
              <w:top w:w="100" w:type="dxa"/>
              <w:left w:w="100" w:type="dxa"/>
              <w:bottom w:w="100" w:type="dxa"/>
              <w:right w:w="100" w:type="dxa"/>
            </w:tcMar>
          </w:tcPr>
          <w:p w14:paraId="62BD54DE" w14:textId="3173EC08" w:rsidR="00514599" w:rsidRPr="00514599" w:rsidRDefault="00514599" w:rsidP="00514599">
            <w:pPr>
              <w:widowControl w:val="0"/>
              <w:jc w:val="center"/>
              <w:rPr>
                <w:rFonts w:ascii="Calibri" w:eastAsia="Calibri" w:hAnsi="Calibri" w:cs="Calibri"/>
                <w:b/>
                <w:sz w:val="28"/>
                <w:szCs w:val="28"/>
              </w:rPr>
            </w:pPr>
            <w:r w:rsidRPr="00514599">
              <w:rPr>
                <w:rFonts w:ascii="Calibri" w:eastAsia="Calibri" w:hAnsi="Calibri" w:cs="Calibri"/>
                <w:b/>
                <w:sz w:val="28"/>
                <w:szCs w:val="28"/>
              </w:rPr>
              <w:t>Orbital Velocity (Speed) and Kinetic Energy of Satellites Data Table</w:t>
            </w:r>
          </w:p>
        </w:tc>
      </w:tr>
      <w:tr w:rsidR="00514599" w:rsidRPr="00514599" w14:paraId="3BF8B7E6" w14:textId="77777777" w:rsidTr="374CB3AA">
        <w:trPr>
          <w:trHeight w:val="268"/>
        </w:trPr>
        <w:tc>
          <w:tcPr>
            <w:tcW w:w="3196" w:type="dxa"/>
            <w:shd w:val="clear" w:color="auto" w:fill="F2F2F2" w:themeFill="background1" w:themeFillShade="F2"/>
            <w:tcMar>
              <w:top w:w="100" w:type="dxa"/>
              <w:left w:w="100" w:type="dxa"/>
              <w:bottom w:w="100" w:type="dxa"/>
              <w:right w:w="100" w:type="dxa"/>
            </w:tcMar>
          </w:tcPr>
          <w:p w14:paraId="4DE27CDD" w14:textId="77777777" w:rsidR="00514599" w:rsidRPr="00514599" w:rsidRDefault="00514599" w:rsidP="00514599">
            <w:pPr>
              <w:widowControl w:val="0"/>
              <w:jc w:val="center"/>
              <w:rPr>
                <w:rFonts w:ascii="Calibri" w:eastAsia="Calibri" w:hAnsi="Calibri" w:cs="Calibri"/>
                <w:b/>
                <w:sz w:val="24"/>
                <w:szCs w:val="24"/>
              </w:rPr>
            </w:pPr>
            <w:r w:rsidRPr="00514599">
              <w:rPr>
                <w:rFonts w:ascii="Calibri" w:eastAsia="Calibri" w:hAnsi="Calibri" w:cs="Calibri"/>
                <w:b/>
                <w:sz w:val="24"/>
                <w:szCs w:val="24"/>
              </w:rPr>
              <w:t>Satellites</w:t>
            </w:r>
          </w:p>
        </w:tc>
        <w:tc>
          <w:tcPr>
            <w:tcW w:w="3196" w:type="dxa"/>
            <w:shd w:val="clear" w:color="auto" w:fill="F2F2F2" w:themeFill="background1" w:themeFillShade="F2"/>
            <w:tcMar>
              <w:top w:w="100" w:type="dxa"/>
              <w:left w:w="100" w:type="dxa"/>
              <w:bottom w:w="100" w:type="dxa"/>
              <w:right w:w="100" w:type="dxa"/>
            </w:tcMar>
          </w:tcPr>
          <w:p w14:paraId="04DD1762" w14:textId="77777777" w:rsidR="00514599" w:rsidRPr="00514599" w:rsidRDefault="00514599" w:rsidP="00514599">
            <w:pPr>
              <w:widowControl w:val="0"/>
              <w:jc w:val="center"/>
              <w:rPr>
                <w:rFonts w:ascii="Calibri" w:eastAsia="Calibri" w:hAnsi="Calibri" w:cs="Calibri"/>
                <w:b/>
                <w:sz w:val="24"/>
                <w:szCs w:val="24"/>
              </w:rPr>
            </w:pPr>
            <w:r w:rsidRPr="00514599">
              <w:rPr>
                <w:rFonts w:ascii="Calibri" w:eastAsia="Calibri" w:hAnsi="Calibri" w:cs="Calibri"/>
                <w:b/>
                <w:sz w:val="24"/>
                <w:szCs w:val="24"/>
              </w:rPr>
              <w:t>Speed (mph)</w:t>
            </w:r>
          </w:p>
        </w:tc>
        <w:tc>
          <w:tcPr>
            <w:tcW w:w="3196" w:type="dxa"/>
            <w:shd w:val="clear" w:color="auto" w:fill="F2F2F2" w:themeFill="background1" w:themeFillShade="F2"/>
            <w:tcMar>
              <w:top w:w="100" w:type="dxa"/>
              <w:left w:w="100" w:type="dxa"/>
              <w:bottom w:w="100" w:type="dxa"/>
              <w:right w:w="100" w:type="dxa"/>
            </w:tcMar>
          </w:tcPr>
          <w:p w14:paraId="30D6D010" w14:textId="01240153" w:rsidR="00514599" w:rsidRPr="00514599" w:rsidRDefault="00514599" w:rsidP="00514599">
            <w:pPr>
              <w:widowControl w:val="0"/>
              <w:jc w:val="center"/>
              <w:rPr>
                <w:rFonts w:ascii="Calibri" w:eastAsia="Calibri" w:hAnsi="Calibri" w:cs="Calibri"/>
                <w:b/>
                <w:sz w:val="24"/>
                <w:szCs w:val="24"/>
              </w:rPr>
            </w:pPr>
            <w:r w:rsidRPr="00514599">
              <w:rPr>
                <w:rFonts w:ascii="Calibri" w:eastAsia="Calibri" w:hAnsi="Calibri" w:cs="Calibri"/>
                <w:b/>
                <w:sz w:val="24"/>
                <w:szCs w:val="24"/>
              </w:rPr>
              <w:t>Kinetic Energy (MJ)</w:t>
            </w:r>
          </w:p>
        </w:tc>
      </w:tr>
      <w:tr w:rsidR="00514599" w:rsidRPr="00514599" w14:paraId="6D375710" w14:textId="77777777" w:rsidTr="374CB3AA">
        <w:trPr>
          <w:trHeight w:val="268"/>
        </w:trPr>
        <w:tc>
          <w:tcPr>
            <w:tcW w:w="3196" w:type="dxa"/>
            <w:shd w:val="clear" w:color="auto" w:fill="auto"/>
            <w:tcMar>
              <w:top w:w="100" w:type="dxa"/>
              <w:left w:w="100" w:type="dxa"/>
              <w:bottom w:w="100" w:type="dxa"/>
              <w:right w:w="100" w:type="dxa"/>
            </w:tcMar>
          </w:tcPr>
          <w:p w14:paraId="4FB3D456" w14:textId="77777777" w:rsidR="00514599" w:rsidRPr="00514599" w:rsidRDefault="00514599" w:rsidP="00514599">
            <w:pPr>
              <w:widowControl w:val="0"/>
              <w:jc w:val="center"/>
              <w:rPr>
                <w:rFonts w:ascii="Calibri" w:eastAsia="Calibri" w:hAnsi="Calibri" w:cs="Calibri"/>
                <w:sz w:val="24"/>
                <w:szCs w:val="24"/>
              </w:rPr>
            </w:pPr>
            <w:r w:rsidRPr="00514599">
              <w:rPr>
                <w:rFonts w:ascii="Calibri" w:eastAsia="Calibri" w:hAnsi="Calibri" w:cs="Calibri"/>
                <w:sz w:val="24"/>
                <w:szCs w:val="24"/>
              </w:rPr>
              <w:t>Satellite A</w:t>
            </w:r>
          </w:p>
        </w:tc>
        <w:tc>
          <w:tcPr>
            <w:tcW w:w="3196" w:type="dxa"/>
            <w:shd w:val="clear" w:color="auto" w:fill="auto"/>
            <w:tcMar>
              <w:top w:w="100" w:type="dxa"/>
              <w:left w:w="100" w:type="dxa"/>
              <w:bottom w:w="100" w:type="dxa"/>
              <w:right w:w="100" w:type="dxa"/>
            </w:tcMar>
          </w:tcPr>
          <w:p w14:paraId="40E5C2A8" w14:textId="77777777"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 xml:space="preserve">9,000 </w:t>
            </w:r>
          </w:p>
        </w:tc>
        <w:tc>
          <w:tcPr>
            <w:tcW w:w="3196" w:type="dxa"/>
            <w:shd w:val="clear" w:color="auto" w:fill="auto"/>
            <w:tcMar>
              <w:top w:w="100" w:type="dxa"/>
              <w:left w:w="100" w:type="dxa"/>
              <w:bottom w:w="100" w:type="dxa"/>
              <w:right w:w="100" w:type="dxa"/>
            </w:tcMar>
          </w:tcPr>
          <w:p w14:paraId="49697196" w14:textId="77777777"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12,000</w:t>
            </w:r>
          </w:p>
        </w:tc>
      </w:tr>
      <w:tr w:rsidR="00514599" w:rsidRPr="00514599" w14:paraId="420A004D" w14:textId="77777777" w:rsidTr="374CB3AA">
        <w:trPr>
          <w:trHeight w:val="268"/>
        </w:trPr>
        <w:tc>
          <w:tcPr>
            <w:tcW w:w="3196" w:type="dxa"/>
            <w:shd w:val="clear" w:color="auto" w:fill="auto"/>
            <w:tcMar>
              <w:top w:w="100" w:type="dxa"/>
              <w:left w:w="100" w:type="dxa"/>
              <w:bottom w:w="100" w:type="dxa"/>
              <w:right w:w="100" w:type="dxa"/>
            </w:tcMar>
          </w:tcPr>
          <w:p w14:paraId="7F13FD44" w14:textId="77777777" w:rsidR="00514599" w:rsidRPr="00514599" w:rsidRDefault="00514599" w:rsidP="00514599">
            <w:pPr>
              <w:widowControl w:val="0"/>
              <w:jc w:val="center"/>
              <w:rPr>
                <w:rFonts w:ascii="Calibri" w:eastAsia="Calibri" w:hAnsi="Calibri" w:cs="Calibri"/>
                <w:sz w:val="24"/>
                <w:szCs w:val="24"/>
              </w:rPr>
            </w:pPr>
            <w:r w:rsidRPr="00514599">
              <w:rPr>
                <w:rFonts w:ascii="Calibri" w:eastAsia="Calibri" w:hAnsi="Calibri" w:cs="Calibri"/>
                <w:sz w:val="24"/>
                <w:szCs w:val="24"/>
              </w:rPr>
              <w:t xml:space="preserve">Satellite B </w:t>
            </w:r>
          </w:p>
        </w:tc>
        <w:tc>
          <w:tcPr>
            <w:tcW w:w="3196" w:type="dxa"/>
            <w:shd w:val="clear" w:color="auto" w:fill="auto"/>
            <w:tcMar>
              <w:top w:w="100" w:type="dxa"/>
              <w:left w:w="100" w:type="dxa"/>
              <w:bottom w:w="100" w:type="dxa"/>
              <w:right w:w="100" w:type="dxa"/>
            </w:tcMar>
          </w:tcPr>
          <w:p w14:paraId="3CE80EAB" w14:textId="6F1E8DDB"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 xml:space="preserve">4,500 </w:t>
            </w:r>
          </w:p>
        </w:tc>
        <w:tc>
          <w:tcPr>
            <w:tcW w:w="3196" w:type="dxa"/>
            <w:shd w:val="clear" w:color="auto" w:fill="auto"/>
            <w:tcMar>
              <w:top w:w="100" w:type="dxa"/>
              <w:left w:w="100" w:type="dxa"/>
              <w:bottom w:w="100" w:type="dxa"/>
              <w:right w:w="100" w:type="dxa"/>
            </w:tcMar>
          </w:tcPr>
          <w:p w14:paraId="2D877E6E" w14:textId="5781E929"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3,000</w:t>
            </w:r>
          </w:p>
        </w:tc>
      </w:tr>
      <w:tr w:rsidR="00514599" w:rsidRPr="00514599" w14:paraId="334FBBA4" w14:textId="77777777" w:rsidTr="374CB3AA">
        <w:trPr>
          <w:trHeight w:val="268"/>
        </w:trPr>
        <w:tc>
          <w:tcPr>
            <w:tcW w:w="3196" w:type="dxa"/>
            <w:shd w:val="clear" w:color="auto" w:fill="auto"/>
            <w:tcMar>
              <w:top w:w="100" w:type="dxa"/>
              <w:left w:w="100" w:type="dxa"/>
              <w:bottom w:w="100" w:type="dxa"/>
              <w:right w:w="100" w:type="dxa"/>
            </w:tcMar>
          </w:tcPr>
          <w:p w14:paraId="14BA689C" w14:textId="77777777" w:rsidR="00514599" w:rsidRPr="00514599" w:rsidRDefault="00514599" w:rsidP="00514599">
            <w:pPr>
              <w:widowControl w:val="0"/>
              <w:jc w:val="center"/>
              <w:rPr>
                <w:rFonts w:ascii="Calibri" w:eastAsia="Calibri" w:hAnsi="Calibri" w:cs="Calibri"/>
                <w:sz w:val="24"/>
                <w:szCs w:val="24"/>
              </w:rPr>
            </w:pPr>
            <w:r w:rsidRPr="00514599">
              <w:rPr>
                <w:rFonts w:ascii="Calibri" w:eastAsia="Calibri" w:hAnsi="Calibri" w:cs="Calibri"/>
                <w:sz w:val="24"/>
                <w:szCs w:val="24"/>
              </w:rPr>
              <w:t>Satellite C</w:t>
            </w:r>
          </w:p>
        </w:tc>
        <w:tc>
          <w:tcPr>
            <w:tcW w:w="3196" w:type="dxa"/>
            <w:shd w:val="clear" w:color="auto" w:fill="auto"/>
            <w:tcMar>
              <w:top w:w="100" w:type="dxa"/>
              <w:left w:w="100" w:type="dxa"/>
              <w:bottom w:w="100" w:type="dxa"/>
              <w:right w:w="100" w:type="dxa"/>
            </w:tcMar>
          </w:tcPr>
          <w:p w14:paraId="4E4BEBF5" w14:textId="68319654"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 xml:space="preserve">7,000 </w:t>
            </w:r>
          </w:p>
        </w:tc>
        <w:tc>
          <w:tcPr>
            <w:tcW w:w="3196" w:type="dxa"/>
            <w:shd w:val="clear" w:color="auto" w:fill="auto"/>
            <w:tcMar>
              <w:top w:w="100" w:type="dxa"/>
              <w:left w:w="100" w:type="dxa"/>
              <w:bottom w:w="100" w:type="dxa"/>
              <w:right w:w="100" w:type="dxa"/>
            </w:tcMar>
          </w:tcPr>
          <w:p w14:paraId="51A7F430" w14:textId="77777777" w:rsidR="00514599" w:rsidRPr="00514599" w:rsidRDefault="00514599" w:rsidP="00514599">
            <w:pPr>
              <w:widowControl w:val="0"/>
              <w:jc w:val="center"/>
              <w:rPr>
                <w:rFonts w:ascii="Calibri" w:eastAsia="Calibri" w:hAnsi="Calibri" w:cs="Calibri"/>
                <w:bCs/>
                <w:sz w:val="24"/>
                <w:szCs w:val="24"/>
              </w:rPr>
            </w:pPr>
          </w:p>
        </w:tc>
      </w:tr>
      <w:tr w:rsidR="00514599" w:rsidRPr="00514599" w14:paraId="0DF2C88D" w14:textId="77777777" w:rsidTr="374CB3AA">
        <w:trPr>
          <w:trHeight w:val="280"/>
        </w:trPr>
        <w:tc>
          <w:tcPr>
            <w:tcW w:w="3196" w:type="dxa"/>
            <w:shd w:val="clear" w:color="auto" w:fill="auto"/>
            <w:tcMar>
              <w:top w:w="100" w:type="dxa"/>
              <w:left w:w="100" w:type="dxa"/>
              <w:bottom w:w="100" w:type="dxa"/>
              <w:right w:w="100" w:type="dxa"/>
            </w:tcMar>
          </w:tcPr>
          <w:p w14:paraId="14DE5321" w14:textId="77777777" w:rsidR="00514599" w:rsidRPr="00514599" w:rsidRDefault="00514599" w:rsidP="00514599">
            <w:pPr>
              <w:widowControl w:val="0"/>
              <w:jc w:val="center"/>
              <w:rPr>
                <w:rFonts w:ascii="Calibri" w:eastAsia="Calibri" w:hAnsi="Calibri" w:cs="Calibri"/>
                <w:sz w:val="24"/>
                <w:szCs w:val="24"/>
              </w:rPr>
            </w:pPr>
            <w:r w:rsidRPr="00514599">
              <w:rPr>
                <w:rFonts w:ascii="Calibri" w:eastAsia="Calibri" w:hAnsi="Calibri" w:cs="Calibri"/>
                <w:sz w:val="24"/>
                <w:szCs w:val="24"/>
              </w:rPr>
              <w:t>Satellite D</w:t>
            </w:r>
          </w:p>
        </w:tc>
        <w:tc>
          <w:tcPr>
            <w:tcW w:w="3196" w:type="dxa"/>
            <w:shd w:val="clear" w:color="auto" w:fill="auto"/>
            <w:tcMar>
              <w:top w:w="100" w:type="dxa"/>
              <w:left w:w="100" w:type="dxa"/>
              <w:bottom w:w="100" w:type="dxa"/>
              <w:right w:w="100" w:type="dxa"/>
            </w:tcMar>
          </w:tcPr>
          <w:p w14:paraId="3027D695" w14:textId="7190F335"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14,000</w:t>
            </w:r>
          </w:p>
        </w:tc>
        <w:tc>
          <w:tcPr>
            <w:tcW w:w="3196" w:type="dxa"/>
            <w:shd w:val="clear" w:color="auto" w:fill="auto"/>
            <w:tcMar>
              <w:top w:w="100" w:type="dxa"/>
              <w:left w:w="100" w:type="dxa"/>
              <w:bottom w:w="100" w:type="dxa"/>
              <w:right w:w="100" w:type="dxa"/>
            </w:tcMar>
          </w:tcPr>
          <w:p w14:paraId="035FD173" w14:textId="77777777"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29,000</w:t>
            </w:r>
          </w:p>
        </w:tc>
      </w:tr>
      <w:tr w:rsidR="00514599" w:rsidRPr="00514599" w14:paraId="2B9B04B8" w14:textId="77777777" w:rsidTr="374CB3AA">
        <w:trPr>
          <w:trHeight w:val="256"/>
        </w:trPr>
        <w:tc>
          <w:tcPr>
            <w:tcW w:w="3196" w:type="dxa"/>
            <w:shd w:val="clear" w:color="auto" w:fill="auto"/>
            <w:tcMar>
              <w:top w:w="100" w:type="dxa"/>
              <w:left w:w="100" w:type="dxa"/>
              <w:bottom w:w="100" w:type="dxa"/>
              <w:right w:w="100" w:type="dxa"/>
            </w:tcMar>
          </w:tcPr>
          <w:p w14:paraId="36047D4C" w14:textId="77777777" w:rsidR="00514599" w:rsidRPr="00514599" w:rsidRDefault="00514599" w:rsidP="00514599">
            <w:pPr>
              <w:widowControl w:val="0"/>
              <w:jc w:val="center"/>
              <w:rPr>
                <w:rFonts w:ascii="Calibri" w:eastAsia="Calibri" w:hAnsi="Calibri" w:cs="Calibri"/>
                <w:sz w:val="24"/>
                <w:szCs w:val="24"/>
              </w:rPr>
            </w:pPr>
            <w:r w:rsidRPr="00514599">
              <w:rPr>
                <w:rFonts w:ascii="Calibri" w:eastAsia="Calibri" w:hAnsi="Calibri" w:cs="Calibri"/>
                <w:sz w:val="24"/>
                <w:szCs w:val="24"/>
              </w:rPr>
              <w:t>Satellite E</w:t>
            </w:r>
          </w:p>
        </w:tc>
        <w:tc>
          <w:tcPr>
            <w:tcW w:w="3196" w:type="dxa"/>
            <w:shd w:val="clear" w:color="auto" w:fill="auto"/>
            <w:tcMar>
              <w:top w:w="100" w:type="dxa"/>
              <w:left w:w="100" w:type="dxa"/>
              <w:bottom w:w="100" w:type="dxa"/>
              <w:right w:w="100" w:type="dxa"/>
            </w:tcMar>
          </w:tcPr>
          <w:p w14:paraId="6547AFAA" w14:textId="431F0922"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18,000</w:t>
            </w:r>
          </w:p>
        </w:tc>
        <w:tc>
          <w:tcPr>
            <w:tcW w:w="3196" w:type="dxa"/>
            <w:shd w:val="clear" w:color="auto" w:fill="auto"/>
            <w:tcMar>
              <w:top w:w="100" w:type="dxa"/>
              <w:left w:w="100" w:type="dxa"/>
              <w:bottom w:w="100" w:type="dxa"/>
              <w:right w:w="100" w:type="dxa"/>
            </w:tcMar>
          </w:tcPr>
          <w:p w14:paraId="0A2AEB8C" w14:textId="77777777" w:rsidR="00514599" w:rsidRPr="00514599" w:rsidRDefault="00514599" w:rsidP="00514599">
            <w:pPr>
              <w:widowControl w:val="0"/>
              <w:jc w:val="center"/>
              <w:rPr>
                <w:rFonts w:ascii="Calibri" w:eastAsia="Calibri" w:hAnsi="Calibri" w:cs="Calibri"/>
                <w:bCs/>
                <w:sz w:val="24"/>
                <w:szCs w:val="24"/>
              </w:rPr>
            </w:pPr>
            <w:r w:rsidRPr="00514599">
              <w:rPr>
                <w:rFonts w:ascii="Calibri" w:eastAsia="Calibri" w:hAnsi="Calibri" w:cs="Calibri"/>
                <w:bCs/>
                <w:sz w:val="24"/>
                <w:szCs w:val="24"/>
              </w:rPr>
              <w:t>48,000</w:t>
            </w:r>
          </w:p>
        </w:tc>
      </w:tr>
    </w:tbl>
    <w:p w14:paraId="16510AA2" w14:textId="1E4175AC" w:rsidR="374CB3AA" w:rsidRDefault="374CB3AA" w:rsidP="374CB3AA">
      <w:pPr>
        <w:pStyle w:val="Heading3"/>
        <w:rPr>
          <w:rFonts w:eastAsia="Calibri"/>
          <w:sz w:val="24"/>
          <w:szCs w:val="24"/>
        </w:rPr>
      </w:pPr>
    </w:p>
    <w:p w14:paraId="567F1F61" w14:textId="32600B0B" w:rsidR="004E6AC6" w:rsidRDefault="004E6AC6" w:rsidP="00514599">
      <w:pPr>
        <w:pStyle w:val="Heading3"/>
        <w:rPr>
          <w:rStyle w:val="Heading3Char"/>
          <w:rFonts w:eastAsia="Calibri"/>
          <w:b/>
          <w:bCs/>
          <w:i/>
          <w:sz w:val="24"/>
          <w:szCs w:val="24"/>
        </w:rPr>
      </w:pPr>
      <w:r w:rsidRPr="0086680C">
        <w:rPr>
          <w:rFonts w:eastAsia="Calibri"/>
          <w:sz w:val="24"/>
          <w:szCs w:val="24"/>
        </w:rPr>
        <w:t>P</w:t>
      </w:r>
      <w:r w:rsidRPr="0086680C">
        <w:rPr>
          <w:rStyle w:val="Heading3Char"/>
          <w:rFonts w:eastAsia="Calibri"/>
          <w:b/>
          <w:bCs/>
          <w:i/>
          <w:sz w:val="24"/>
          <w:szCs w:val="24"/>
        </w:rPr>
        <w:t>rompt 1</w:t>
      </w:r>
    </w:p>
    <w:p w14:paraId="3DD62073" w14:textId="04A8AB12" w:rsidR="00DA00E3" w:rsidRDefault="001F6179" w:rsidP="00514599">
      <w:pPr>
        <w:rPr>
          <w:rFonts w:ascii="Calibri" w:eastAsia="Calibri" w:hAnsi="Calibri" w:cs="Calibri"/>
          <w:sz w:val="24"/>
          <w:szCs w:val="24"/>
        </w:rPr>
      </w:pPr>
      <w:r>
        <w:rPr>
          <w:rFonts w:eastAsia="Calibri" w:cs="Calibri"/>
          <w:bCs/>
          <w:noProof/>
          <w:color w:val="002060"/>
          <w:sz w:val="32"/>
          <w:szCs w:val="10"/>
        </w:rPr>
        <mc:AlternateContent>
          <mc:Choice Requires="wps">
            <w:drawing>
              <wp:anchor distT="0" distB="0" distL="114300" distR="114300" simplePos="0" relativeHeight="251665408" behindDoc="0" locked="0" layoutInCell="1" allowOverlap="1" wp14:anchorId="7228CE0E" wp14:editId="0687551B">
                <wp:simplePos x="0" y="0"/>
                <wp:positionH relativeFrom="column">
                  <wp:posOffset>4938784</wp:posOffset>
                </wp:positionH>
                <wp:positionV relativeFrom="paragraph">
                  <wp:posOffset>690435</wp:posOffset>
                </wp:positionV>
                <wp:extent cx="1444625" cy="775970"/>
                <wp:effectExtent l="381000" t="285750" r="22225" b="24130"/>
                <wp:wrapNone/>
                <wp:docPr id="14" name="Callout: Line 14"/>
                <wp:cNvGraphicFramePr/>
                <a:graphic xmlns:a="http://schemas.openxmlformats.org/drawingml/2006/main">
                  <a:graphicData uri="http://schemas.microsoft.com/office/word/2010/wordprocessingShape">
                    <wps:wsp>
                      <wps:cNvSpPr/>
                      <wps:spPr>
                        <a:xfrm>
                          <a:off x="0" y="0"/>
                          <a:ext cx="1444625" cy="775970"/>
                        </a:xfrm>
                        <a:prstGeom prst="borderCallout1">
                          <a:avLst>
                            <a:gd name="adj1" fmla="val 49541"/>
                            <a:gd name="adj2" fmla="val 435"/>
                            <a:gd name="adj3" fmla="val -35170"/>
                            <a:gd name="adj4" fmla="val -25257"/>
                          </a:avLst>
                        </a:prstGeom>
                        <a:solidFill>
                          <a:sysClr val="window" lastClr="FFFFFF"/>
                        </a:solidFill>
                        <a:ln w="12700" cap="flat" cmpd="sng" algn="ctr">
                          <a:solidFill>
                            <a:sysClr val="windowText" lastClr="000000"/>
                          </a:solidFill>
                          <a:prstDash val="solid"/>
                          <a:miter lim="800000"/>
                        </a:ln>
                        <a:effectLst/>
                      </wps:spPr>
                      <wps:txbx>
                        <w:txbxContent>
                          <w:p w14:paraId="1AB52271" w14:textId="2B165DE8" w:rsidR="00DD62B2" w:rsidRPr="001F6179" w:rsidRDefault="00497F70" w:rsidP="00CE4632">
                            <w:pPr>
                              <w:rPr>
                                <w:rFonts w:ascii="Calibri" w:hAnsi="Calibri" w:cs="Calibri"/>
                                <w:sz w:val="22"/>
                                <w:szCs w:val="22"/>
                              </w:rPr>
                            </w:pPr>
                            <w:r w:rsidRPr="001F6179">
                              <w:rPr>
                                <w:rFonts w:ascii="Calibri" w:hAnsi="Calibri" w:cs="Calibri"/>
                                <w:sz w:val="22"/>
                                <w:szCs w:val="22"/>
                              </w:rPr>
                              <w:t>As needed, a student could be reminded which axis is x and y</w:t>
                            </w:r>
                            <w:r w:rsidR="00753FA4" w:rsidRPr="001F6179">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CE0E" id="Callout: Line 14" o:spid="_x0000_s1033" type="#_x0000_t47" style="position:absolute;margin-left:388.9pt;margin-top:54.35pt;width:113.75pt;height:6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" adj="-5456,-7597,94,10701" fillcolor="window" strokecolor="windowText" strokeweight="1pt">
                <v:textbox>
                  <w:txbxContent>
                    <w:p w14:paraId="1AB52271" w14:textId="2B165DE8" w:rsidR="00DD62B2" w:rsidRPr="001F6179" w:rsidRDefault="00497F70" w:rsidP="00CE4632">
                      <w:pPr>
                        <w:rPr>
                          <w:rFonts w:ascii="Calibri" w:hAnsi="Calibri" w:cs="Calibri"/>
                          <w:sz w:val="22"/>
                          <w:szCs w:val="22"/>
                        </w:rPr>
                      </w:pPr>
                      <w:r w:rsidRPr="001F6179">
                        <w:rPr>
                          <w:rFonts w:ascii="Calibri" w:hAnsi="Calibri" w:cs="Calibri"/>
                          <w:sz w:val="22"/>
                          <w:szCs w:val="22"/>
                        </w:rPr>
                        <w:t>As needed, a student could be reminded which axis is x and y</w:t>
                      </w:r>
                      <w:r w:rsidR="00753FA4" w:rsidRPr="001F6179">
                        <w:rPr>
                          <w:rFonts w:ascii="Calibri" w:hAnsi="Calibri" w:cs="Calibri"/>
                          <w:sz w:val="22"/>
                          <w:szCs w:val="22"/>
                        </w:rPr>
                        <w:t>.</w:t>
                      </w:r>
                    </w:p>
                  </w:txbxContent>
                </v:textbox>
              </v:shape>
            </w:pict>
          </mc:Fallback>
        </mc:AlternateContent>
      </w:r>
      <w:r>
        <w:rPr>
          <w:rFonts w:eastAsia="Calibri" w:cs="Calibri"/>
          <w:bCs/>
          <w:noProof/>
          <w:color w:val="002060"/>
          <w:sz w:val="32"/>
          <w:szCs w:val="10"/>
        </w:rPr>
        <mc:AlternateContent>
          <mc:Choice Requires="wps">
            <w:drawing>
              <wp:anchor distT="0" distB="0" distL="114300" distR="114300" simplePos="0" relativeHeight="251670528" behindDoc="0" locked="0" layoutInCell="1" allowOverlap="1" wp14:anchorId="497D8BFC" wp14:editId="7FB06907">
                <wp:simplePos x="0" y="0"/>
                <wp:positionH relativeFrom="column">
                  <wp:posOffset>2328934</wp:posOffset>
                </wp:positionH>
                <wp:positionV relativeFrom="paragraph">
                  <wp:posOffset>674512</wp:posOffset>
                </wp:positionV>
                <wp:extent cx="2138680" cy="1165860"/>
                <wp:effectExtent l="1352550" t="95250" r="13970" b="15240"/>
                <wp:wrapNone/>
                <wp:docPr id="15" name="Callout: Line 15"/>
                <wp:cNvGraphicFramePr/>
                <a:graphic xmlns:a="http://schemas.openxmlformats.org/drawingml/2006/main">
                  <a:graphicData uri="http://schemas.microsoft.com/office/word/2010/wordprocessingShape">
                    <wps:wsp>
                      <wps:cNvSpPr/>
                      <wps:spPr>
                        <a:xfrm>
                          <a:off x="0" y="0"/>
                          <a:ext cx="2138680" cy="1165860"/>
                        </a:xfrm>
                        <a:prstGeom prst="borderCallout1">
                          <a:avLst>
                            <a:gd name="adj1" fmla="val 50322"/>
                            <a:gd name="adj2" fmla="val -370"/>
                            <a:gd name="adj3" fmla="val -6797"/>
                            <a:gd name="adj4" fmla="val -62584"/>
                          </a:avLst>
                        </a:prstGeom>
                        <a:solidFill>
                          <a:sysClr val="window" lastClr="FFFFFF"/>
                        </a:solidFill>
                        <a:ln w="12700" cap="flat" cmpd="sng" algn="ctr">
                          <a:solidFill>
                            <a:sysClr val="windowText" lastClr="000000"/>
                          </a:solidFill>
                          <a:prstDash val="solid"/>
                          <a:miter lim="800000"/>
                        </a:ln>
                        <a:effectLst/>
                      </wps:spPr>
                      <wps:txbx>
                        <w:txbxContent>
                          <w:p w14:paraId="6BD1BC2B" w14:textId="306FA356" w:rsidR="00A83E40" w:rsidRPr="001F6179" w:rsidRDefault="007307D9" w:rsidP="00A83E40">
                            <w:pPr>
                              <w:jc w:val="center"/>
                              <w:rPr>
                                <w:rFonts w:ascii="Calibri" w:hAnsi="Calibri" w:cs="Calibri"/>
                                <w:sz w:val="22"/>
                                <w:szCs w:val="22"/>
                              </w:rPr>
                            </w:pPr>
                            <w:r w:rsidRPr="001F6179">
                              <w:rPr>
                                <w:rFonts w:ascii="Calibri" w:hAnsi="Calibri" w:cs="Calibri"/>
                                <w:sz w:val="22"/>
                                <w:szCs w:val="22"/>
                              </w:rPr>
                              <w:t xml:space="preserve">Directions use </w:t>
                            </w:r>
                            <w:r w:rsidR="00AC32BD" w:rsidRPr="001F6179">
                              <w:rPr>
                                <w:rFonts w:ascii="Calibri" w:hAnsi="Calibri" w:cs="Calibri"/>
                                <w:sz w:val="22"/>
                                <w:szCs w:val="22"/>
                              </w:rPr>
                              <w:t>simple, clear, and</w:t>
                            </w:r>
                            <w:r w:rsidR="00280F7A" w:rsidRPr="001F6179">
                              <w:rPr>
                                <w:rFonts w:ascii="Calibri" w:hAnsi="Calibri" w:cs="Calibri"/>
                                <w:sz w:val="22"/>
                                <w:szCs w:val="22"/>
                              </w:rPr>
                              <w:t xml:space="preserve"> limit the complex terminology to scientific terms</w:t>
                            </w:r>
                            <w:r w:rsidR="008652A7" w:rsidRPr="001F6179">
                              <w:rPr>
                                <w:rFonts w:ascii="Calibri" w:hAnsi="Calibri" w:cs="Calibri"/>
                                <w:sz w:val="22"/>
                                <w:szCs w:val="22"/>
                              </w:rPr>
                              <w:t xml:space="preserve"> and </w:t>
                            </w:r>
                            <w:r w:rsidR="009F4982" w:rsidRPr="001F6179">
                              <w:rPr>
                                <w:rFonts w:ascii="Calibri" w:hAnsi="Calibri" w:cs="Calibri"/>
                                <w:sz w:val="22"/>
                                <w:szCs w:val="22"/>
                              </w:rPr>
                              <w:t xml:space="preserve">include essential information (e.g., labeling </w:t>
                            </w:r>
                            <w:r w:rsidR="00BA103A" w:rsidRPr="001F6179">
                              <w:rPr>
                                <w:rFonts w:ascii="Calibri" w:hAnsi="Calibri" w:cs="Calibri"/>
                                <w:sz w:val="22"/>
                                <w:szCs w:val="22"/>
                              </w:rPr>
                              <w:t>the x-and y-axis).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8BFC" id="Callout: Line 15" o:spid="_x0000_s1034" type="#_x0000_t47" style="position:absolute;margin-left:183.4pt;margin-top:53.1pt;width:168.4pt;height:9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" adj="-13518,-1468,-80,10870" fillcolor="window" strokecolor="windowText" strokeweight="1pt">
                <v:textbox>
                  <w:txbxContent>
                    <w:p w14:paraId="6BD1BC2B" w14:textId="306FA356" w:rsidR="00A83E40" w:rsidRPr="001F6179" w:rsidRDefault="007307D9" w:rsidP="00A83E40">
                      <w:pPr>
                        <w:jc w:val="center"/>
                        <w:rPr>
                          <w:rFonts w:ascii="Calibri" w:hAnsi="Calibri" w:cs="Calibri"/>
                          <w:sz w:val="22"/>
                          <w:szCs w:val="22"/>
                        </w:rPr>
                      </w:pPr>
                      <w:r w:rsidRPr="001F6179">
                        <w:rPr>
                          <w:rFonts w:ascii="Calibri" w:hAnsi="Calibri" w:cs="Calibri"/>
                          <w:sz w:val="22"/>
                          <w:szCs w:val="22"/>
                        </w:rPr>
                        <w:t xml:space="preserve">Directions use </w:t>
                      </w:r>
                      <w:r w:rsidR="00AC32BD" w:rsidRPr="001F6179">
                        <w:rPr>
                          <w:rFonts w:ascii="Calibri" w:hAnsi="Calibri" w:cs="Calibri"/>
                          <w:sz w:val="22"/>
                          <w:szCs w:val="22"/>
                        </w:rPr>
                        <w:t>simple, clear, and</w:t>
                      </w:r>
                      <w:r w:rsidR="00280F7A" w:rsidRPr="001F6179">
                        <w:rPr>
                          <w:rFonts w:ascii="Calibri" w:hAnsi="Calibri" w:cs="Calibri"/>
                          <w:sz w:val="22"/>
                          <w:szCs w:val="22"/>
                        </w:rPr>
                        <w:t xml:space="preserve"> limit the complex terminology to scientific terms</w:t>
                      </w:r>
                      <w:r w:rsidR="008652A7" w:rsidRPr="001F6179">
                        <w:rPr>
                          <w:rFonts w:ascii="Calibri" w:hAnsi="Calibri" w:cs="Calibri"/>
                          <w:sz w:val="22"/>
                          <w:szCs w:val="22"/>
                        </w:rPr>
                        <w:t xml:space="preserve"> and </w:t>
                      </w:r>
                      <w:r w:rsidR="009F4982" w:rsidRPr="001F6179">
                        <w:rPr>
                          <w:rFonts w:ascii="Calibri" w:hAnsi="Calibri" w:cs="Calibri"/>
                          <w:sz w:val="22"/>
                          <w:szCs w:val="22"/>
                        </w:rPr>
                        <w:t xml:space="preserve">include essential information (e.g., labeling </w:t>
                      </w:r>
                      <w:r w:rsidR="00BA103A" w:rsidRPr="001F6179">
                        <w:rPr>
                          <w:rFonts w:ascii="Calibri" w:hAnsi="Calibri" w:cs="Calibri"/>
                          <w:sz w:val="22"/>
                          <w:szCs w:val="22"/>
                        </w:rPr>
                        <w:t>the x-and y-axis).</w:t>
                      </w:r>
                    </w:p>
                  </w:txbxContent>
                </v:textbox>
              </v:shape>
            </w:pict>
          </mc:Fallback>
        </mc:AlternateContent>
      </w:r>
      <w:r w:rsidR="00514599" w:rsidRPr="00514599">
        <w:rPr>
          <w:rFonts w:ascii="Calibri" w:eastAsia="Calibri" w:hAnsi="Calibri" w:cs="Calibri"/>
          <w:sz w:val="24"/>
          <w:szCs w:val="24"/>
        </w:rPr>
        <w:t>The relationship between kinetic energy and speed needs to be determined. Create a graph using an appropriate scale to plot the values of kinetic energy on the y-axis and speed on the x-axis. Be sure to label the axes and include a title.</w:t>
      </w:r>
    </w:p>
    <w:p w14:paraId="60073CD1" w14:textId="504C120A" w:rsidR="00514599" w:rsidRDefault="001F6179" w:rsidP="00BF2676">
      <w:pPr>
        <w:jc w:val="center"/>
        <w:rPr>
          <w:rFonts w:ascii="Calibri" w:eastAsia="Calibri" w:hAnsi="Calibri" w:cs="Calibri"/>
          <w:noProof/>
          <w:sz w:val="22"/>
          <w:szCs w:val="22"/>
        </w:rPr>
      </w:pPr>
      <w:r>
        <w:rPr>
          <w:rFonts w:eastAsia="Calibri" w:cs="Calibri"/>
          <w:bCs/>
          <w:noProof/>
          <w:color w:val="002060"/>
          <w:sz w:val="32"/>
          <w:szCs w:val="10"/>
        </w:rPr>
        <w:lastRenderedPageBreak/>
        <mc:AlternateContent>
          <mc:Choice Requires="wps">
            <w:drawing>
              <wp:anchor distT="0" distB="0" distL="114300" distR="114300" simplePos="0" relativeHeight="251660288" behindDoc="0" locked="0" layoutInCell="1" allowOverlap="1" wp14:anchorId="381C124F" wp14:editId="2410B744">
                <wp:simplePos x="0" y="0"/>
                <wp:positionH relativeFrom="margin">
                  <wp:posOffset>3891516</wp:posOffset>
                </wp:positionH>
                <wp:positionV relativeFrom="paragraph">
                  <wp:posOffset>-478465</wp:posOffset>
                </wp:positionV>
                <wp:extent cx="2401570" cy="903605"/>
                <wp:effectExtent l="0" t="0" r="17780" b="334645"/>
                <wp:wrapNone/>
                <wp:docPr id="13" name="Callout: Line 13"/>
                <wp:cNvGraphicFramePr/>
                <a:graphic xmlns:a="http://schemas.openxmlformats.org/drawingml/2006/main">
                  <a:graphicData uri="http://schemas.microsoft.com/office/word/2010/wordprocessingShape">
                    <wps:wsp>
                      <wps:cNvSpPr/>
                      <wps:spPr>
                        <a:xfrm>
                          <a:off x="0" y="0"/>
                          <a:ext cx="2401570" cy="903605"/>
                        </a:xfrm>
                        <a:prstGeom prst="borderCallout1">
                          <a:avLst>
                            <a:gd name="adj1" fmla="val 99629"/>
                            <a:gd name="adj2" fmla="val 49460"/>
                            <a:gd name="adj3" fmla="val 135618"/>
                            <a:gd name="adj4" fmla="val 37052"/>
                          </a:avLst>
                        </a:prstGeom>
                        <a:solidFill>
                          <a:sysClr val="window" lastClr="FFFFFF"/>
                        </a:solidFill>
                        <a:ln w="12700" cap="flat" cmpd="sng" algn="ctr">
                          <a:solidFill>
                            <a:sysClr val="windowText" lastClr="000000"/>
                          </a:solidFill>
                          <a:prstDash val="solid"/>
                          <a:miter lim="800000"/>
                        </a:ln>
                        <a:effectLst/>
                      </wps:spPr>
                      <wps:txbx>
                        <w:txbxContent>
                          <w:p w14:paraId="096E67A0" w14:textId="139B26B1" w:rsidR="004169C8" w:rsidRPr="001F6179" w:rsidRDefault="00A97498" w:rsidP="004169C8">
                            <w:pPr>
                              <w:jc w:val="center"/>
                              <w:rPr>
                                <w:rFonts w:asciiTheme="minorHAnsi" w:hAnsiTheme="minorHAnsi" w:cstheme="minorHAnsi"/>
                                <w:sz w:val="22"/>
                                <w:szCs w:val="22"/>
                              </w:rPr>
                            </w:pPr>
                            <w:r w:rsidRPr="001F6179">
                              <w:rPr>
                                <w:rFonts w:asciiTheme="minorHAnsi" w:hAnsiTheme="minorHAnsi" w:cstheme="minorHAnsi"/>
                                <w:sz w:val="22"/>
                                <w:szCs w:val="22"/>
                              </w:rPr>
                              <w:t xml:space="preserve">Graph paper can be </w:t>
                            </w:r>
                            <w:r w:rsidR="00DE146D" w:rsidRPr="001F6179">
                              <w:rPr>
                                <w:rFonts w:asciiTheme="minorHAnsi" w:hAnsiTheme="minorHAnsi" w:cstheme="minorHAnsi"/>
                                <w:sz w:val="22"/>
                                <w:szCs w:val="22"/>
                              </w:rPr>
                              <w:t>accommodat</w:t>
                            </w:r>
                            <w:r w:rsidRPr="001F6179">
                              <w:rPr>
                                <w:rFonts w:asciiTheme="minorHAnsi" w:hAnsiTheme="minorHAnsi" w:cstheme="minorHAnsi"/>
                                <w:sz w:val="22"/>
                                <w:szCs w:val="22"/>
                              </w:rPr>
                              <w:t>ed</w:t>
                            </w:r>
                            <w:r w:rsidR="00DE146D" w:rsidRPr="001F6179">
                              <w:rPr>
                                <w:rFonts w:asciiTheme="minorHAnsi" w:hAnsiTheme="minorHAnsi" w:cstheme="minorHAnsi"/>
                                <w:sz w:val="22"/>
                                <w:szCs w:val="22"/>
                              </w:rPr>
                              <w:t xml:space="preserve"> </w:t>
                            </w:r>
                            <w:r w:rsidR="00CD2905" w:rsidRPr="001F6179">
                              <w:rPr>
                                <w:rFonts w:asciiTheme="minorHAnsi" w:hAnsiTheme="minorHAnsi" w:cstheme="minorHAnsi"/>
                                <w:sz w:val="22"/>
                                <w:szCs w:val="22"/>
                              </w:rPr>
                              <w:t>(bold line</w:t>
                            </w:r>
                            <w:r w:rsidR="001A1DCF" w:rsidRPr="001F6179">
                              <w:rPr>
                                <w:rFonts w:asciiTheme="minorHAnsi" w:hAnsiTheme="minorHAnsi" w:cstheme="minorHAnsi"/>
                                <w:sz w:val="22"/>
                                <w:szCs w:val="22"/>
                              </w:rPr>
                              <w:t xml:space="preserve">, </w:t>
                            </w:r>
                            <w:r w:rsidR="00343067" w:rsidRPr="001F6179">
                              <w:rPr>
                                <w:rFonts w:asciiTheme="minorHAnsi" w:hAnsiTheme="minorHAnsi" w:cstheme="minorHAnsi"/>
                                <w:sz w:val="22"/>
                                <w:szCs w:val="22"/>
                              </w:rPr>
                              <w:t xml:space="preserve">tactile, </w:t>
                            </w:r>
                            <w:r w:rsidR="008716FF" w:rsidRPr="001F6179">
                              <w:rPr>
                                <w:rFonts w:asciiTheme="minorHAnsi" w:hAnsiTheme="minorHAnsi" w:cstheme="minorHAnsi"/>
                                <w:sz w:val="22"/>
                                <w:szCs w:val="22"/>
                              </w:rPr>
                              <w:t>background/line contrast</w:t>
                            </w:r>
                            <w:r w:rsidR="00331385" w:rsidRPr="001F6179">
                              <w:rPr>
                                <w:rFonts w:asciiTheme="minorHAnsi" w:hAnsiTheme="minorHAnsi" w:cstheme="minorHAnsi"/>
                                <w:sz w:val="22"/>
                                <w:szCs w:val="22"/>
                              </w:rPr>
                              <w:t>, etc.)</w:t>
                            </w:r>
                            <w:r w:rsidRPr="001F6179">
                              <w:rPr>
                                <w:rFonts w:asciiTheme="minorHAnsi" w:hAnsiTheme="minorHAnsi" w:cstheme="minorHAnsi"/>
                                <w:sz w:val="22"/>
                                <w:szCs w:val="22"/>
                              </w:rPr>
                              <w:t xml:space="preserve"> allowing active participation.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C124F" id="Callout: Line 13" o:spid="_x0000_s1035" type="#_x0000_t47" style="position:absolute;left:0;text-align:left;margin-left:306.4pt;margin-top:-37.65pt;width:189.1pt;height:7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" adj="8003,29293,10683,21520" fillcolor="window" strokecolor="windowText" strokeweight="1pt">
                <v:textbox>
                  <w:txbxContent>
                    <w:p w14:paraId="096E67A0" w14:textId="139B26B1" w:rsidR="004169C8" w:rsidRPr="001F6179" w:rsidRDefault="00A97498" w:rsidP="004169C8">
                      <w:pPr>
                        <w:jc w:val="center"/>
                        <w:rPr>
                          <w:rFonts w:asciiTheme="minorHAnsi" w:hAnsiTheme="minorHAnsi" w:cstheme="minorHAnsi"/>
                          <w:sz w:val="22"/>
                          <w:szCs w:val="22"/>
                        </w:rPr>
                      </w:pPr>
                      <w:r w:rsidRPr="001F6179">
                        <w:rPr>
                          <w:rFonts w:asciiTheme="minorHAnsi" w:hAnsiTheme="minorHAnsi" w:cstheme="minorHAnsi"/>
                          <w:sz w:val="22"/>
                          <w:szCs w:val="22"/>
                        </w:rPr>
                        <w:t xml:space="preserve">Graph paper can be </w:t>
                      </w:r>
                      <w:r w:rsidR="00DE146D" w:rsidRPr="001F6179">
                        <w:rPr>
                          <w:rFonts w:asciiTheme="minorHAnsi" w:hAnsiTheme="minorHAnsi" w:cstheme="minorHAnsi"/>
                          <w:sz w:val="22"/>
                          <w:szCs w:val="22"/>
                        </w:rPr>
                        <w:t>accommodat</w:t>
                      </w:r>
                      <w:r w:rsidRPr="001F6179">
                        <w:rPr>
                          <w:rFonts w:asciiTheme="minorHAnsi" w:hAnsiTheme="minorHAnsi" w:cstheme="minorHAnsi"/>
                          <w:sz w:val="22"/>
                          <w:szCs w:val="22"/>
                        </w:rPr>
                        <w:t>ed</w:t>
                      </w:r>
                      <w:r w:rsidR="00DE146D" w:rsidRPr="001F6179">
                        <w:rPr>
                          <w:rFonts w:asciiTheme="minorHAnsi" w:hAnsiTheme="minorHAnsi" w:cstheme="minorHAnsi"/>
                          <w:sz w:val="22"/>
                          <w:szCs w:val="22"/>
                        </w:rPr>
                        <w:t xml:space="preserve"> </w:t>
                      </w:r>
                      <w:r w:rsidR="00CD2905" w:rsidRPr="001F6179">
                        <w:rPr>
                          <w:rFonts w:asciiTheme="minorHAnsi" w:hAnsiTheme="minorHAnsi" w:cstheme="minorHAnsi"/>
                          <w:sz w:val="22"/>
                          <w:szCs w:val="22"/>
                        </w:rPr>
                        <w:t>(bold line</w:t>
                      </w:r>
                      <w:r w:rsidR="001A1DCF" w:rsidRPr="001F6179">
                        <w:rPr>
                          <w:rFonts w:asciiTheme="minorHAnsi" w:hAnsiTheme="minorHAnsi" w:cstheme="minorHAnsi"/>
                          <w:sz w:val="22"/>
                          <w:szCs w:val="22"/>
                        </w:rPr>
                        <w:t xml:space="preserve">, </w:t>
                      </w:r>
                      <w:r w:rsidR="00343067" w:rsidRPr="001F6179">
                        <w:rPr>
                          <w:rFonts w:asciiTheme="minorHAnsi" w:hAnsiTheme="minorHAnsi" w:cstheme="minorHAnsi"/>
                          <w:sz w:val="22"/>
                          <w:szCs w:val="22"/>
                        </w:rPr>
                        <w:t xml:space="preserve">tactile, </w:t>
                      </w:r>
                      <w:r w:rsidR="008716FF" w:rsidRPr="001F6179">
                        <w:rPr>
                          <w:rFonts w:asciiTheme="minorHAnsi" w:hAnsiTheme="minorHAnsi" w:cstheme="minorHAnsi"/>
                          <w:sz w:val="22"/>
                          <w:szCs w:val="22"/>
                        </w:rPr>
                        <w:t>background/line contrast</w:t>
                      </w:r>
                      <w:r w:rsidR="00331385" w:rsidRPr="001F6179">
                        <w:rPr>
                          <w:rFonts w:asciiTheme="minorHAnsi" w:hAnsiTheme="minorHAnsi" w:cstheme="minorHAnsi"/>
                          <w:sz w:val="22"/>
                          <w:szCs w:val="22"/>
                        </w:rPr>
                        <w:t>, etc.)</w:t>
                      </w:r>
                      <w:r w:rsidRPr="001F6179">
                        <w:rPr>
                          <w:rFonts w:asciiTheme="minorHAnsi" w:hAnsiTheme="minorHAnsi" w:cstheme="minorHAnsi"/>
                          <w:sz w:val="22"/>
                          <w:szCs w:val="22"/>
                        </w:rPr>
                        <w:t xml:space="preserve"> allowing active participation. </w:t>
                      </w:r>
                    </w:p>
                  </w:txbxContent>
                </v:textbox>
                <o:callout v:ext="edit" minusy="t"/>
                <w10:wrap anchorx="margin"/>
              </v:shape>
            </w:pict>
          </mc:Fallback>
        </mc:AlternateContent>
      </w:r>
      <w:r w:rsidR="00632D5B">
        <w:rPr>
          <w:rFonts w:ascii="Calibri" w:eastAsia="Calibri" w:hAnsi="Calibri" w:cs="Calibri"/>
          <w:noProof/>
          <w:sz w:val="22"/>
          <w:szCs w:val="22"/>
        </w:rPr>
        <w:drawing>
          <wp:inline distT="0" distB="0" distL="0" distR="0" wp14:anchorId="1C50210B" wp14:editId="66EA0EB9">
            <wp:extent cx="4594225" cy="588137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3918" t="2782" r="4236" b="2609"/>
                    <a:stretch>
                      <a:fillRect/>
                    </a:stretch>
                  </pic:blipFill>
                  <pic:spPr bwMode="auto">
                    <a:xfrm>
                      <a:off x="0" y="0"/>
                      <a:ext cx="4594225" cy="5881370"/>
                    </a:xfrm>
                    <a:prstGeom prst="rect">
                      <a:avLst/>
                    </a:prstGeom>
                    <a:noFill/>
                    <a:ln>
                      <a:noFill/>
                    </a:ln>
                  </pic:spPr>
                </pic:pic>
              </a:graphicData>
            </a:graphic>
          </wp:inline>
        </w:drawing>
      </w:r>
    </w:p>
    <w:p w14:paraId="54AD5CE1" w14:textId="399205DC" w:rsidR="00514599" w:rsidRPr="00514599" w:rsidRDefault="0055429F" w:rsidP="00514599">
      <w:pPr>
        <w:spacing w:before="120"/>
        <w:rPr>
          <w:rFonts w:ascii="Calibri" w:eastAsia="Calibri" w:hAnsi="Calibri" w:cs="Calibri"/>
          <w:b/>
          <w:bCs/>
          <w:sz w:val="24"/>
          <w:szCs w:val="24"/>
        </w:rPr>
      </w:pPr>
      <w:r>
        <w:rPr>
          <w:rFonts w:ascii="Calibri" w:eastAsia="Calibri" w:hAnsi="Calibri" w:cs="Calibri"/>
          <w:b/>
          <w:bCs/>
          <w:noProof/>
          <w:sz w:val="24"/>
          <w:szCs w:val="24"/>
        </w:rPr>
        <mc:AlternateContent>
          <mc:Choice Requires="wps">
            <w:drawing>
              <wp:anchor distT="0" distB="0" distL="114300" distR="114300" simplePos="0" relativeHeight="251676672" behindDoc="0" locked="0" layoutInCell="1" allowOverlap="1" wp14:anchorId="31F7A90E" wp14:editId="1C20C226">
                <wp:simplePos x="0" y="0"/>
                <wp:positionH relativeFrom="column">
                  <wp:posOffset>4293927</wp:posOffset>
                </wp:positionH>
                <wp:positionV relativeFrom="paragraph">
                  <wp:posOffset>55406</wp:posOffset>
                </wp:positionV>
                <wp:extent cx="2052955" cy="941070"/>
                <wp:effectExtent l="819150" t="0" r="23495" b="11430"/>
                <wp:wrapNone/>
                <wp:docPr id="16" name="Callout: Line 16"/>
                <wp:cNvGraphicFramePr/>
                <a:graphic xmlns:a="http://schemas.openxmlformats.org/drawingml/2006/main">
                  <a:graphicData uri="http://schemas.microsoft.com/office/word/2010/wordprocessingShape">
                    <wps:wsp>
                      <wps:cNvSpPr/>
                      <wps:spPr>
                        <a:xfrm>
                          <a:off x="0" y="0"/>
                          <a:ext cx="2052955" cy="941070"/>
                        </a:xfrm>
                        <a:prstGeom prst="borderCallout1">
                          <a:avLst>
                            <a:gd name="adj1" fmla="val 47755"/>
                            <a:gd name="adj2" fmla="val -356"/>
                            <a:gd name="adj3" fmla="val 90746"/>
                            <a:gd name="adj4" fmla="val -38998"/>
                          </a:avLst>
                        </a:prstGeom>
                      </wps:spPr>
                      <wps:style>
                        <a:lnRef idx="2">
                          <a:schemeClr val="dk1"/>
                        </a:lnRef>
                        <a:fillRef idx="1">
                          <a:schemeClr val="lt1"/>
                        </a:fillRef>
                        <a:effectRef idx="0">
                          <a:schemeClr val="dk1"/>
                        </a:effectRef>
                        <a:fontRef idx="minor">
                          <a:schemeClr val="dk1"/>
                        </a:fontRef>
                      </wps:style>
                      <wps:txbx>
                        <w:txbxContent>
                          <w:p w14:paraId="26EF1271" w14:textId="12C240E0" w:rsidR="0055429F" w:rsidRPr="001F6179" w:rsidRDefault="0061335F" w:rsidP="0055429F">
                            <w:pPr>
                              <w:jc w:val="center"/>
                              <w:rPr>
                                <w:rFonts w:ascii="Calibri" w:hAnsi="Calibri" w:cs="Calibri"/>
                                <w:sz w:val="22"/>
                                <w:szCs w:val="22"/>
                              </w:rPr>
                            </w:pPr>
                            <w:r w:rsidRPr="001F6179">
                              <w:rPr>
                                <w:rFonts w:ascii="Calibri" w:hAnsi="Calibri" w:cs="Calibri"/>
                                <w:sz w:val="22"/>
                                <w:szCs w:val="22"/>
                              </w:rPr>
                              <w:t xml:space="preserve">Information can be easily accommodated by </w:t>
                            </w:r>
                            <w:r w:rsidR="001A1A48" w:rsidRPr="001F6179">
                              <w:rPr>
                                <w:rFonts w:ascii="Calibri" w:hAnsi="Calibri" w:cs="Calibri"/>
                                <w:sz w:val="22"/>
                                <w:szCs w:val="22"/>
                              </w:rPr>
                              <w:t>enlarging the font</w:t>
                            </w:r>
                            <w:r w:rsidR="00D323B0" w:rsidRPr="001F6179">
                              <w:rPr>
                                <w:rFonts w:ascii="Calibri" w:hAnsi="Calibri" w:cs="Calibri"/>
                                <w:sz w:val="22"/>
                                <w:szCs w:val="22"/>
                              </w:rPr>
                              <w:t xml:space="preserve">, placing the words to circle on an eye-gaze board, or </w:t>
                            </w:r>
                            <w:r w:rsidR="00E912A1" w:rsidRPr="001F6179">
                              <w:rPr>
                                <w:rFonts w:ascii="Calibri" w:hAnsi="Calibri" w:cs="Calibri"/>
                                <w:sz w:val="22"/>
                                <w:szCs w:val="22"/>
                              </w:rPr>
                              <w:t>on an AAC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A90E" id="Callout: Line 16" o:spid="_x0000_s1036" type="#_x0000_t47" style="position:absolute;margin-left:338.1pt;margin-top:4.35pt;width:161.65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" adj="-8424,19601,-77,10315" fillcolor="white [3201]" strokecolor="black [3200]" strokeweight="1pt">
                <v:textbox>
                  <w:txbxContent>
                    <w:p w14:paraId="26EF1271" w14:textId="12C240E0" w:rsidR="0055429F" w:rsidRPr="001F6179" w:rsidRDefault="0061335F" w:rsidP="0055429F">
                      <w:pPr>
                        <w:jc w:val="center"/>
                        <w:rPr>
                          <w:rFonts w:ascii="Calibri" w:hAnsi="Calibri" w:cs="Calibri"/>
                          <w:sz w:val="22"/>
                          <w:szCs w:val="22"/>
                        </w:rPr>
                      </w:pPr>
                      <w:r w:rsidRPr="001F6179">
                        <w:rPr>
                          <w:rFonts w:ascii="Calibri" w:hAnsi="Calibri" w:cs="Calibri"/>
                          <w:sz w:val="22"/>
                          <w:szCs w:val="22"/>
                        </w:rPr>
                        <w:t xml:space="preserve">Information can be easily accommodated by </w:t>
                      </w:r>
                      <w:r w:rsidR="001A1A48" w:rsidRPr="001F6179">
                        <w:rPr>
                          <w:rFonts w:ascii="Calibri" w:hAnsi="Calibri" w:cs="Calibri"/>
                          <w:sz w:val="22"/>
                          <w:szCs w:val="22"/>
                        </w:rPr>
                        <w:t>enlarging the font</w:t>
                      </w:r>
                      <w:r w:rsidR="00D323B0" w:rsidRPr="001F6179">
                        <w:rPr>
                          <w:rFonts w:ascii="Calibri" w:hAnsi="Calibri" w:cs="Calibri"/>
                          <w:sz w:val="22"/>
                          <w:szCs w:val="22"/>
                        </w:rPr>
                        <w:t xml:space="preserve">, placing the words to circle on an eye-gaze board, or </w:t>
                      </w:r>
                      <w:r w:rsidR="00E912A1" w:rsidRPr="001F6179">
                        <w:rPr>
                          <w:rFonts w:ascii="Calibri" w:hAnsi="Calibri" w:cs="Calibri"/>
                          <w:sz w:val="22"/>
                          <w:szCs w:val="22"/>
                        </w:rPr>
                        <w:t>on an AAC device.</w:t>
                      </w:r>
                    </w:p>
                  </w:txbxContent>
                </v:textbox>
                <o:callout v:ext="edit" minusy="t"/>
              </v:shape>
            </w:pict>
          </mc:Fallback>
        </mc:AlternateContent>
      </w:r>
      <w:r w:rsidR="374CB3AA" w:rsidRPr="374CB3AA">
        <w:rPr>
          <w:rFonts w:ascii="Calibri" w:eastAsia="Calibri" w:hAnsi="Calibri" w:cs="Calibri"/>
          <w:b/>
          <w:bCs/>
          <w:sz w:val="24"/>
          <w:szCs w:val="24"/>
        </w:rPr>
        <w:t>Use evidence from the graph to complete the following questions.</w:t>
      </w:r>
    </w:p>
    <w:p w14:paraId="1309BA40" w14:textId="51DB1B94" w:rsidR="0086680C" w:rsidRPr="0086680C" w:rsidRDefault="374CB3AA" w:rsidP="0086680C">
      <w:pPr>
        <w:pStyle w:val="Heading3"/>
        <w:rPr>
          <w:noProof/>
          <w:sz w:val="24"/>
          <w:szCs w:val="24"/>
        </w:rPr>
      </w:pPr>
      <w:r w:rsidRPr="374CB3AA">
        <w:rPr>
          <w:noProof/>
          <w:sz w:val="24"/>
          <w:szCs w:val="24"/>
        </w:rPr>
        <w:t>Prompt 2</w:t>
      </w:r>
    </w:p>
    <w:p w14:paraId="598E47AC" w14:textId="06A756E8" w:rsidR="374CB3AA" w:rsidRDefault="374CB3AA" w:rsidP="374CB3AA">
      <w:pPr>
        <w:rPr>
          <w:rFonts w:ascii="Calibri" w:eastAsia="Calibri" w:hAnsi="Calibri" w:cs="Calibri"/>
          <w:noProof/>
          <w:sz w:val="24"/>
          <w:szCs w:val="24"/>
        </w:rPr>
      </w:pPr>
      <w:r w:rsidRPr="374CB3AA">
        <w:rPr>
          <w:rFonts w:ascii="Calibri" w:eastAsia="Calibri" w:hAnsi="Calibri" w:cs="Calibri"/>
          <w:noProof/>
          <w:sz w:val="24"/>
          <w:szCs w:val="24"/>
        </w:rPr>
        <w:t>Circle the word that makes the following statements true:</w:t>
      </w:r>
    </w:p>
    <w:p w14:paraId="02949133" w14:textId="32D99FC2" w:rsidR="374CB3AA" w:rsidRDefault="374CB3AA" w:rsidP="374CB3AA">
      <w:pPr>
        <w:rPr>
          <w:rFonts w:ascii="Calibri" w:eastAsia="Calibri" w:hAnsi="Calibri" w:cs="Calibri"/>
          <w:noProof/>
          <w:sz w:val="24"/>
          <w:szCs w:val="24"/>
        </w:rPr>
      </w:pPr>
    </w:p>
    <w:p w14:paraId="760704D3" w14:textId="16791C9E" w:rsidR="00A1341F" w:rsidRPr="00A1341F" w:rsidRDefault="374CB3AA" w:rsidP="374CB3AA">
      <w:pPr>
        <w:pStyle w:val="ListParagraph"/>
        <w:numPr>
          <w:ilvl w:val="0"/>
          <w:numId w:val="1"/>
        </w:numPr>
        <w:spacing w:after="120"/>
        <w:rPr>
          <w:rFonts w:eastAsia="Calibri" w:cs="Calibri"/>
          <w:sz w:val="24"/>
          <w:szCs w:val="24"/>
        </w:rPr>
      </w:pPr>
      <w:r w:rsidRPr="374CB3AA">
        <w:rPr>
          <w:rFonts w:eastAsia="Calibri" w:cs="Calibri"/>
          <w:sz w:val="24"/>
          <w:szCs w:val="24"/>
        </w:rPr>
        <w:t xml:space="preserve">The kinetic energy of the satellites is </w:t>
      </w:r>
      <w:r w:rsidRPr="374CB3AA">
        <w:rPr>
          <w:rFonts w:eastAsia="Calibri" w:cs="Calibri"/>
          <w:i/>
          <w:iCs/>
          <w:sz w:val="24"/>
          <w:szCs w:val="24"/>
        </w:rPr>
        <w:t>directly/indirectly</w:t>
      </w:r>
      <w:r w:rsidRPr="374CB3AA">
        <w:rPr>
          <w:rFonts w:eastAsia="Calibri" w:cs="Calibri"/>
          <w:sz w:val="24"/>
          <w:szCs w:val="24"/>
        </w:rPr>
        <w:t xml:space="preserve"> (circle one) proportional to its speed.</w:t>
      </w:r>
    </w:p>
    <w:p w14:paraId="43B427BA" w14:textId="4863A89D" w:rsidR="00A1341F" w:rsidRPr="00A1341F" w:rsidRDefault="374CB3AA" w:rsidP="374CB3AA">
      <w:pPr>
        <w:pStyle w:val="ListParagraph"/>
        <w:numPr>
          <w:ilvl w:val="0"/>
          <w:numId w:val="1"/>
        </w:numPr>
        <w:spacing w:after="120"/>
        <w:rPr>
          <w:rFonts w:eastAsia="Calibri" w:cs="Calibri"/>
          <w:sz w:val="24"/>
          <w:szCs w:val="24"/>
        </w:rPr>
      </w:pPr>
      <w:r w:rsidRPr="374CB3AA">
        <w:rPr>
          <w:rFonts w:eastAsia="Calibri" w:cs="Calibri"/>
          <w:sz w:val="24"/>
          <w:szCs w:val="24"/>
        </w:rPr>
        <w:t xml:space="preserve">The relationship between the satellites kinetic energy and speed is </w:t>
      </w:r>
      <w:r w:rsidRPr="374CB3AA">
        <w:rPr>
          <w:rFonts w:eastAsia="Calibri" w:cs="Calibri"/>
          <w:i/>
          <w:iCs/>
          <w:sz w:val="24"/>
          <w:szCs w:val="24"/>
        </w:rPr>
        <w:t>linear/nonlinear.</w:t>
      </w:r>
      <w:r w:rsidRPr="374CB3AA">
        <w:rPr>
          <w:rFonts w:eastAsia="Calibri" w:cs="Calibri"/>
          <w:sz w:val="24"/>
          <w:szCs w:val="24"/>
        </w:rPr>
        <w:t xml:space="preserve"> (circle one) </w:t>
      </w:r>
    </w:p>
    <w:p w14:paraId="0D5A28F4" w14:textId="77777777" w:rsidR="00DA00E3" w:rsidRDefault="00DA00E3" w:rsidP="00DA00E3">
      <w:pPr>
        <w:pStyle w:val="BodyText1"/>
        <w:rPr>
          <w:rFonts w:eastAsia="Calibri"/>
        </w:rPr>
      </w:pPr>
    </w:p>
    <w:p w14:paraId="08EBDA47" w14:textId="16C1DA42" w:rsidR="00A1341F" w:rsidRDefault="00A1341F" w:rsidP="00DA00E3">
      <w:pPr>
        <w:pStyle w:val="BodyText1"/>
        <w:rPr>
          <w:rFonts w:eastAsia="Calibri"/>
        </w:rPr>
        <w:sectPr w:rsidR="00A1341F" w:rsidSect="00206E59">
          <w:pgSz w:w="12240" w:h="15840"/>
          <w:pgMar w:top="1440" w:right="1440" w:bottom="1440" w:left="1440" w:header="720" w:footer="720" w:gutter="0"/>
          <w:cols w:space="720"/>
          <w:docGrid w:linePitch="360"/>
        </w:sectPr>
      </w:pPr>
    </w:p>
    <w:p w14:paraId="39AE0638" w14:textId="2954F856" w:rsidR="00826951" w:rsidRPr="008873FF" w:rsidRDefault="00DA00E3" w:rsidP="00DA00E3">
      <w:pPr>
        <w:pStyle w:val="Heading3"/>
        <w:rPr>
          <w:rFonts w:eastAsia="Calibri" w:cs="Calibri"/>
          <w:sz w:val="24"/>
          <w:szCs w:val="24"/>
        </w:rPr>
      </w:pPr>
      <w:r w:rsidRPr="008873FF">
        <w:rPr>
          <w:rFonts w:eastAsia="Calibri" w:cs="Calibri"/>
          <w:sz w:val="24"/>
          <w:szCs w:val="24"/>
        </w:rPr>
        <w:lastRenderedPageBreak/>
        <w:t>Prompt 3</w:t>
      </w:r>
    </w:p>
    <w:p w14:paraId="6878D50C" w14:textId="73CD406C" w:rsidR="00514599" w:rsidRPr="008873FF" w:rsidRDefault="00514599" w:rsidP="00514599">
      <w:pPr>
        <w:rPr>
          <w:rFonts w:ascii="Calibri" w:hAnsi="Calibri" w:cs="Calibri"/>
          <w:sz w:val="24"/>
          <w:szCs w:val="24"/>
        </w:rPr>
      </w:pPr>
      <w:r w:rsidRPr="008873FF">
        <w:rPr>
          <w:rFonts w:ascii="Calibri" w:hAnsi="Calibri" w:cs="Calibri"/>
          <w:sz w:val="24"/>
          <w:szCs w:val="24"/>
        </w:rPr>
        <w:t xml:space="preserve">If a satellite’s speed is doubled. The kinetic energy would be  _________________.  </w:t>
      </w:r>
    </w:p>
    <w:p w14:paraId="7E9209D1" w14:textId="242D6C97" w:rsidR="00514599" w:rsidRPr="008873FF" w:rsidRDefault="00D876B4" w:rsidP="00514599">
      <w:pPr>
        <w:numPr>
          <w:ilvl w:val="0"/>
          <w:numId w:val="35"/>
        </w:numPr>
        <w:spacing w:before="120"/>
        <w:ind w:left="360"/>
        <w:rPr>
          <w:rFonts w:ascii="Calibri" w:hAnsi="Calibri" w:cs="Calibri"/>
          <w:sz w:val="24"/>
          <w:szCs w:val="24"/>
        </w:rPr>
      </w:pPr>
      <w:r>
        <w:rPr>
          <w:rFonts w:ascii="Calibri" w:eastAsia="Calibri" w:hAnsi="Calibri" w:cs="Calibri"/>
          <w:b/>
          <w:bCs/>
          <w:noProof/>
          <w:sz w:val="24"/>
          <w:szCs w:val="24"/>
        </w:rPr>
        <mc:AlternateContent>
          <mc:Choice Requires="wps">
            <w:drawing>
              <wp:anchor distT="0" distB="0" distL="114300" distR="114300" simplePos="0" relativeHeight="251671552" behindDoc="0" locked="0" layoutInCell="1" allowOverlap="1" wp14:anchorId="0A0AA46C" wp14:editId="2ED5489E">
                <wp:simplePos x="0" y="0"/>
                <wp:positionH relativeFrom="column">
                  <wp:posOffset>1650705</wp:posOffset>
                </wp:positionH>
                <wp:positionV relativeFrom="paragraph">
                  <wp:posOffset>78888</wp:posOffset>
                </wp:positionV>
                <wp:extent cx="2052955" cy="982345"/>
                <wp:effectExtent l="666750" t="0" r="23495" b="27305"/>
                <wp:wrapNone/>
                <wp:docPr id="17" name="Callout: Line 17"/>
                <wp:cNvGraphicFramePr/>
                <a:graphic xmlns:a="http://schemas.openxmlformats.org/drawingml/2006/main">
                  <a:graphicData uri="http://schemas.microsoft.com/office/word/2010/wordprocessingShape">
                    <wps:wsp>
                      <wps:cNvSpPr/>
                      <wps:spPr>
                        <a:xfrm>
                          <a:off x="0" y="0"/>
                          <a:ext cx="2052955" cy="982345"/>
                        </a:xfrm>
                        <a:prstGeom prst="borderCallout1">
                          <a:avLst>
                            <a:gd name="adj1" fmla="val 47582"/>
                            <a:gd name="adj2" fmla="val 827"/>
                            <a:gd name="adj3" fmla="val 72453"/>
                            <a:gd name="adj4" fmla="val -31600"/>
                          </a:avLst>
                        </a:prstGeom>
                        <a:solidFill>
                          <a:sysClr val="window" lastClr="FFFFFF"/>
                        </a:solidFill>
                        <a:ln w="12700" cap="flat" cmpd="sng" algn="ctr">
                          <a:solidFill>
                            <a:sysClr val="windowText" lastClr="000000"/>
                          </a:solidFill>
                          <a:prstDash val="solid"/>
                          <a:miter lim="800000"/>
                        </a:ln>
                        <a:effectLst/>
                      </wps:spPr>
                      <wps:txbx>
                        <w:txbxContent>
                          <w:p w14:paraId="62441DD0" w14:textId="77777777" w:rsidR="00205AD2" w:rsidRPr="001F6179" w:rsidRDefault="00205AD2" w:rsidP="00205AD2">
                            <w:pPr>
                              <w:jc w:val="center"/>
                              <w:rPr>
                                <w:rFonts w:asciiTheme="minorHAnsi" w:hAnsiTheme="minorHAnsi" w:cstheme="minorHAnsi"/>
                                <w:sz w:val="22"/>
                                <w:szCs w:val="22"/>
                              </w:rPr>
                            </w:pPr>
                            <w:r w:rsidRPr="001F6179">
                              <w:rPr>
                                <w:rFonts w:asciiTheme="minorHAnsi" w:hAnsiTheme="minorHAnsi" w:cstheme="minorHAnsi"/>
                                <w:sz w:val="22"/>
                                <w:szCs w:val="22"/>
                              </w:rPr>
                              <w:t>Information can be easily accommodated by enlarging the font, placing the words to circle on an eye-gaze board, or on an AAC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A46C" id="Callout: Line 17" o:spid="_x0000_s1037" type="#_x0000_t47" style="position:absolute;left:0;text-align:left;margin-left:130pt;margin-top:6.2pt;width:161.65pt;height:7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" adj="-6826,15650,179,10278" fillcolor="window" strokecolor="windowText" strokeweight="1pt">
                <v:textbox>
                  <w:txbxContent>
                    <w:p w14:paraId="62441DD0" w14:textId="77777777" w:rsidR="00205AD2" w:rsidRPr="001F6179" w:rsidRDefault="00205AD2" w:rsidP="00205AD2">
                      <w:pPr>
                        <w:jc w:val="center"/>
                        <w:rPr>
                          <w:rFonts w:asciiTheme="minorHAnsi" w:hAnsiTheme="minorHAnsi" w:cstheme="minorHAnsi"/>
                          <w:sz w:val="22"/>
                          <w:szCs w:val="22"/>
                        </w:rPr>
                      </w:pPr>
                      <w:r w:rsidRPr="001F6179">
                        <w:rPr>
                          <w:rFonts w:asciiTheme="minorHAnsi" w:hAnsiTheme="minorHAnsi" w:cstheme="minorHAnsi"/>
                          <w:sz w:val="22"/>
                          <w:szCs w:val="22"/>
                        </w:rPr>
                        <w:t>Information can be easily accommodated by enlarging the font, placing the words to circle on an eye-gaze board, or on an AAC device.</w:t>
                      </w:r>
                    </w:p>
                  </w:txbxContent>
                </v:textbox>
                <o:callout v:ext="edit" minusy="t"/>
              </v:shape>
            </w:pict>
          </mc:Fallback>
        </mc:AlternateContent>
      </w:r>
      <w:r w:rsidR="00514599" w:rsidRPr="008873FF">
        <w:rPr>
          <w:rFonts w:ascii="Calibri" w:hAnsi="Calibri" w:cs="Calibri"/>
          <w:sz w:val="24"/>
          <w:szCs w:val="24"/>
        </w:rPr>
        <w:t>Cut in half</w:t>
      </w:r>
    </w:p>
    <w:p w14:paraId="438F9CAC" w14:textId="553BF671" w:rsidR="00514599" w:rsidRPr="008873FF" w:rsidRDefault="003C60B5" w:rsidP="00514599">
      <w:pPr>
        <w:numPr>
          <w:ilvl w:val="0"/>
          <w:numId w:val="35"/>
        </w:numPr>
        <w:spacing w:before="120"/>
        <w:ind w:left="360"/>
        <w:rPr>
          <w:rFonts w:ascii="Calibri" w:hAnsi="Calibri" w:cs="Calibri"/>
          <w:sz w:val="24"/>
          <w:szCs w:val="24"/>
        </w:rPr>
      </w:pPr>
      <w:r>
        <w:rPr>
          <w:rFonts w:ascii="Calibri" w:eastAsia="Calibri" w:hAnsi="Calibri" w:cs="Calibri"/>
          <w:b/>
          <w:bCs/>
          <w:noProof/>
          <w:sz w:val="24"/>
          <w:szCs w:val="24"/>
        </w:rPr>
        <mc:AlternateContent>
          <mc:Choice Requires="wps">
            <w:drawing>
              <wp:anchor distT="0" distB="0" distL="114300" distR="114300" simplePos="0" relativeHeight="251680768" behindDoc="0" locked="0" layoutInCell="1" allowOverlap="1" wp14:anchorId="71FBF247" wp14:editId="0A76F42D">
                <wp:simplePos x="0" y="0"/>
                <wp:positionH relativeFrom="column">
                  <wp:posOffset>4327071</wp:posOffset>
                </wp:positionH>
                <wp:positionV relativeFrom="paragraph">
                  <wp:posOffset>241935</wp:posOffset>
                </wp:positionV>
                <wp:extent cx="2052955" cy="855345"/>
                <wp:effectExtent l="800100" t="0" r="23495" b="135255"/>
                <wp:wrapNone/>
                <wp:docPr id="18" name="Callout: Line 18"/>
                <wp:cNvGraphicFramePr/>
                <a:graphic xmlns:a="http://schemas.openxmlformats.org/drawingml/2006/main">
                  <a:graphicData uri="http://schemas.microsoft.com/office/word/2010/wordprocessingShape">
                    <wps:wsp>
                      <wps:cNvSpPr/>
                      <wps:spPr>
                        <a:xfrm>
                          <a:off x="0" y="0"/>
                          <a:ext cx="2052955" cy="855345"/>
                        </a:xfrm>
                        <a:prstGeom prst="borderCallout1">
                          <a:avLst>
                            <a:gd name="adj1" fmla="val 45109"/>
                            <a:gd name="adj2" fmla="val 396"/>
                            <a:gd name="adj3" fmla="val 112500"/>
                            <a:gd name="adj4" fmla="val -38333"/>
                          </a:avLst>
                        </a:prstGeom>
                        <a:solidFill>
                          <a:sysClr val="window" lastClr="FFFFFF"/>
                        </a:solidFill>
                        <a:ln w="12700" cap="flat" cmpd="sng" algn="ctr">
                          <a:solidFill>
                            <a:sysClr val="windowText" lastClr="000000"/>
                          </a:solidFill>
                          <a:prstDash val="solid"/>
                          <a:miter lim="800000"/>
                        </a:ln>
                        <a:effectLst/>
                      </wps:spPr>
                      <wps:txbx>
                        <w:txbxContent>
                          <w:p w14:paraId="5B26D8BA" w14:textId="2836E080" w:rsidR="003C60B5" w:rsidRPr="001F6179" w:rsidRDefault="003956C2" w:rsidP="003C60B5">
                            <w:pPr>
                              <w:jc w:val="center"/>
                              <w:rPr>
                                <w:rFonts w:asciiTheme="minorHAnsi" w:hAnsiTheme="minorHAnsi" w:cstheme="minorHAnsi"/>
                                <w:sz w:val="22"/>
                                <w:szCs w:val="22"/>
                              </w:rPr>
                            </w:pPr>
                            <w:r w:rsidRPr="001F6179">
                              <w:rPr>
                                <w:rFonts w:asciiTheme="minorHAnsi" w:hAnsiTheme="minorHAnsi" w:cstheme="minorHAnsi"/>
                                <w:sz w:val="22"/>
                                <w:szCs w:val="22"/>
                              </w:rPr>
                              <w:t>Individual choices and decisions</w:t>
                            </w:r>
                            <w:r w:rsidR="00615038" w:rsidRPr="001F6179">
                              <w:rPr>
                                <w:rFonts w:asciiTheme="minorHAnsi" w:hAnsiTheme="minorHAnsi" w:cstheme="minorHAnsi"/>
                                <w:sz w:val="22"/>
                                <w:szCs w:val="22"/>
                              </w:rPr>
                              <w:t xml:space="preserve"> for the example</w:t>
                            </w:r>
                            <w:r w:rsidR="007A3E2E" w:rsidRPr="001F6179">
                              <w:rPr>
                                <w:rFonts w:asciiTheme="minorHAnsi" w:hAnsiTheme="minorHAnsi" w:cstheme="minorHAnsi"/>
                                <w:sz w:val="22"/>
                                <w:szCs w:val="22"/>
                              </w:rPr>
                              <w:t xml:space="preserve"> allow for students </w:t>
                            </w:r>
                            <w:r w:rsidR="00986D9F" w:rsidRPr="001F6179">
                              <w:rPr>
                                <w:rFonts w:asciiTheme="minorHAnsi" w:hAnsiTheme="minorHAnsi" w:cstheme="minorHAnsi"/>
                                <w:sz w:val="22"/>
                                <w:szCs w:val="22"/>
                              </w:rPr>
                              <w:t>to draw from their own experiences</w:t>
                            </w:r>
                            <w:r w:rsidR="00A9163B" w:rsidRPr="001F6179">
                              <w:rPr>
                                <w:rFonts w:asciiTheme="minorHAnsi" w:hAnsiTheme="minorHAnsi" w:cstheme="minorHAnsi"/>
                                <w:sz w:val="22"/>
                                <w:szCs w:val="22"/>
                              </w:rPr>
                              <w:t>.</w:t>
                            </w:r>
                            <w:r w:rsidR="00986D9F" w:rsidRPr="001F6179">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F247" id="Callout: Line 18" o:spid="_x0000_s1038" type="#_x0000_t47" style="position:absolute;left:0;text-align:left;margin-left:340.7pt;margin-top:19.05pt;width:161.65pt;height:6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" adj=",,86,9744" fillcolor="window" strokecolor="windowText" strokeweight="1pt">
                <v:textbox>
                  <w:txbxContent>
                    <w:p w14:paraId="5B26D8BA" w14:textId="2836E080" w:rsidR="003C60B5" w:rsidRPr="001F6179" w:rsidRDefault="003956C2" w:rsidP="003C60B5">
                      <w:pPr>
                        <w:jc w:val="center"/>
                        <w:rPr>
                          <w:rFonts w:asciiTheme="minorHAnsi" w:hAnsiTheme="minorHAnsi" w:cstheme="minorHAnsi"/>
                          <w:sz w:val="22"/>
                          <w:szCs w:val="22"/>
                        </w:rPr>
                      </w:pPr>
                      <w:r w:rsidRPr="001F6179">
                        <w:rPr>
                          <w:rFonts w:asciiTheme="minorHAnsi" w:hAnsiTheme="minorHAnsi" w:cstheme="minorHAnsi"/>
                          <w:sz w:val="22"/>
                          <w:szCs w:val="22"/>
                        </w:rPr>
                        <w:t>Individual choices and decisions</w:t>
                      </w:r>
                      <w:r w:rsidR="00615038" w:rsidRPr="001F6179">
                        <w:rPr>
                          <w:rFonts w:asciiTheme="minorHAnsi" w:hAnsiTheme="minorHAnsi" w:cstheme="minorHAnsi"/>
                          <w:sz w:val="22"/>
                          <w:szCs w:val="22"/>
                        </w:rPr>
                        <w:t xml:space="preserve"> for the example</w:t>
                      </w:r>
                      <w:r w:rsidR="007A3E2E" w:rsidRPr="001F6179">
                        <w:rPr>
                          <w:rFonts w:asciiTheme="minorHAnsi" w:hAnsiTheme="minorHAnsi" w:cstheme="minorHAnsi"/>
                          <w:sz w:val="22"/>
                          <w:szCs w:val="22"/>
                        </w:rPr>
                        <w:t xml:space="preserve"> allow for students </w:t>
                      </w:r>
                      <w:r w:rsidR="00986D9F" w:rsidRPr="001F6179">
                        <w:rPr>
                          <w:rFonts w:asciiTheme="minorHAnsi" w:hAnsiTheme="minorHAnsi" w:cstheme="minorHAnsi"/>
                          <w:sz w:val="22"/>
                          <w:szCs w:val="22"/>
                        </w:rPr>
                        <w:t>to draw from their own experiences</w:t>
                      </w:r>
                      <w:r w:rsidR="00A9163B" w:rsidRPr="001F6179">
                        <w:rPr>
                          <w:rFonts w:asciiTheme="minorHAnsi" w:hAnsiTheme="minorHAnsi" w:cstheme="minorHAnsi"/>
                          <w:sz w:val="22"/>
                          <w:szCs w:val="22"/>
                        </w:rPr>
                        <w:t>.</w:t>
                      </w:r>
                      <w:r w:rsidR="00986D9F" w:rsidRPr="001F6179">
                        <w:rPr>
                          <w:rFonts w:asciiTheme="minorHAnsi" w:hAnsiTheme="minorHAnsi" w:cstheme="minorHAnsi"/>
                          <w:sz w:val="22"/>
                          <w:szCs w:val="22"/>
                        </w:rPr>
                        <w:t xml:space="preserve"> </w:t>
                      </w:r>
                    </w:p>
                  </w:txbxContent>
                </v:textbox>
                <o:callout v:ext="edit" minusy="t"/>
              </v:shape>
            </w:pict>
          </mc:Fallback>
        </mc:AlternateContent>
      </w:r>
      <w:r w:rsidR="00514599" w:rsidRPr="008873FF">
        <w:rPr>
          <w:rFonts w:ascii="Calibri" w:hAnsi="Calibri" w:cs="Calibri"/>
          <w:sz w:val="24"/>
          <w:szCs w:val="24"/>
        </w:rPr>
        <w:t>Doubled</w:t>
      </w:r>
    </w:p>
    <w:p w14:paraId="77DD0C1E" w14:textId="267F5E91" w:rsidR="00514599" w:rsidRPr="008873FF" w:rsidRDefault="00514599" w:rsidP="00514599">
      <w:pPr>
        <w:numPr>
          <w:ilvl w:val="0"/>
          <w:numId w:val="35"/>
        </w:numPr>
        <w:spacing w:before="120"/>
        <w:ind w:left="360"/>
        <w:rPr>
          <w:rFonts w:ascii="Calibri" w:hAnsi="Calibri" w:cs="Calibri"/>
          <w:sz w:val="24"/>
          <w:szCs w:val="24"/>
        </w:rPr>
      </w:pPr>
      <w:r w:rsidRPr="008873FF">
        <w:rPr>
          <w:rFonts w:ascii="Calibri" w:hAnsi="Calibri" w:cs="Calibri"/>
          <w:sz w:val="24"/>
          <w:szCs w:val="24"/>
        </w:rPr>
        <w:t>The same</w:t>
      </w:r>
    </w:p>
    <w:p w14:paraId="01C69C52" w14:textId="4423F6EA" w:rsidR="00A1341F" w:rsidRPr="008873FF" w:rsidRDefault="00514599" w:rsidP="00514599">
      <w:pPr>
        <w:numPr>
          <w:ilvl w:val="0"/>
          <w:numId w:val="35"/>
        </w:numPr>
        <w:spacing w:before="120"/>
        <w:ind w:left="360"/>
        <w:rPr>
          <w:rFonts w:ascii="Calibri" w:hAnsi="Calibri" w:cs="Calibri"/>
          <w:sz w:val="24"/>
          <w:szCs w:val="24"/>
        </w:rPr>
      </w:pPr>
      <w:r w:rsidRPr="008873FF">
        <w:rPr>
          <w:rFonts w:ascii="Calibri" w:hAnsi="Calibri" w:cs="Calibri"/>
          <w:sz w:val="24"/>
          <w:szCs w:val="24"/>
        </w:rPr>
        <w:t>Quadrupled</w:t>
      </w:r>
    </w:p>
    <w:p w14:paraId="12214E97" w14:textId="71A97700" w:rsidR="00514599" w:rsidRPr="00514599" w:rsidRDefault="00514599" w:rsidP="00514599">
      <w:pPr>
        <w:pStyle w:val="Heading3"/>
        <w:rPr>
          <w:sz w:val="24"/>
          <w:szCs w:val="24"/>
        </w:rPr>
      </w:pPr>
      <w:r w:rsidRPr="00514599">
        <w:rPr>
          <w:sz w:val="24"/>
          <w:szCs w:val="24"/>
        </w:rPr>
        <w:t>Prompt 4</w:t>
      </w:r>
    </w:p>
    <w:p w14:paraId="5CDF503C" w14:textId="14327C1F" w:rsidR="374CB3AA" w:rsidRDefault="374CB3AA" w:rsidP="374CB3AA">
      <w:pPr>
        <w:spacing w:before="120"/>
        <w:rPr>
          <w:rFonts w:ascii="Calibri" w:hAnsi="Calibri" w:cs="Calibri"/>
          <w:b/>
          <w:bCs/>
          <w:sz w:val="24"/>
          <w:szCs w:val="24"/>
        </w:rPr>
      </w:pPr>
      <w:r w:rsidRPr="374CB3AA">
        <w:rPr>
          <w:rFonts w:ascii="Calibri" w:hAnsi="Calibri" w:cs="Calibri"/>
          <w:sz w:val="24"/>
          <w:szCs w:val="24"/>
        </w:rPr>
        <w:t xml:space="preserve">Use the graph to give an example that shows the proportional relationship between kinetic energy and speed. The example cannot be on the </w:t>
      </w:r>
      <w:r w:rsidRPr="374CB3AA">
        <w:rPr>
          <w:rFonts w:ascii="Calibri" w:hAnsi="Calibri" w:cs="Calibri"/>
          <w:b/>
          <w:bCs/>
          <w:sz w:val="24"/>
          <w:szCs w:val="24"/>
        </w:rPr>
        <w:t xml:space="preserve">Orbital Velocity (Speed) and Kinetic Energy of Satellites Data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F2676" w:rsidRPr="008873FF" w14:paraId="3D6212E7" w14:textId="77777777" w:rsidTr="008873FF">
        <w:trPr>
          <w:trHeight w:val="4076"/>
        </w:trPr>
        <w:tc>
          <w:tcPr>
            <w:tcW w:w="9468" w:type="dxa"/>
            <w:shd w:val="clear" w:color="auto" w:fill="auto"/>
          </w:tcPr>
          <w:p w14:paraId="14E2018C" w14:textId="77777777" w:rsidR="00BF2676" w:rsidRPr="008873FF" w:rsidRDefault="00BF2676" w:rsidP="008873FF">
            <w:pPr>
              <w:spacing w:before="120"/>
              <w:rPr>
                <w:rFonts w:ascii="Calibri" w:hAnsi="Calibri" w:cs="Calibri"/>
                <w:sz w:val="24"/>
                <w:szCs w:val="24"/>
              </w:rPr>
            </w:pPr>
          </w:p>
        </w:tc>
      </w:tr>
    </w:tbl>
    <w:p w14:paraId="1811D659" w14:textId="3247D6DE" w:rsidR="00514599" w:rsidRPr="00514599" w:rsidRDefault="00514599" w:rsidP="00514599">
      <w:pPr>
        <w:pStyle w:val="Heading3"/>
        <w:rPr>
          <w:sz w:val="24"/>
          <w:szCs w:val="24"/>
        </w:rPr>
      </w:pPr>
      <w:r w:rsidRPr="00514599">
        <w:rPr>
          <w:sz w:val="24"/>
          <w:szCs w:val="24"/>
        </w:rPr>
        <w:t>Prompt 5</w:t>
      </w:r>
    </w:p>
    <w:p w14:paraId="0FD2F563" w14:textId="1E2EA572" w:rsidR="00514599" w:rsidRDefault="374CB3AA" w:rsidP="00514599">
      <w:pPr>
        <w:pStyle w:val="BodyText1"/>
        <w:spacing w:after="0"/>
        <w:rPr>
          <w:rStyle w:val="BodytextChar"/>
          <w:sz w:val="24"/>
          <w:szCs w:val="24"/>
        </w:rPr>
      </w:pPr>
      <w:r w:rsidRPr="374CB3AA">
        <w:rPr>
          <w:sz w:val="24"/>
          <w:szCs w:val="24"/>
        </w:rPr>
        <w:t>Satellite C has an unknown kinetic energy.  Predict what the kinetic energy of Satellite C would be based on its speed of 7,000 mph. Explain how this prediction was made. Use the data table, graph, and the answers from questions 2 and 3 to help explain your reasoning.</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514599" w:rsidRPr="00B735AC" w14:paraId="554DA8AD" w14:textId="77777777" w:rsidTr="00334491">
        <w:tc>
          <w:tcPr>
            <w:tcW w:w="9576" w:type="dxa"/>
            <w:tcBorders>
              <w:top w:val="nil"/>
            </w:tcBorders>
            <w:shd w:val="clear" w:color="auto" w:fill="auto"/>
          </w:tcPr>
          <w:p w14:paraId="70D5CE06" w14:textId="7E8DC5F3" w:rsidR="00514599" w:rsidRPr="00B735AC" w:rsidRDefault="009F2390" w:rsidP="00334491">
            <w:pPr>
              <w:spacing w:before="240"/>
              <w:rPr>
                <w:rFonts w:ascii="Calibri" w:eastAsia="Calibri" w:hAnsi="Calibri" w:cs="Arial"/>
                <w:sz w:val="24"/>
                <w:szCs w:val="24"/>
              </w:rPr>
            </w:pPr>
            <w:r>
              <w:rPr>
                <w:rFonts w:ascii="Calibri" w:eastAsia="Calibri" w:hAnsi="Calibri" w:cs="Calibri"/>
                <w:b/>
                <w:bCs/>
                <w:noProof/>
                <w:sz w:val="24"/>
                <w:szCs w:val="24"/>
              </w:rPr>
              <mc:AlternateContent>
                <mc:Choice Requires="wps">
                  <w:drawing>
                    <wp:anchor distT="0" distB="0" distL="114300" distR="114300" simplePos="0" relativeHeight="251682816" behindDoc="0" locked="0" layoutInCell="1" allowOverlap="1" wp14:anchorId="07CA893C" wp14:editId="05AED479">
                      <wp:simplePos x="0" y="0"/>
                      <wp:positionH relativeFrom="column">
                        <wp:posOffset>3231335</wp:posOffset>
                      </wp:positionH>
                      <wp:positionV relativeFrom="paragraph">
                        <wp:posOffset>132534</wp:posOffset>
                      </wp:positionV>
                      <wp:extent cx="2245995" cy="1337765"/>
                      <wp:effectExtent l="952500" t="114300" r="20955" b="15240"/>
                      <wp:wrapNone/>
                      <wp:docPr id="19" name="Callout: Line 19"/>
                      <wp:cNvGraphicFramePr/>
                      <a:graphic xmlns:a="http://schemas.openxmlformats.org/drawingml/2006/main">
                        <a:graphicData uri="http://schemas.microsoft.com/office/word/2010/wordprocessingShape">
                          <wps:wsp>
                            <wps:cNvSpPr/>
                            <wps:spPr>
                              <a:xfrm>
                                <a:off x="0" y="0"/>
                                <a:ext cx="2245995" cy="1337765"/>
                              </a:xfrm>
                              <a:prstGeom prst="borderCallout1">
                                <a:avLst>
                                  <a:gd name="adj1" fmla="val 50749"/>
                                  <a:gd name="adj2" fmla="val -434"/>
                                  <a:gd name="adj3" fmla="val -8465"/>
                                  <a:gd name="adj4" fmla="val -41966"/>
                                </a:avLst>
                              </a:prstGeom>
                              <a:solidFill>
                                <a:sysClr val="window" lastClr="FFFFFF"/>
                              </a:solidFill>
                              <a:ln w="12700" cap="flat" cmpd="sng" algn="ctr">
                                <a:solidFill>
                                  <a:sysClr val="windowText" lastClr="000000"/>
                                </a:solidFill>
                                <a:prstDash val="solid"/>
                                <a:miter lim="800000"/>
                              </a:ln>
                              <a:effectLst/>
                            </wps:spPr>
                            <wps:txbx>
                              <w:txbxContent>
                                <w:p w14:paraId="4084D443" w14:textId="52AF053E" w:rsidR="009F2390" w:rsidRPr="001F6179" w:rsidRDefault="009F2390" w:rsidP="009F2390">
                                  <w:pPr>
                                    <w:jc w:val="center"/>
                                    <w:rPr>
                                      <w:rFonts w:asciiTheme="minorHAnsi" w:hAnsiTheme="minorHAnsi" w:cstheme="minorHAnsi"/>
                                      <w:sz w:val="22"/>
                                      <w:szCs w:val="22"/>
                                    </w:rPr>
                                  </w:pPr>
                                  <w:r w:rsidRPr="001F6179">
                                    <w:rPr>
                                      <w:rFonts w:asciiTheme="minorHAnsi" w:hAnsiTheme="minorHAnsi" w:cstheme="minorHAnsi"/>
                                      <w:sz w:val="22"/>
                                      <w:szCs w:val="22"/>
                                    </w:rPr>
                                    <w:t>Text can be presented multiple ways (e.g., in print,</w:t>
                                  </w:r>
                                  <w:r w:rsidR="00A9588A" w:rsidRPr="001F6179">
                                    <w:rPr>
                                      <w:rFonts w:asciiTheme="minorHAnsi" w:hAnsiTheme="minorHAnsi" w:cstheme="minorHAnsi"/>
                                      <w:sz w:val="22"/>
                                      <w:szCs w:val="22"/>
                                    </w:rPr>
                                    <w:t xml:space="preserve"> enlarged print,</w:t>
                                  </w:r>
                                  <w:r w:rsidRPr="001F6179">
                                    <w:rPr>
                                      <w:rFonts w:asciiTheme="minorHAnsi" w:hAnsiTheme="minorHAnsi" w:cstheme="minorHAnsi"/>
                                      <w:sz w:val="22"/>
                                      <w:szCs w:val="22"/>
                                    </w:rPr>
                                    <w:t xml:space="preserve"> </w:t>
                                  </w:r>
                                  <w:r w:rsidR="00E44F9E" w:rsidRPr="001F6179">
                                    <w:rPr>
                                      <w:rFonts w:asciiTheme="minorHAnsi" w:hAnsiTheme="minorHAnsi" w:cstheme="minorHAnsi"/>
                                      <w:sz w:val="22"/>
                                      <w:szCs w:val="22"/>
                                    </w:rPr>
                                    <w:t xml:space="preserve">read by the teacher, </w:t>
                                  </w:r>
                                  <w:r w:rsidRPr="001F6179">
                                    <w:rPr>
                                      <w:rFonts w:asciiTheme="minorHAnsi" w:hAnsiTheme="minorHAnsi" w:cstheme="minorHAnsi"/>
                                      <w:sz w:val="22"/>
                                      <w:szCs w:val="22"/>
                                    </w:rPr>
                                    <w:t>online and accessed via a screen reader</w:t>
                                  </w:r>
                                  <w:r w:rsidR="00E44F9E" w:rsidRPr="001F6179">
                                    <w:rPr>
                                      <w:rFonts w:asciiTheme="minorHAnsi" w:hAnsiTheme="minorHAnsi" w:cstheme="minorHAnsi"/>
                                      <w:sz w:val="22"/>
                                      <w:szCs w:val="22"/>
                                    </w:rPr>
                                    <w:t xml:space="preserve">) and students can </w:t>
                                  </w:r>
                                  <w:r w:rsidR="00F94396" w:rsidRPr="001F6179">
                                    <w:rPr>
                                      <w:rFonts w:asciiTheme="minorHAnsi" w:hAnsiTheme="minorHAnsi" w:cstheme="minorHAnsi"/>
                                      <w:sz w:val="22"/>
                                      <w:szCs w:val="22"/>
                                    </w:rPr>
                                    <w:t>respond in writing, dictating, typing, use of AAC,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893C" id="Callout: Line 19" o:spid="_x0000_s1039" type="#_x0000_t47" style="position:absolute;margin-left:254.45pt;margin-top:10.45pt;width:176.85pt;height:10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" adj="-9065,-1828,-94,10962" fillcolor="window" strokecolor="windowText" strokeweight="1pt">
                      <v:textbox>
                        <w:txbxContent>
                          <w:p w14:paraId="4084D443" w14:textId="52AF053E" w:rsidR="009F2390" w:rsidRPr="001F6179" w:rsidRDefault="009F2390" w:rsidP="009F2390">
                            <w:pPr>
                              <w:jc w:val="center"/>
                              <w:rPr>
                                <w:rFonts w:asciiTheme="minorHAnsi" w:hAnsiTheme="minorHAnsi" w:cstheme="minorHAnsi"/>
                                <w:sz w:val="22"/>
                                <w:szCs w:val="22"/>
                              </w:rPr>
                            </w:pPr>
                            <w:r w:rsidRPr="001F6179">
                              <w:rPr>
                                <w:rFonts w:asciiTheme="minorHAnsi" w:hAnsiTheme="minorHAnsi" w:cstheme="minorHAnsi"/>
                                <w:sz w:val="22"/>
                                <w:szCs w:val="22"/>
                              </w:rPr>
                              <w:t>Text can be presented multiple ways (e.g., in print,</w:t>
                            </w:r>
                            <w:r w:rsidR="00A9588A" w:rsidRPr="001F6179">
                              <w:rPr>
                                <w:rFonts w:asciiTheme="minorHAnsi" w:hAnsiTheme="minorHAnsi" w:cstheme="minorHAnsi"/>
                                <w:sz w:val="22"/>
                                <w:szCs w:val="22"/>
                              </w:rPr>
                              <w:t xml:space="preserve"> enlarged print,</w:t>
                            </w:r>
                            <w:r w:rsidRPr="001F6179">
                              <w:rPr>
                                <w:rFonts w:asciiTheme="minorHAnsi" w:hAnsiTheme="minorHAnsi" w:cstheme="minorHAnsi"/>
                                <w:sz w:val="22"/>
                                <w:szCs w:val="22"/>
                              </w:rPr>
                              <w:t xml:space="preserve"> </w:t>
                            </w:r>
                            <w:r w:rsidR="00E44F9E" w:rsidRPr="001F6179">
                              <w:rPr>
                                <w:rFonts w:asciiTheme="minorHAnsi" w:hAnsiTheme="minorHAnsi" w:cstheme="minorHAnsi"/>
                                <w:sz w:val="22"/>
                                <w:szCs w:val="22"/>
                              </w:rPr>
                              <w:t xml:space="preserve">read by the teacher, </w:t>
                            </w:r>
                            <w:r w:rsidRPr="001F6179">
                              <w:rPr>
                                <w:rFonts w:asciiTheme="minorHAnsi" w:hAnsiTheme="minorHAnsi" w:cstheme="minorHAnsi"/>
                                <w:sz w:val="22"/>
                                <w:szCs w:val="22"/>
                              </w:rPr>
                              <w:t>online and accessed via a screen reader</w:t>
                            </w:r>
                            <w:r w:rsidR="00E44F9E" w:rsidRPr="001F6179">
                              <w:rPr>
                                <w:rFonts w:asciiTheme="minorHAnsi" w:hAnsiTheme="minorHAnsi" w:cstheme="minorHAnsi"/>
                                <w:sz w:val="22"/>
                                <w:szCs w:val="22"/>
                              </w:rPr>
                              <w:t xml:space="preserve">) and students can </w:t>
                            </w:r>
                            <w:r w:rsidR="00F94396" w:rsidRPr="001F6179">
                              <w:rPr>
                                <w:rFonts w:asciiTheme="minorHAnsi" w:hAnsiTheme="minorHAnsi" w:cstheme="minorHAnsi"/>
                                <w:sz w:val="22"/>
                                <w:szCs w:val="22"/>
                              </w:rPr>
                              <w:t>respond in writing, dictating, typing, use of AAC, etc.)</w:t>
                            </w:r>
                          </w:p>
                        </w:txbxContent>
                      </v:textbox>
                    </v:shape>
                  </w:pict>
                </mc:Fallback>
              </mc:AlternateContent>
            </w:r>
          </w:p>
        </w:tc>
      </w:tr>
      <w:tr w:rsidR="00514599" w:rsidRPr="00B735AC" w14:paraId="60B90693" w14:textId="77777777" w:rsidTr="00334491">
        <w:tc>
          <w:tcPr>
            <w:tcW w:w="9576" w:type="dxa"/>
            <w:shd w:val="clear" w:color="auto" w:fill="auto"/>
          </w:tcPr>
          <w:p w14:paraId="1F4CCF4A" w14:textId="77777777" w:rsidR="00514599" w:rsidRPr="00B735AC" w:rsidRDefault="00514599" w:rsidP="00334491">
            <w:pPr>
              <w:spacing w:before="240"/>
              <w:rPr>
                <w:rFonts w:ascii="Calibri" w:eastAsia="Calibri" w:hAnsi="Calibri" w:cs="Arial"/>
                <w:sz w:val="24"/>
                <w:szCs w:val="24"/>
              </w:rPr>
            </w:pPr>
          </w:p>
        </w:tc>
      </w:tr>
      <w:tr w:rsidR="00514599" w:rsidRPr="00B735AC" w14:paraId="299946A9" w14:textId="77777777" w:rsidTr="00334491">
        <w:tc>
          <w:tcPr>
            <w:tcW w:w="9576" w:type="dxa"/>
            <w:shd w:val="clear" w:color="auto" w:fill="auto"/>
          </w:tcPr>
          <w:p w14:paraId="353E1430" w14:textId="77777777" w:rsidR="00514599" w:rsidRPr="00B735AC" w:rsidRDefault="00514599" w:rsidP="00334491">
            <w:pPr>
              <w:spacing w:before="240"/>
              <w:rPr>
                <w:rFonts w:ascii="Calibri" w:eastAsia="Calibri" w:hAnsi="Calibri" w:cs="Arial"/>
                <w:sz w:val="24"/>
                <w:szCs w:val="24"/>
              </w:rPr>
            </w:pPr>
          </w:p>
        </w:tc>
      </w:tr>
      <w:tr w:rsidR="00514599" w:rsidRPr="00B735AC" w14:paraId="7F8898F7" w14:textId="77777777" w:rsidTr="00334491">
        <w:tc>
          <w:tcPr>
            <w:tcW w:w="9576" w:type="dxa"/>
            <w:shd w:val="clear" w:color="auto" w:fill="auto"/>
          </w:tcPr>
          <w:p w14:paraId="1C5838D2" w14:textId="77777777" w:rsidR="00514599" w:rsidRPr="00B735AC" w:rsidRDefault="00514599" w:rsidP="00334491">
            <w:pPr>
              <w:spacing w:before="240"/>
              <w:rPr>
                <w:rFonts w:ascii="Calibri" w:eastAsia="Calibri" w:hAnsi="Calibri" w:cs="Arial"/>
                <w:sz w:val="24"/>
                <w:szCs w:val="24"/>
              </w:rPr>
            </w:pPr>
          </w:p>
        </w:tc>
      </w:tr>
      <w:tr w:rsidR="00514599" w:rsidRPr="00B735AC" w14:paraId="0F122830" w14:textId="77777777" w:rsidTr="00334491">
        <w:tc>
          <w:tcPr>
            <w:tcW w:w="9576" w:type="dxa"/>
            <w:shd w:val="clear" w:color="auto" w:fill="auto"/>
          </w:tcPr>
          <w:p w14:paraId="28603D08" w14:textId="77777777" w:rsidR="00514599" w:rsidRPr="00B735AC" w:rsidRDefault="00514599" w:rsidP="00334491">
            <w:pPr>
              <w:spacing w:before="240"/>
              <w:rPr>
                <w:rFonts w:ascii="Calibri" w:eastAsia="Calibri" w:hAnsi="Calibri" w:cs="Arial"/>
                <w:sz w:val="24"/>
                <w:szCs w:val="24"/>
              </w:rPr>
            </w:pPr>
          </w:p>
        </w:tc>
      </w:tr>
      <w:tr w:rsidR="00514599" w:rsidRPr="00B735AC" w14:paraId="7986E4A0" w14:textId="77777777" w:rsidTr="00334491">
        <w:tc>
          <w:tcPr>
            <w:tcW w:w="9576" w:type="dxa"/>
            <w:shd w:val="clear" w:color="auto" w:fill="auto"/>
          </w:tcPr>
          <w:p w14:paraId="469C6977" w14:textId="77777777" w:rsidR="00514599" w:rsidRPr="00B735AC" w:rsidRDefault="00514599" w:rsidP="00334491">
            <w:pPr>
              <w:spacing w:before="240"/>
              <w:rPr>
                <w:rFonts w:ascii="Calibri" w:eastAsia="Calibri" w:hAnsi="Calibri" w:cs="Arial"/>
                <w:sz w:val="24"/>
                <w:szCs w:val="24"/>
              </w:rPr>
            </w:pPr>
          </w:p>
        </w:tc>
      </w:tr>
    </w:tbl>
    <w:p w14:paraId="3CEFE2FC" w14:textId="3BA13367" w:rsidR="00514599" w:rsidRPr="00514599" w:rsidRDefault="003D750D" w:rsidP="003D750D">
      <w:pPr>
        <w:pStyle w:val="BodyText1"/>
        <w:rPr>
          <w:rFonts w:eastAsia="Calibri"/>
          <w:b/>
        </w:rPr>
      </w:pPr>
      <w:r>
        <w:rPr>
          <w:rFonts w:eastAsia="Calibri"/>
        </w:rPr>
        <w:br w:type="page"/>
      </w:r>
      <w:r w:rsidR="00514599" w:rsidRPr="00514599">
        <w:rPr>
          <w:rFonts w:eastAsia="Calibri"/>
          <w:b/>
        </w:rPr>
        <w:lastRenderedPageBreak/>
        <w:t xml:space="preserve">Part 2: Orbital Debris </w:t>
      </w:r>
    </w:p>
    <w:p w14:paraId="59E3B151" w14:textId="77777777" w:rsidR="00514599" w:rsidRPr="00514599" w:rsidRDefault="00514599" w:rsidP="00514599">
      <w:pPr>
        <w:rPr>
          <w:rFonts w:ascii="Calibri" w:eastAsia="Calibri" w:hAnsi="Calibri" w:cs="Calibri"/>
          <w:i/>
          <w:sz w:val="24"/>
          <w:szCs w:val="24"/>
        </w:rPr>
      </w:pPr>
      <w:r w:rsidRPr="00514599">
        <w:rPr>
          <w:rFonts w:ascii="Calibri" w:eastAsia="Calibri" w:hAnsi="Calibri" w:cs="Calibri"/>
          <w:i/>
          <w:sz w:val="24"/>
          <w:szCs w:val="24"/>
        </w:rPr>
        <w:t xml:space="preserve">Watch satellite/space debris video clips.  </w:t>
      </w:r>
    </w:p>
    <w:p w14:paraId="0F164D1E" w14:textId="77777777" w:rsidR="00514599" w:rsidRPr="00514599" w:rsidRDefault="00000000" w:rsidP="00514599">
      <w:pPr>
        <w:rPr>
          <w:rFonts w:ascii="Calibri" w:eastAsia="Calibri" w:hAnsi="Calibri" w:cs="Calibri"/>
          <w:i/>
          <w:sz w:val="24"/>
          <w:szCs w:val="24"/>
        </w:rPr>
      </w:pPr>
      <w:hyperlink r:id="rId20">
        <w:r w:rsidR="00514599" w:rsidRPr="00514599">
          <w:rPr>
            <w:rFonts w:ascii="Calibri" w:eastAsia="Calibri" w:hAnsi="Calibri" w:cs="Calibri"/>
            <w:i/>
            <w:color w:val="1155CC"/>
            <w:sz w:val="24"/>
            <w:szCs w:val="24"/>
            <w:u w:val="single"/>
          </w:rPr>
          <w:t>https://www.youtube.com/watch?v=PsvWAfHo4ow</w:t>
        </w:r>
      </w:hyperlink>
    </w:p>
    <w:p w14:paraId="65991F75" w14:textId="2D3C4B27" w:rsidR="00514599" w:rsidRPr="00514599" w:rsidRDefault="374CB3AA" w:rsidP="00514599">
      <w:pPr>
        <w:spacing w:before="240" w:after="240"/>
        <w:rPr>
          <w:rFonts w:ascii="Calibri" w:eastAsia="Calibri" w:hAnsi="Calibri" w:cs="Calibri"/>
          <w:sz w:val="24"/>
          <w:szCs w:val="24"/>
        </w:rPr>
      </w:pPr>
      <w:r w:rsidRPr="374CB3AA">
        <w:rPr>
          <w:rFonts w:ascii="Calibri" w:eastAsia="Calibri" w:hAnsi="Calibri" w:cs="Calibri"/>
          <w:sz w:val="24"/>
          <w:szCs w:val="24"/>
        </w:rPr>
        <w:t xml:space="preserve">Space junk, called debris, is material in space that is no longer functional. There are more than 500,00 pieces of varying sizes. The sizes can be larger than a softball to smaller than a marble. Space junk is a threat to orbiting satellites. The debris can damage them or throw them off course. More than 21,000 debris objects are being tracked to determine the risk of collision. Some travel at speeds of 17,500 mph. </w:t>
      </w:r>
    </w:p>
    <w:p w14:paraId="3E58C81C" w14:textId="21301482" w:rsidR="00514599" w:rsidRPr="00514599" w:rsidRDefault="00632D5B" w:rsidP="003D750D">
      <w:pPr>
        <w:pStyle w:val="BodyText1"/>
        <w:spacing w:after="0"/>
        <w:jc w:val="center"/>
        <w:rPr>
          <w:rFonts w:eastAsia="Calibri"/>
        </w:rPr>
      </w:pPr>
      <w:r>
        <w:rPr>
          <w:rFonts w:eastAsia="Calibri"/>
          <w:noProof/>
        </w:rPr>
        <w:drawing>
          <wp:inline distT="0" distB="0" distL="0" distR="0" wp14:anchorId="5F240CB8" wp14:editId="709F0FDA">
            <wp:extent cx="2699385" cy="217233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385" cy="2172335"/>
                    </a:xfrm>
                    <a:prstGeom prst="rect">
                      <a:avLst/>
                    </a:prstGeom>
                    <a:noFill/>
                    <a:ln>
                      <a:noFill/>
                    </a:ln>
                  </pic:spPr>
                </pic:pic>
              </a:graphicData>
            </a:graphic>
          </wp:inline>
        </w:drawing>
      </w:r>
    </w:p>
    <w:p w14:paraId="6F01B6A1" w14:textId="3F3B19E6" w:rsidR="00514599" w:rsidRPr="00514599" w:rsidRDefault="00514599" w:rsidP="003D750D">
      <w:pPr>
        <w:spacing w:after="240"/>
        <w:jc w:val="center"/>
        <w:rPr>
          <w:rFonts w:ascii="Calibri" w:eastAsia="Calibri" w:hAnsi="Calibri" w:cs="Calibri"/>
          <w:sz w:val="14"/>
          <w:szCs w:val="14"/>
        </w:rPr>
      </w:pPr>
      <w:r w:rsidRPr="00514599">
        <w:rPr>
          <w:rFonts w:ascii="Calibri" w:eastAsia="Calibri" w:hAnsi="Calibri" w:cs="Calibri"/>
          <w:color w:val="222222"/>
          <w:sz w:val="16"/>
          <w:szCs w:val="16"/>
        </w:rPr>
        <w:t>Courtesy NASA/JPL-Caltech</w:t>
      </w:r>
    </w:p>
    <w:p w14:paraId="2FC8443D" w14:textId="77777777" w:rsidR="00514599" w:rsidRPr="00514599" w:rsidRDefault="00514599" w:rsidP="00514599">
      <w:pPr>
        <w:spacing w:after="240"/>
        <w:rPr>
          <w:rFonts w:ascii="Calibri" w:eastAsia="Calibri" w:hAnsi="Calibri" w:cs="Calibri"/>
          <w:b/>
          <w:sz w:val="24"/>
          <w:szCs w:val="24"/>
        </w:rPr>
      </w:pPr>
      <w:r w:rsidRPr="00514599">
        <w:rPr>
          <w:rFonts w:ascii="Calibri" w:eastAsia="Calibri" w:hAnsi="Calibri" w:cs="Calibri"/>
          <w:b/>
          <w:sz w:val="24"/>
          <w:szCs w:val="24"/>
        </w:rPr>
        <w:t xml:space="preserve">Refer to Data Table and Graph from part 1 to answer the following questions. </w:t>
      </w:r>
    </w:p>
    <w:p w14:paraId="68A0F83E" w14:textId="089A307C" w:rsidR="00514599" w:rsidRPr="00514599" w:rsidRDefault="00514599" w:rsidP="00514599">
      <w:pPr>
        <w:pStyle w:val="Heading3"/>
        <w:rPr>
          <w:sz w:val="24"/>
          <w:szCs w:val="24"/>
        </w:rPr>
      </w:pPr>
      <w:r w:rsidRPr="00514599">
        <w:rPr>
          <w:sz w:val="24"/>
          <w:szCs w:val="24"/>
        </w:rPr>
        <w:t>Prompt 1</w:t>
      </w:r>
    </w:p>
    <w:p w14:paraId="07378CA3" w14:textId="10EAB13C" w:rsidR="00514599" w:rsidRPr="008873FF" w:rsidRDefault="00514599" w:rsidP="00514599">
      <w:pPr>
        <w:spacing w:after="240"/>
        <w:rPr>
          <w:rFonts w:ascii="Calibri" w:hAnsi="Calibri" w:cs="Calibri"/>
          <w:sz w:val="24"/>
          <w:szCs w:val="24"/>
        </w:rPr>
      </w:pPr>
      <w:r w:rsidRPr="008873FF">
        <w:rPr>
          <w:rFonts w:ascii="Calibri" w:hAnsi="Calibri" w:cs="Calibri"/>
          <w:sz w:val="24"/>
          <w:szCs w:val="24"/>
        </w:rPr>
        <w:t xml:space="preserve">The kinetic energy of Satellite B is decreased by a factor of 4. If the new kinetic energy is 750 MJ, what is the speed? Explain this answer using a proportional relationship.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3D750D" w:rsidRPr="00B735AC" w14:paraId="4D0717B5" w14:textId="77777777" w:rsidTr="00334491">
        <w:tc>
          <w:tcPr>
            <w:tcW w:w="9576" w:type="dxa"/>
            <w:tcBorders>
              <w:top w:val="nil"/>
            </w:tcBorders>
            <w:shd w:val="clear" w:color="auto" w:fill="auto"/>
          </w:tcPr>
          <w:p w14:paraId="45619E6A" w14:textId="77777777" w:rsidR="003D750D" w:rsidRPr="00B735AC" w:rsidRDefault="003D750D" w:rsidP="00334491">
            <w:pPr>
              <w:spacing w:before="240"/>
              <w:rPr>
                <w:rFonts w:ascii="Calibri" w:eastAsia="Calibri" w:hAnsi="Calibri" w:cs="Arial"/>
                <w:sz w:val="24"/>
                <w:szCs w:val="24"/>
              </w:rPr>
            </w:pPr>
          </w:p>
        </w:tc>
      </w:tr>
      <w:tr w:rsidR="003D750D" w:rsidRPr="00B735AC" w14:paraId="47227D47" w14:textId="77777777" w:rsidTr="00334491">
        <w:tc>
          <w:tcPr>
            <w:tcW w:w="9576" w:type="dxa"/>
            <w:shd w:val="clear" w:color="auto" w:fill="auto"/>
          </w:tcPr>
          <w:p w14:paraId="2425545F" w14:textId="77777777" w:rsidR="003D750D" w:rsidRPr="00B735AC" w:rsidRDefault="003D750D" w:rsidP="00334491">
            <w:pPr>
              <w:spacing w:before="240"/>
              <w:rPr>
                <w:rFonts w:ascii="Calibri" w:eastAsia="Calibri" w:hAnsi="Calibri" w:cs="Arial"/>
                <w:sz w:val="24"/>
                <w:szCs w:val="24"/>
              </w:rPr>
            </w:pPr>
          </w:p>
        </w:tc>
      </w:tr>
      <w:tr w:rsidR="003D750D" w:rsidRPr="00B735AC" w14:paraId="0461B1F7" w14:textId="77777777" w:rsidTr="00334491">
        <w:tc>
          <w:tcPr>
            <w:tcW w:w="9576" w:type="dxa"/>
            <w:shd w:val="clear" w:color="auto" w:fill="auto"/>
          </w:tcPr>
          <w:p w14:paraId="112CF28C" w14:textId="77777777" w:rsidR="003D750D" w:rsidRPr="00B735AC" w:rsidRDefault="003D750D" w:rsidP="00334491">
            <w:pPr>
              <w:spacing w:before="240"/>
              <w:rPr>
                <w:rFonts w:ascii="Calibri" w:eastAsia="Calibri" w:hAnsi="Calibri" w:cs="Arial"/>
                <w:sz w:val="24"/>
                <w:szCs w:val="24"/>
              </w:rPr>
            </w:pPr>
          </w:p>
        </w:tc>
      </w:tr>
      <w:tr w:rsidR="003D750D" w:rsidRPr="00B735AC" w14:paraId="7C281D00" w14:textId="77777777" w:rsidTr="00334491">
        <w:tc>
          <w:tcPr>
            <w:tcW w:w="9576" w:type="dxa"/>
            <w:shd w:val="clear" w:color="auto" w:fill="auto"/>
          </w:tcPr>
          <w:p w14:paraId="32F500B0" w14:textId="77777777" w:rsidR="003D750D" w:rsidRPr="00B735AC" w:rsidRDefault="003D750D" w:rsidP="00334491">
            <w:pPr>
              <w:spacing w:before="240"/>
              <w:rPr>
                <w:rFonts w:ascii="Calibri" w:eastAsia="Calibri" w:hAnsi="Calibri" w:cs="Arial"/>
                <w:sz w:val="24"/>
                <w:szCs w:val="24"/>
              </w:rPr>
            </w:pPr>
          </w:p>
        </w:tc>
      </w:tr>
      <w:tr w:rsidR="003D750D" w:rsidRPr="00B735AC" w14:paraId="18EBFF42" w14:textId="77777777" w:rsidTr="00334491">
        <w:tc>
          <w:tcPr>
            <w:tcW w:w="9576" w:type="dxa"/>
            <w:shd w:val="clear" w:color="auto" w:fill="auto"/>
          </w:tcPr>
          <w:p w14:paraId="29ED8AA1" w14:textId="77777777" w:rsidR="003D750D" w:rsidRPr="00B735AC" w:rsidRDefault="003D750D" w:rsidP="00334491">
            <w:pPr>
              <w:spacing w:before="240"/>
              <w:rPr>
                <w:rFonts w:ascii="Calibri" w:eastAsia="Calibri" w:hAnsi="Calibri" w:cs="Arial"/>
                <w:sz w:val="24"/>
                <w:szCs w:val="24"/>
              </w:rPr>
            </w:pPr>
          </w:p>
        </w:tc>
      </w:tr>
    </w:tbl>
    <w:p w14:paraId="0C1FC899" w14:textId="77777777" w:rsidR="003D750D" w:rsidRDefault="003D750D" w:rsidP="003D750D">
      <w:pPr>
        <w:pStyle w:val="BodyText1"/>
        <w:sectPr w:rsidR="003D750D" w:rsidSect="00206E59">
          <w:pgSz w:w="12240" w:h="15840"/>
          <w:pgMar w:top="1440" w:right="1440" w:bottom="1440" w:left="1440" w:header="720" w:footer="720" w:gutter="0"/>
          <w:cols w:space="720"/>
          <w:docGrid w:linePitch="360"/>
        </w:sectPr>
      </w:pPr>
    </w:p>
    <w:p w14:paraId="00B65DF8" w14:textId="323DC2D9" w:rsidR="00514599" w:rsidRPr="00514599" w:rsidRDefault="00514599" w:rsidP="00514599">
      <w:pPr>
        <w:pStyle w:val="Heading3"/>
        <w:rPr>
          <w:sz w:val="24"/>
          <w:szCs w:val="24"/>
        </w:rPr>
      </w:pPr>
      <w:r w:rsidRPr="00514599">
        <w:rPr>
          <w:sz w:val="24"/>
          <w:szCs w:val="24"/>
        </w:rPr>
        <w:lastRenderedPageBreak/>
        <w:t>Prompt 2</w:t>
      </w:r>
    </w:p>
    <w:p w14:paraId="108D2BF9" w14:textId="2EDA7713" w:rsidR="00514599" w:rsidRDefault="00514599" w:rsidP="00514599">
      <w:pPr>
        <w:pStyle w:val="BodyText1"/>
        <w:rPr>
          <w:sz w:val="24"/>
          <w:szCs w:val="24"/>
        </w:rPr>
      </w:pPr>
      <w:r w:rsidRPr="00514599">
        <w:rPr>
          <w:sz w:val="24"/>
          <w:szCs w:val="24"/>
        </w:rPr>
        <w:t>The kinetic energy of Satellite D needs to be increased from 29,000 MJ to 116,000 MJ because of space debris. What speed would it need to go? Show the steps taken to arrive at the answer</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D750D" w:rsidRPr="008873FF" w14:paraId="052BA9B0" w14:textId="77777777" w:rsidTr="008873FF">
        <w:trPr>
          <w:trHeight w:val="4751"/>
        </w:trPr>
        <w:tc>
          <w:tcPr>
            <w:tcW w:w="9468" w:type="dxa"/>
            <w:shd w:val="clear" w:color="auto" w:fill="auto"/>
          </w:tcPr>
          <w:p w14:paraId="37CB1684" w14:textId="77777777" w:rsidR="003D750D" w:rsidRPr="008873FF" w:rsidRDefault="003D750D" w:rsidP="008873FF">
            <w:pPr>
              <w:pStyle w:val="BodyText1"/>
              <w:spacing w:after="3360"/>
              <w:rPr>
                <w:sz w:val="24"/>
                <w:szCs w:val="24"/>
              </w:rPr>
            </w:pPr>
          </w:p>
        </w:tc>
      </w:tr>
    </w:tbl>
    <w:p w14:paraId="132D1D9D" w14:textId="4362F95C" w:rsidR="003D750D" w:rsidRPr="003D750D" w:rsidRDefault="003D750D" w:rsidP="003D750D">
      <w:pPr>
        <w:pStyle w:val="Heading3"/>
        <w:rPr>
          <w:sz w:val="24"/>
          <w:szCs w:val="24"/>
        </w:rPr>
      </w:pPr>
      <w:r w:rsidRPr="003D750D">
        <w:rPr>
          <w:sz w:val="24"/>
          <w:szCs w:val="24"/>
        </w:rPr>
        <w:t>Prompt 3</w:t>
      </w:r>
    </w:p>
    <w:tbl>
      <w:tblPr>
        <w:tblW w:w="9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2"/>
        <w:gridCol w:w="2442"/>
        <w:gridCol w:w="2442"/>
        <w:gridCol w:w="2443"/>
      </w:tblGrid>
      <w:tr w:rsidR="003D750D" w:rsidRPr="008873FF" w14:paraId="79B97F7C" w14:textId="77777777" w:rsidTr="003D750D">
        <w:trPr>
          <w:trHeight w:val="22"/>
        </w:trPr>
        <w:tc>
          <w:tcPr>
            <w:tcW w:w="9769" w:type="dxa"/>
            <w:gridSpan w:val="4"/>
            <w:shd w:val="clear" w:color="auto" w:fill="D9D9D9"/>
            <w:tcMar>
              <w:top w:w="100" w:type="dxa"/>
              <w:left w:w="100" w:type="dxa"/>
              <w:bottom w:w="100" w:type="dxa"/>
              <w:right w:w="100" w:type="dxa"/>
            </w:tcMar>
          </w:tcPr>
          <w:p w14:paraId="4A6E04C3" w14:textId="77777777" w:rsidR="003D750D" w:rsidRPr="008873FF" w:rsidRDefault="003D750D" w:rsidP="00334491">
            <w:pPr>
              <w:widowControl w:val="0"/>
              <w:jc w:val="center"/>
              <w:rPr>
                <w:rFonts w:ascii="Calibri" w:hAnsi="Calibri" w:cs="Calibri"/>
                <w:b/>
                <w:sz w:val="28"/>
                <w:szCs w:val="28"/>
              </w:rPr>
            </w:pPr>
            <w:r w:rsidRPr="008873FF">
              <w:rPr>
                <w:rFonts w:ascii="Calibri" w:hAnsi="Calibri" w:cs="Calibri"/>
                <w:b/>
                <w:sz w:val="28"/>
                <w:szCs w:val="28"/>
              </w:rPr>
              <w:t>Orbital Debris Data Table</w:t>
            </w:r>
          </w:p>
        </w:tc>
      </w:tr>
      <w:tr w:rsidR="003D750D" w:rsidRPr="008873FF" w14:paraId="6588F57A" w14:textId="77777777" w:rsidTr="003D750D">
        <w:trPr>
          <w:trHeight w:val="259"/>
        </w:trPr>
        <w:tc>
          <w:tcPr>
            <w:tcW w:w="2442" w:type="dxa"/>
            <w:shd w:val="clear" w:color="auto" w:fill="F2F2F2"/>
            <w:tcMar>
              <w:top w:w="100" w:type="dxa"/>
              <w:left w:w="100" w:type="dxa"/>
              <w:bottom w:w="100" w:type="dxa"/>
              <w:right w:w="100" w:type="dxa"/>
            </w:tcMar>
          </w:tcPr>
          <w:p w14:paraId="5C5C9F4C" w14:textId="77777777" w:rsidR="003D750D" w:rsidRPr="008873FF" w:rsidRDefault="003D750D" w:rsidP="00334491">
            <w:pPr>
              <w:widowControl w:val="0"/>
              <w:jc w:val="center"/>
              <w:rPr>
                <w:rFonts w:ascii="Calibri" w:hAnsi="Calibri" w:cs="Calibri"/>
                <w:b/>
                <w:sz w:val="24"/>
                <w:szCs w:val="24"/>
              </w:rPr>
            </w:pPr>
            <w:r w:rsidRPr="008873FF">
              <w:rPr>
                <w:rFonts w:ascii="Calibri" w:hAnsi="Calibri" w:cs="Calibri"/>
                <w:b/>
                <w:sz w:val="24"/>
                <w:szCs w:val="24"/>
              </w:rPr>
              <w:t>Orbital Debris</w:t>
            </w:r>
          </w:p>
        </w:tc>
        <w:tc>
          <w:tcPr>
            <w:tcW w:w="2442" w:type="dxa"/>
            <w:shd w:val="clear" w:color="auto" w:fill="F2F2F2"/>
            <w:tcMar>
              <w:top w:w="100" w:type="dxa"/>
              <w:left w:w="100" w:type="dxa"/>
              <w:bottom w:w="100" w:type="dxa"/>
              <w:right w:w="100" w:type="dxa"/>
            </w:tcMar>
          </w:tcPr>
          <w:p w14:paraId="68580C23" w14:textId="77777777" w:rsidR="003D750D" w:rsidRPr="008873FF" w:rsidRDefault="003D750D" w:rsidP="00334491">
            <w:pPr>
              <w:widowControl w:val="0"/>
              <w:jc w:val="center"/>
              <w:rPr>
                <w:rFonts w:ascii="Calibri" w:hAnsi="Calibri" w:cs="Calibri"/>
                <w:b/>
                <w:sz w:val="24"/>
                <w:szCs w:val="24"/>
              </w:rPr>
            </w:pPr>
            <w:r w:rsidRPr="008873FF">
              <w:rPr>
                <w:rFonts w:ascii="Calibri" w:hAnsi="Calibri" w:cs="Calibri"/>
                <w:b/>
                <w:sz w:val="24"/>
                <w:szCs w:val="24"/>
              </w:rPr>
              <w:t>Mass (kg)</w:t>
            </w:r>
          </w:p>
        </w:tc>
        <w:tc>
          <w:tcPr>
            <w:tcW w:w="2442" w:type="dxa"/>
            <w:shd w:val="clear" w:color="auto" w:fill="F2F2F2"/>
            <w:tcMar>
              <w:top w:w="100" w:type="dxa"/>
              <w:left w:w="100" w:type="dxa"/>
              <w:bottom w:w="100" w:type="dxa"/>
              <w:right w:w="100" w:type="dxa"/>
            </w:tcMar>
          </w:tcPr>
          <w:p w14:paraId="14D67947" w14:textId="77777777" w:rsidR="003D750D" w:rsidRPr="008873FF" w:rsidRDefault="003D750D" w:rsidP="00334491">
            <w:pPr>
              <w:widowControl w:val="0"/>
              <w:jc w:val="center"/>
              <w:rPr>
                <w:rFonts w:ascii="Calibri" w:hAnsi="Calibri" w:cs="Calibri"/>
                <w:b/>
                <w:sz w:val="24"/>
                <w:szCs w:val="24"/>
              </w:rPr>
            </w:pPr>
            <w:r w:rsidRPr="008873FF">
              <w:rPr>
                <w:rFonts w:ascii="Calibri" w:hAnsi="Calibri" w:cs="Calibri"/>
                <w:b/>
                <w:sz w:val="24"/>
                <w:szCs w:val="24"/>
              </w:rPr>
              <w:t>Speed (mph)</w:t>
            </w:r>
          </w:p>
        </w:tc>
        <w:tc>
          <w:tcPr>
            <w:tcW w:w="2443" w:type="dxa"/>
            <w:shd w:val="clear" w:color="auto" w:fill="F2F2F2"/>
            <w:tcMar>
              <w:top w:w="100" w:type="dxa"/>
              <w:left w:w="100" w:type="dxa"/>
              <w:bottom w:w="100" w:type="dxa"/>
              <w:right w:w="100" w:type="dxa"/>
            </w:tcMar>
          </w:tcPr>
          <w:p w14:paraId="02F7551D" w14:textId="77777777" w:rsidR="003D750D" w:rsidRPr="008873FF" w:rsidRDefault="003D750D" w:rsidP="00334491">
            <w:pPr>
              <w:widowControl w:val="0"/>
              <w:jc w:val="center"/>
              <w:rPr>
                <w:rFonts w:ascii="Calibri" w:hAnsi="Calibri" w:cs="Calibri"/>
                <w:b/>
                <w:sz w:val="24"/>
                <w:szCs w:val="24"/>
              </w:rPr>
            </w:pPr>
            <w:r w:rsidRPr="008873FF">
              <w:rPr>
                <w:rFonts w:ascii="Calibri" w:hAnsi="Calibri" w:cs="Calibri"/>
                <w:b/>
                <w:sz w:val="24"/>
                <w:szCs w:val="24"/>
              </w:rPr>
              <w:t>Kinetic Energy (MJ)</w:t>
            </w:r>
          </w:p>
        </w:tc>
      </w:tr>
      <w:tr w:rsidR="003D750D" w:rsidRPr="008873FF" w14:paraId="2FDF4B76" w14:textId="77777777" w:rsidTr="003D750D">
        <w:trPr>
          <w:trHeight w:val="270"/>
        </w:trPr>
        <w:tc>
          <w:tcPr>
            <w:tcW w:w="2442" w:type="dxa"/>
            <w:shd w:val="clear" w:color="auto" w:fill="auto"/>
            <w:tcMar>
              <w:top w:w="100" w:type="dxa"/>
              <w:left w:w="100" w:type="dxa"/>
              <w:bottom w:w="100" w:type="dxa"/>
              <w:right w:w="100" w:type="dxa"/>
            </w:tcMar>
          </w:tcPr>
          <w:p w14:paraId="523E2F26" w14:textId="77777777" w:rsidR="003D750D" w:rsidRPr="008873FF" w:rsidRDefault="003D750D" w:rsidP="00334491">
            <w:pPr>
              <w:widowControl w:val="0"/>
              <w:jc w:val="center"/>
              <w:rPr>
                <w:rFonts w:ascii="Calibri" w:hAnsi="Calibri" w:cs="Calibri"/>
                <w:sz w:val="24"/>
                <w:szCs w:val="24"/>
              </w:rPr>
            </w:pPr>
            <w:r w:rsidRPr="008873FF">
              <w:rPr>
                <w:rFonts w:ascii="Calibri" w:hAnsi="Calibri" w:cs="Calibri"/>
                <w:sz w:val="24"/>
                <w:szCs w:val="24"/>
              </w:rPr>
              <w:t xml:space="preserve">Debris #1 </w:t>
            </w:r>
          </w:p>
        </w:tc>
        <w:tc>
          <w:tcPr>
            <w:tcW w:w="2442" w:type="dxa"/>
            <w:shd w:val="clear" w:color="auto" w:fill="auto"/>
            <w:tcMar>
              <w:top w:w="100" w:type="dxa"/>
              <w:left w:w="100" w:type="dxa"/>
              <w:bottom w:w="100" w:type="dxa"/>
              <w:right w:w="100" w:type="dxa"/>
            </w:tcMar>
          </w:tcPr>
          <w:p w14:paraId="36A3AFE1"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0.2</w:t>
            </w:r>
          </w:p>
        </w:tc>
        <w:tc>
          <w:tcPr>
            <w:tcW w:w="2442" w:type="dxa"/>
            <w:shd w:val="clear" w:color="auto" w:fill="auto"/>
            <w:tcMar>
              <w:top w:w="100" w:type="dxa"/>
              <w:left w:w="100" w:type="dxa"/>
              <w:bottom w:w="100" w:type="dxa"/>
              <w:right w:w="100" w:type="dxa"/>
            </w:tcMar>
          </w:tcPr>
          <w:p w14:paraId="409F13DE"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17,500</w:t>
            </w:r>
          </w:p>
        </w:tc>
        <w:tc>
          <w:tcPr>
            <w:tcW w:w="2443" w:type="dxa"/>
            <w:shd w:val="clear" w:color="auto" w:fill="auto"/>
            <w:tcMar>
              <w:top w:w="100" w:type="dxa"/>
              <w:left w:w="100" w:type="dxa"/>
              <w:bottom w:w="100" w:type="dxa"/>
              <w:right w:w="100" w:type="dxa"/>
            </w:tcMar>
          </w:tcPr>
          <w:p w14:paraId="31CA1047"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6</w:t>
            </w:r>
          </w:p>
        </w:tc>
      </w:tr>
      <w:tr w:rsidR="003D750D" w:rsidRPr="008873FF" w14:paraId="5EA037D8" w14:textId="77777777" w:rsidTr="003D750D">
        <w:trPr>
          <w:trHeight w:val="259"/>
        </w:trPr>
        <w:tc>
          <w:tcPr>
            <w:tcW w:w="2442" w:type="dxa"/>
            <w:shd w:val="clear" w:color="auto" w:fill="auto"/>
            <w:tcMar>
              <w:top w:w="100" w:type="dxa"/>
              <w:left w:w="100" w:type="dxa"/>
              <w:bottom w:w="100" w:type="dxa"/>
              <w:right w:w="100" w:type="dxa"/>
            </w:tcMar>
          </w:tcPr>
          <w:p w14:paraId="245EB547" w14:textId="77777777" w:rsidR="003D750D" w:rsidRPr="008873FF" w:rsidRDefault="003D750D" w:rsidP="00334491">
            <w:pPr>
              <w:widowControl w:val="0"/>
              <w:jc w:val="center"/>
              <w:rPr>
                <w:rFonts w:ascii="Calibri" w:hAnsi="Calibri" w:cs="Calibri"/>
                <w:sz w:val="24"/>
                <w:szCs w:val="24"/>
              </w:rPr>
            </w:pPr>
            <w:r w:rsidRPr="008873FF">
              <w:rPr>
                <w:rFonts w:ascii="Calibri" w:hAnsi="Calibri" w:cs="Calibri"/>
                <w:sz w:val="24"/>
                <w:szCs w:val="24"/>
              </w:rPr>
              <w:t>Debris #2</w:t>
            </w:r>
          </w:p>
        </w:tc>
        <w:tc>
          <w:tcPr>
            <w:tcW w:w="2442" w:type="dxa"/>
            <w:shd w:val="clear" w:color="auto" w:fill="auto"/>
            <w:tcMar>
              <w:top w:w="100" w:type="dxa"/>
              <w:left w:w="100" w:type="dxa"/>
              <w:bottom w:w="100" w:type="dxa"/>
              <w:right w:w="100" w:type="dxa"/>
            </w:tcMar>
          </w:tcPr>
          <w:p w14:paraId="605D1C3D"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0.4</w:t>
            </w:r>
          </w:p>
        </w:tc>
        <w:tc>
          <w:tcPr>
            <w:tcW w:w="2442" w:type="dxa"/>
            <w:shd w:val="clear" w:color="auto" w:fill="auto"/>
            <w:tcMar>
              <w:top w:w="100" w:type="dxa"/>
              <w:left w:w="100" w:type="dxa"/>
              <w:bottom w:w="100" w:type="dxa"/>
              <w:right w:w="100" w:type="dxa"/>
            </w:tcMar>
          </w:tcPr>
          <w:p w14:paraId="6F1139E2"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 xml:space="preserve">17,500 </w:t>
            </w:r>
          </w:p>
        </w:tc>
        <w:tc>
          <w:tcPr>
            <w:tcW w:w="2443" w:type="dxa"/>
            <w:shd w:val="clear" w:color="auto" w:fill="auto"/>
            <w:tcMar>
              <w:top w:w="100" w:type="dxa"/>
              <w:left w:w="100" w:type="dxa"/>
              <w:bottom w:w="100" w:type="dxa"/>
              <w:right w:w="100" w:type="dxa"/>
            </w:tcMar>
          </w:tcPr>
          <w:p w14:paraId="02E67842"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12</w:t>
            </w:r>
          </w:p>
        </w:tc>
      </w:tr>
      <w:tr w:rsidR="003D750D" w:rsidRPr="008873FF" w14:paraId="709A872A" w14:textId="77777777" w:rsidTr="003D750D">
        <w:trPr>
          <w:trHeight w:val="259"/>
        </w:trPr>
        <w:tc>
          <w:tcPr>
            <w:tcW w:w="2442" w:type="dxa"/>
            <w:shd w:val="clear" w:color="auto" w:fill="auto"/>
            <w:tcMar>
              <w:top w:w="100" w:type="dxa"/>
              <w:left w:w="100" w:type="dxa"/>
              <w:bottom w:w="100" w:type="dxa"/>
              <w:right w:w="100" w:type="dxa"/>
            </w:tcMar>
          </w:tcPr>
          <w:p w14:paraId="438B3855" w14:textId="77777777" w:rsidR="003D750D" w:rsidRPr="008873FF" w:rsidRDefault="003D750D" w:rsidP="00334491">
            <w:pPr>
              <w:widowControl w:val="0"/>
              <w:jc w:val="center"/>
              <w:rPr>
                <w:rFonts w:ascii="Calibri" w:hAnsi="Calibri" w:cs="Calibri"/>
                <w:sz w:val="24"/>
                <w:szCs w:val="24"/>
              </w:rPr>
            </w:pPr>
            <w:r w:rsidRPr="008873FF">
              <w:rPr>
                <w:rFonts w:ascii="Calibri" w:hAnsi="Calibri" w:cs="Calibri"/>
                <w:sz w:val="24"/>
                <w:szCs w:val="24"/>
              </w:rPr>
              <w:t>Debris #3</w:t>
            </w:r>
          </w:p>
        </w:tc>
        <w:tc>
          <w:tcPr>
            <w:tcW w:w="2442" w:type="dxa"/>
            <w:shd w:val="clear" w:color="auto" w:fill="auto"/>
            <w:tcMar>
              <w:top w:w="100" w:type="dxa"/>
              <w:left w:w="100" w:type="dxa"/>
              <w:bottom w:w="100" w:type="dxa"/>
              <w:right w:w="100" w:type="dxa"/>
            </w:tcMar>
          </w:tcPr>
          <w:p w14:paraId="4EFCDDB5"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100</w:t>
            </w:r>
          </w:p>
        </w:tc>
        <w:tc>
          <w:tcPr>
            <w:tcW w:w="2442" w:type="dxa"/>
            <w:shd w:val="clear" w:color="auto" w:fill="auto"/>
            <w:tcMar>
              <w:top w:w="100" w:type="dxa"/>
              <w:left w:w="100" w:type="dxa"/>
              <w:bottom w:w="100" w:type="dxa"/>
              <w:right w:w="100" w:type="dxa"/>
            </w:tcMar>
          </w:tcPr>
          <w:p w14:paraId="55D257DF"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4,000</w:t>
            </w:r>
          </w:p>
        </w:tc>
        <w:tc>
          <w:tcPr>
            <w:tcW w:w="2443" w:type="dxa"/>
            <w:shd w:val="clear" w:color="auto" w:fill="auto"/>
            <w:tcMar>
              <w:top w:w="100" w:type="dxa"/>
              <w:left w:w="100" w:type="dxa"/>
              <w:bottom w:w="100" w:type="dxa"/>
              <w:right w:w="100" w:type="dxa"/>
            </w:tcMar>
          </w:tcPr>
          <w:p w14:paraId="0181EE2B"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160</w:t>
            </w:r>
          </w:p>
        </w:tc>
      </w:tr>
      <w:tr w:rsidR="003D750D" w:rsidRPr="008873FF" w14:paraId="1A4F2229" w14:textId="77777777" w:rsidTr="003D750D">
        <w:trPr>
          <w:trHeight w:val="259"/>
        </w:trPr>
        <w:tc>
          <w:tcPr>
            <w:tcW w:w="2442" w:type="dxa"/>
            <w:shd w:val="clear" w:color="auto" w:fill="auto"/>
            <w:tcMar>
              <w:top w:w="100" w:type="dxa"/>
              <w:left w:w="100" w:type="dxa"/>
              <w:bottom w:w="100" w:type="dxa"/>
              <w:right w:w="100" w:type="dxa"/>
            </w:tcMar>
          </w:tcPr>
          <w:p w14:paraId="73404227" w14:textId="77777777" w:rsidR="003D750D" w:rsidRPr="008873FF" w:rsidRDefault="003D750D" w:rsidP="00334491">
            <w:pPr>
              <w:widowControl w:val="0"/>
              <w:jc w:val="center"/>
              <w:rPr>
                <w:rFonts w:ascii="Calibri" w:hAnsi="Calibri" w:cs="Calibri"/>
                <w:sz w:val="24"/>
                <w:szCs w:val="24"/>
              </w:rPr>
            </w:pPr>
            <w:r w:rsidRPr="008873FF">
              <w:rPr>
                <w:rFonts w:ascii="Calibri" w:hAnsi="Calibri" w:cs="Calibri"/>
                <w:sz w:val="24"/>
                <w:szCs w:val="24"/>
              </w:rPr>
              <w:t>Debris #4</w:t>
            </w:r>
          </w:p>
        </w:tc>
        <w:tc>
          <w:tcPr>
            <w:tcW w:w="2442" w:type="dxa"/>
            <w:shd w:val="clear" w:color="auto" w:fill="auto"/>
            <w:tcMar>
              <w:top w:w="100" w:type="dxa"/>
              <w:left w:w="100" w:type="dxa"/>
              <w:bottom w:w="100" w:type="dxa"/>
              <w:right w:w="100" w:type="dxa"/>
            </w:tcMar>
          </w:tcPr>
          <w:p w14:paraId="0336CD21"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200</w:t>
            </w:r>
          </w:p>
        </w:tc>
        <w:tc>
          <w:tcPr>
            <w:tcW w:w="2442" w:type="dxa"/>
            <w:shd w:val="clear" w:color="auto" w:fill="auto"/>
            <w:tcMar>
              <w:top w:w="100" w:type="dxa"/>
              <w:left w:w="100" w:type="dxa"/>
              <w:bottom w:w="100" w:type="dxa"/>
              <w:right w:w="100" w:type="dxa"/>
            </w:tcMar>
          </w:tcPr>
          <w:p w14:paraId="6868214F"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4000</w:t>
            </w:r>
          </w:p>
        </w:tc>
        <w:tc>
          <w:tcPr>
            <w:tcW w:w="2443" w:type="dxa"/>
            <w:shd w:val="clear" w:color="auto" w:fill="auto"/>
            <w:tcMar>
              <w:top w:w="100" w:type="dxa"/>
              <w:left w:w="100" w:type="dxa"/>
              <w:bottom w:w="100" w:type="dxa"/>
              <w:right w:w="100" w:type="dxa"/>
            </w:tcMar>
          </w:tcPr>
          <w:p w14:paraId="7DD2C7FD" w14:textId="77777777" w:rsidR="003D750D" w:rsidRPr="008873FF" w:rsidRDefault="003D750D" w:rsidP="00334491">
            <w:pPr>
              <w:widowControl w:val="0"/>
              <w:jc w:val="center"/>
              <w:rPr>
                <w:rFonts w:ascii="Calibri" w:hAnsi="Calibri" w:cs="Calibri"/>
                <w:bCs/>
                <w:color w:val="FF0000"/>
                <w:sz w:val="24"/>
                <w:szCs w:val="24"/>
              </w:rPr>
            </w:pPr>
          </w:p>
        </w:tc>
      </w:tr>
      <w:tr w:rsidR="003D750D" w:rsidRPr="008873FF" w14:paraId="5A98FC42" w14:textId="77777777" w:rsidTr="003D750D">
        <w:trPr>
          <w:trHeight w:val="259"/>
        </w:trPr>
        <w:tc>
          <w:tcPr>
            <w:tcW w:w="2442" w:type="dxa"/>
            <w:shd w:val="clear" w:color="auto" w:fill="auto"/>
            <w:tcMar>
              <w:top w:w="100" w:type="dxa"/>
              <w:left w:w="100" w:type="dxa"/>
              <w:bottom w:w="100" w:type="dxa"/>
              <w:right w:w="100" w:type="dxa"/>
            </w:tcMar>
          </w:tcPr>
          <w:p w14:paraId="68DE2C13" w14:textId="77777777" w:rsidR="003D750D" w:rsidRPr="008873FF" w:rsidRDefault="003D750D" w:rsidP="00334491">
            <w:pPr>
              <w:widowControl w:val="0"/>
              <w:jc w:val="center"/>
              <w:rPr>
                <w:rFonts w:ascii="Calibri" w:hAnsi="Calibri" w:cs="Calibri"/>
                <w:sz w:val="24"/>
                <w:szCs w:val="24"/>
              </w:rPr>
            </w:pPr>
            <w:r w:rsidRPr="008873FF">
              <w:rPr>
                <w:rFonts w:ascii="Calibri" w:hAnsi="Calibri" w:cs="Calibri"/>
                <w:sz w:val="24"/>
                <w:szCs w:val="24"/>
              </w:rPr>
              <w:t>Debris #5</w:t>
            </w:r>
          </w:p>
        </w:tc>
        <w:tc>
          <w:tcPr>
            <w:tcW w:w="2442" w:type="dxa"/>
            <w:shd w:val="clear" w:color="auto" w:fill="auto"/>
            <w:tcMar>
              <w:top w:w="100" w:type="dxa"/>
              <w:left w:w="100" w:type="dxa"/>
              <w:bottom w:w="100" w:type="dxa"/>
              <w:right w:w="100" w:type="dxa"/>
            </w:tcMar>
          </w:tcPr>
          <w:p w14:paraId="2E4DC30C"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100</w:t>
            </w:r>
          </w:p>
        </w:tc>
        <w:tc>
          <w:tcPr>
            <w:tcW w:w="2442" w:type="dxa"/>
            <w:shd w:val="clear" w:color="auto" w:fill="auto"/>
            <w:tcMar>
              <w:top w:w="100" w:type="dxa"/>
              <w:left w:w="100" w:type="dxa"/>
              <w:bottom w:w="100" w:type="dxa"/>
              <w:right w:w="100" w:type="dxa"/>
            </w:tcMar>
          </w:tcPr>
          <w:p w14:paraId="78407DA5" w14:textId="77777777" w:rsidR="003D750D" w:rsidRPr="008873FF" w:rsidRDefault="003D750D" w:rsidP="00334491">
            <w:pPr>
              <w:widowControl w:val="0"/>
              <w:jc w:val="center"/>
              <w:rPr>
                <w:rFonts w:ascii="Calibri" w:hAnsi="Calibri" w:cs="Calibri"/>
                <w:bCs/>
                <w:sz w:val="24"/>
                <w:szCs w:val="24"/>
              </w:rPr>
            </w:pPr>
            <w:r w:rsidRPr="008873FF">
              <w:rPr>
                <w:rFonts w:ascii="Calibri" w:hAnsi="Calibri" w:cs="Calibri"/>
                <w:bCs/>
                <w:sz w:val="24"/>
                <w:szCs w:val="24"/>
              </w:rPr>
              <w:t>8000</w:t>
            </w:r>
          </w:p>
        </w:tc>
        <w:tc>
          <w:tcPr>
            <w:tcW w:w="2443" w:type="dxa"/>
            <w:shd w:val="clear" w:color="auto" w:fill="auto"/>
            <w:tcMar>
              <w:top w:w="100" w:type="dxa"/>
              <w:left w:w="100" w:type="dxa"/>
              <w:bottom w:w="100" w:type="dxa"/>
              <w:right w:w="100" w:type="dxa"/>
            </w:tcMar>
          </w:tcPr>
          <w:p w14:paraId="5D211E6C" w14:textId="77777777" w:rsidR="003D750D" w:rsidRPr="008873FF" w:rsidRDefault="003D750D" w:rsidP="00334491">
            <w:pPr>
              <w:widowControl w:val="0"/>
              <w:jc w:val="center"/>
              <w:rPr>
                <w:rFonts w:ascii="Calibri" w:hAnsi="Calibri" w:cs="Calibri"/>
                <w:bCs/>
                <w:color w:val="FF0000"/>
                <w:sz w:val="24"/>
                <w:szCs w:val="24"/>
              </w:rPr>
            </w:pPr>
          </w:p>
        </w:tc>
      </w:tr>
    </w:tbl>
    <w:p w14:paraId="6F51088F" w14:textId="77777777" w:rsidR="008C0FD7" w:rsidRDefault="003D750D" w:rsidP="008C0FD7">
      <w:pPr>
        <w:spacing w:before="240" w:after="120"/>
        <w:rPr>
          <w:rFonts w:ascii="Calibri" w:hAnsi="Calibri" w:cs="Calibri"/>
          <w:sz w:val="24"/>
          <w:szCs w:val="24"/>
        </w:rPr>
      </w:pPr>
      <w:r w:rsidRPr="008873FF">
        <w:rPr>
          <w:rFonts w:ascii="Calibri" w:hAnsi="Calibri" w:cs="Calibri"/>
          <w:sz w:val="24"/>
          <w:szCs w:val="24"/>
        </w:rPr>
        <w:t xml:space="preserve">If a satellite is hit with 500 J of kinetic energy, it will go out of orbit. The engineer needs to determine which space debris to avoid. Analyze the data table above to answer the following questions. </w:t>
      </w:r>
    </w:p>
    <w:p w14:paraId="44F9E1B5" w14:textId="77777777" w:rsidR="008C0FD7" w:rsidRDefault="008C0FD7">
      <w:pPr>
        <w:rPr>
          <w:rFonts w:ascii="Calibri" w:hAnsi="Calibri" w:cs="Calibri"/>
          <w:sz w:val="24"/>
          <w:szCs w:val="24"/>
        </w:rPr>
      </w:pPr>
      <w:r>
        <w:rPr>
          <w:rFonts w:ascii="Calibri" w:hAnsi="Calibri" w:cs="Calibri"/>
          <w:sz w:val="24"/>
          <w:szCs w:val="24"/>
        </w:rPr>
        <w:br w:type="page"/>
      </w:r>
    </w:p>
    <w:p w14:paraId="6EFF168C" w14:textId="08BB3D91" w:rsidR="003D750D" w:rsidRPr="008C0FD7" w:rsidRDefault="003D750D" w:rsidP="008C0FD7">
      <w:pPr>
        <w:pStyle w:val="ListParagraph"/>
        <w:numPr>
          <w:ilvl w:val="6"/>
          <w:numId w:val="35"/>
        </w:numPr>
        <w:pBdr>
          <w:top w:val="nil"/>
          <w:left w:val="nil"/>
          <w:bottom w:val="nil"/>
          <w:right w:val="nil"/>
          <w:between w:val="nil"/>
        </w:pBdr>
        <w:spacing w:after="120"/>
        <w:ind w:left="360"/>
        <w:rPr>
          <w:rFonts w:cs="Calibri"/>
          <w:sz w:val="24"/>
          <w:szCs w:val="24"/>
        </w:rPr>
      </w:pPr>
      <w:r w:rsidRPr="008C0FD7">
        <w:rPr>
          <w:rFonts w:cs="Calibri"/>
          <w:sz w:val="24"/>
          <w:szCs w:val="24"/>
        </w:rPr>
        <w:lastRenderedPageBreak/>
        <w:t xml:space="preserve">Fill in the missing values in the data table. Explain how the values were determined.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3D750D" w:rsidRPr="00B735AC" w14:paraId="512F3DB0" w14:textId="77777777" w:rsidTr="00334491">
        <w:tc>
          <w:tcPr>
            <w:tcW w:w="9576" w:type="dxa"/>
            <w:tcBorders>
              <w:top w:val="nil"/>
            </w:tcBorders>
            <w:shd w:val="clear" w:color="auto" w:fill="auto"/>
          </w:tcPr>
          <w:p w14:paraId="5B1BB658" w14:textId="77777777" w:rsidR="003D750D" w:rsidRPr="00B735AC" w:rsidRDefault="003D750D" w:rsidP="00334491">
            <w:pPr>
              <w:spacing w:before="240"/>
              <w:rPr>
                <w:rFonts w:ascii="Calibri" w:eastAsia="Calibri" w:hAnsi="Calibri" w:cs="Arial"/>
                <w:sz w:val="24"/>
                <w:szCs w:val="24"/>
              </w:rPr>
            </w:pPr>
          </w:p>
        </w:tc>
      </w:tr>
      <w:tr w:rsidR="003D750D" w:rsidRPr="00B735AC" w14:paraId="39ADBF71" w14:textId="77777777" w:rsidTr="00334491">
        <w:tc>
          <w:tcPr>
            <w:tcW w:w="9576" w:type="dxa"/>
            <w:shd w:val="clear" w:color="auto" w:fill="auto"/>
          </w:tcPr>
          <w:p w14:paraId="09DB35DB" w14:textId="77777777" w:rsidR="003D750D" w:rsidRPr="00B735AC" w:rsidRDefault="003D750D" w:rsidP="00334491">
            <w:pPr>
              <w:spacing w:before="240"/>
              <w:rPr>
                <w:rFonts w:ascii="Calibri" w:eastAsia="Calibri" w:hAnsi="Calibri" w:cs="Arial"/>
                <w:sz w:val="24"/>
                <w:szCs w:val="24"/>
              </w:rPr>
            </w:pPr>
          </w:p>
        </w:tc>
      </w:tr>
      <w:tr w:rsidR="003D750D" w:rsidRPr="00B735AC" w14:paraId="6FFC488F" w14:textId="77777777" w:rsidTr="00334491">
        <w:tc>
          <w:tcPr>
            <w:tcW w:w="9576" w:type="dxa"/>
            <w:shd w:val="clear" w:color="auto" w:fill="auto"/>
          </w:tcPr>
          <w:p w14:paraId="59962452" w14:textId="77777777" w:rsidR="003D750D" w:rsidRPr="00B735AC" w:rsidRDefault="003D750D" w:rsidP="00334491">
            <w:pPr>
              <w:spacing w:before="240"/>
              <w:rPr>
                <w:rFonts w:ascii="Calibri" w:eastAsia="Calibri" w:hAnsi="Calibri" w:cs="Arial"/>
                <w:sz w:val="24"/>
                <w:szCs w:val="24"/>
              </w:rPr>
            </w:pPr>
          </w:p>
        </w:tc>
      </w:tr>
      <w:tr w:rsidR="003D750D" w:rsidRPr="00B735AC" w14:paraId="78369292" w14:textId="77777777" w:rsidTr="00334491">
        <w:tc>
          <w:tcPr>
            <w:tcW w:w="9576" w:type="dxa"/>
            <w:shd w:val="clear" w:color="auto" w:fill="auto"/>
          </w:tcPr>
          <w:p w14:paraId="3C788FEF" w14:textId="77777777" w:rsidR="003D750D" w:rsidRPr="00B735AC" w:rsidRDefault="003D750D" w:rsidP="00334491">
            <w:pPr>
              <w:spacing w:before="240"/>
              <w:rPr>
                <w:rFonts w:ascii="Calibri" w:eastAsia="Calibri" w:hAnsi="Calibri" w:cs="Arial"/>
                <w:sz w:val="24"/>
                <w:szCs w:val="24"/>
              </w:rPr>
            </w:pPr>
          </w:p>
        </w:tc>
      </w:tr>
      <w:tr w:rsidR="003D750D" w:rsidRPr="00B735AC" w14:paraId="3E3DA1AF" w14:textId="77777777" w:rsidTr="00334491">
        <w:tc>
          <w:tcPr>
            <w:tcW w:w="9576" w:type="dxa"/>
            <w:shd w:val="clear" w:color="auto" w:fill="auto"/>
          </w:tcPr>
          <w:p w14:paraId="60A1E791" w14:textId="77777777" w:rsidR="003D750D" w:rsidRPr="00B735AC" w:rsidRDefault="003D750D" w:rsidP="00334491">
            <w:pPr>
              <w:spacing w:before="240"/>
              <w:rPr>
                <w:rFonts w:ascii="Calibri" w:eastAsia="Calibri" w:hAnsi="Calibri" w:cs="Arial"/>
                <w:sz w:val="24"/>
                <w:szCs w:val="24"/>
              </w:rPr>
            </w:pPr>
          </w:p>
        </w:tc>
      </w:tr>
      <w:tr w:rsidR="003D750D" w:rsidRPr="00B735AC" w14:paraId="402ABDA8" w14:textId="77777777" w:rsidTr="00334491">
        <w:tc>
          <w:tcPr>
            <w:tcW w:w="9576" w:type="dxa"/>
            <w:shd w:val="clear" w:color="auto" w:fill="auto"/>
          </w:tcPr>
          <w:p w14:paraId="5D7081A7" w14:textId="77777777" w:rsidR="003D750D" w:rsidRPr="00B735AC" w:rsidRDefault="003D750D" w:rsidP="00334491">
            <w:pPr>
              <w:spacing w:before="240"/>
              <w:rPr>
                <w:rFonts w:ascii="Calibri" w:eastAsia="Calibri" w:hAnsi="Calibri" w:cs="Arial"/>
                <w:sz w:val="24"/>
                <w:szCs w:val="24"/>
              </w:rPr>
            </w:pPr>
          </w:p>
        </w:tc>
      </w:tr>
    </w:tbl>
    <w:p w14:paraId="57A7CACB" w14:textId="77777777" w:rsidR="003D750D" w:rsidRPr="008873FF" w:rsidRDefault="003D750D" w:rsidP="003D750D">
      <w:pPr>
        <w:pBdr>
          <w:top w:val="nil"/>
          <w:left w:val="nil"/>
          <w:bottom w:val="nil"/>
          <w:right w:val="nil"/>
          <w:between w:val="nil"/>
        </w:pBdr>
        <w:spacing w:after="120"/>
        <w:rPr>
          <w:rFonts w:ascii="Calibri" w:hAnsi="Calibri" w:cs="Calibri"/>
          <w:sz w:val="24"/>
          <w:szCs w:val="24"/>
        </w:rPr>
      </w:pPr>
    </w:p>
    <w:p w14:paraId="4B10E2A8" w14:textId="4BCF1F8B" w:rsidR="003D750D" w:rsidRPr="008873FF" w:rsidRDefault="003D750D" w:rsidP="008C0FD7">
      <w:pPr>
        <w:numPr>
          <w:ilvl w:val="0"/>
          <w:numId w:val="42"/>
        </w:numPr>
        <w:rPr>
          <w:rFonts w:ascii="Calibri" w:hAnsi="Calibri" w:cs="Calibri"/>
          <w:sz w:val="24"/>
          <w:szCs w:val="24"/>
        </w:rPr>
      </w:pPr>
      <w:r w:rsidRPr="008873FF">
        <w:rPr>
          <w:rFonts w:ascii="Calibri" w:hAnsi="Calibri" w:cs="Calibri"/>
          <w:sz w:val="24"/>
          <w:szCs w:val="24"/>
        </w:rPr>
        <w:t xml:space="preserve">Which orbital debris is more important to avoid, Debris #4 or Debris #5? Explain why.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3D750D" w:rsidRPr="00B735AC" w14:paraId="2CACAA40" w14:textId="77777777" w:rsidTr="00334491">
        <w:tc>
          <w:tcPr>
            <w:tcW w:w="9576" w:type="dxa"/>
            <w:tcBorders>
              <w:top w:val="nil"/>
            </w:tcBorders>
            <w:shd w:val="clear" w:color="auto" w:fill="auto"/>
          </w:tcPr>
          <w:p w14:paraId="0941642C" w14:textId="77777777" w:rsidR="003D750D" w:rsidRPr="00B735AC" w:rsidRDefault="003D750D" w:rsidP="00334491">
            <w:pPr>
              <w:spacing w:before="240"/>
              <w:rPr>
                <w:rFonts w:ascii="Calibri" w:eastAsia="Calibri" w:hAnsi="Calibri" w:cs="Arial"/>
                <w:sz w:val="24"/>
                <w:szCs w:val="24"/>
              </w:rPr>
            </w:pPr>
          </w:p>
        </w:tc>
      </w:tr>
      <w:tr w:rsidR="003D750D" w:rsidRPr="00B735AC" w14:paraId="29BD6EC8" w14:textId="77777777" w:rsidTr="00334491">
        <w:tc>
          <w:tcPr>
            <w:tcW w:w="9576" w:type="dxa"/>
            <w:shd w:val="clear" w:color="auto" w:fill="auto"/>
          </w:tcPr>
          <w:p w14:paraId="770C30EA" w14:textId="77777777" w:rsidR="003D750D" w:rsidRPr="00B735AC" w:rsidRDefault="003D750D" w:rsidP="00334491">
            <w:pPr>
              <w:spacing w:before="240"/>
              <w:rPr>
                <w:rFonts w:ascii="Calibri" w:eastAsia="Calibri" w:hAnsi="Calibri" w:cs="Arial"/>
                <w:sz w:val="24"/>
                <w:szCs w:val="24"/>
              </w:rPr>
            </w:pPr>
          </w:p>
        </w:tc>
      </w:tr>
      <w:tr w:rsidR="003D750D" w:rsidRPr="00B735AC" w14:paraId="01A6FD0B" w14:textId="77777777" w:rsidTr="00334491">
        <w:tc>
          <w:tcPr>
            <w:tcW w:w="9576" w:type="dxa"/>
            <w:shd w:val="clear" w:color="auto" w:fill="auto"/>
          </w:tcPr>
          <w:p w14:paraId="634FA62D" w14:textId="77777777" w:rsidR="003D750D" w:rsidRPr="00B735AC" w:rsidRDefault="003D750D" w:rsidP="00334491">
            <w:pPr>
              <w:spacing w:before="240"/>
              <w:rPr>
                <w:rFonts w:ascii="Calibri" w:eastAsia="Calibri" w:hAnsi="Calibri" w:cs="Arial"/>
                <w:sz w:val="24"/>
                <w:szCs w:val="24"/>
              </w:rPr>
            </w:pPr>
          </w:p>
        </w:tc>
      </w:tr>
      <w:tr w:rsidR="003D750D" w:rsidRPr="00B735AC" w14:paraId="6984E136" w14:textId="77777777" w:rsidTr="00334491">
        <w:tc>
          <w:tcPr>
            <w:tcW w:w="9576" w:type="dxa"/>
            <w:shd w:val="clear" w:color="auto" w:fill="auto"/>
          </w:tcPr>
          <w:p w14:paraId="7E4649A9" w14:textId="77777777" w:rsidR="003D750D" w:rsidRPr="00B735AC" w:rsidRDefault="003D750D" w:rsidP="00334491">
            <w:pPr>
              <w:spacing w:before="240"/>
              <w:rPr>
                <w:rFonts w:ascii="Calibri" w:eastAsia="Calibri" w:hAnsi="Calibri" w:cs="Arial"/>
                <w:sz w:val="24"/>
                <w:szCs w:val="24"/>
              </w:rPr>
            </w:pPr>
          </w:p>
        </w:tc>
      </w:tr>
      <w:tr w:rsidR="003D750D" w:rsidRPr="00B735AC" w14:paraId="658ECF83" w14:textId="77777777" w:rsidTr="00334491">
        <w:tc>
          <w:tcPr>
            <w:tcW w:w="9576" w:type="dxa"/>
            <w:shd w:val="clear" w:color="auto" w:fill="auto"/>
          </w:tcPr>
          <w:p w14:paraId="29C0D3EC" w14:textId="77777777" w:rsidR="003D750D" w:rsidRPr="00B735AC" w:rsidRDefault="003D750D" w:rsidP="00334491">
            <w:pPr>
              <w:spacing w:before="240"/>
              <w:rPr>
                <w:rFonts w:ascii="Calibri" w:eastAsia="Calibri" w:hAnsi="Calibri" w:cs="Arial"/>
                <w:sz w:val="24"/>
                <w:szCs w:val="24"/>
              </w:rPr>
            </w:pPr>
          </w:p>
        </w:tc>
      </w:tr>
      <w:tr w:rsidR="003D750D" w:rsidRPr="00B735AC" w14:paraId="66B7B144" w14:textId="77777777" w:rsidTr="00334491">
        <w:tc>
          <w:tcPr>
            <w:tcW w:w="9576" w:type="dxa"/>
            <w:shd w:val="clear" w:color="auto" w:fill="auto"/>
          </w:tcPr>
          <w:p w14:paraId="32BBB912" w14:textId="77777777" w:rsidR="003D750D" w:rsidRPr="00B735AC" w:rsidRDefault="003D750D" w:rsidP="00334491">
            <w:pPr>
              <w:spacing w:before="240"/>
              <w:rPr>
                <w:rFonts w:ascii="Calibri" w:eastAsia="Calibri" w:hAnsi="Calibri" w:cs="Arial"/>
                <w:sz w:val="24"/>
                <w:szCs w:val="24"/>
              </w:rPr>
            </w:pPr>
          </w:p>
        </w:tc>
      </w:tr>
      <w:tr w:rsidR="003D750D" w:rsidRPr="00B735AC" w14:paraId="351C108B" w14:textId="77777777" w:rsidTr="00334491">
        <w:tc>
          <w:tcPr>
            <w:tcW w:w="9576" w:type="dxa"/>
            <w:shd w:val="clear" w:color="auto" w:fill="auto"/>
          </w:tcPr>
          <w:p w14:paraId="301873B7" w14:textId="77777777" w:rsidR="003D750D" w:rsidRPr="00B735AC" w:rsidRDefault="003D750D" w:rsidP="00334491">
            <w:pPr>
              <w:spacing w:before="240"/>
              <w:rPr>
                <w:rFonts w:ascii="Calibri" w:eastAsia="Calibri" w:hAnsi="Calibri" w:cs="Arial"/>
                <w:sz w:val="24"/>
                <w:szCs w:val="24"/>
              </w:rPr>
            </w:pPr>
          </w:p>
        </w:tc>
      </w:tr>
    </w:tbl>
    <w:p w14:paraId="63FA0291" w14:textId="77777777" w:rsidR="003D750D" w:rsidRDefault="003D750D" w:rsidP="004844A1">
      <w:pPr>
        <w:spacing w:after="240"/>
        <w:rPr>
          <w:rFonts w:ascii="Calibri" w:hAnsi="Calibri" w:cs="Calibri"/>
          <w:sz w:val="24"/>
          <w:szCs w:val="24"/>
        </w:rPr>
      </w:pPr>
    </w:p>
    <w:p w14:paraId="7A3FB69D" w14:textId="2C3477BE" w:rsidR="008C0FD7" w:rsidRPr="00191FBF" w:rsidRDefault="008C0FD7" w:rsidP="008C0FD7">
      <w:pPr>
        <w:pStyle w:val="EndnoteText"/>
        <w:rPr>
          <w:rFonts w:ascii="Calibri" w:hAnsi="Calibri" w:cs="Calibri"/>
        </w:rPr>
      </w:pPr>
      <w:r w:rsidRPr="00191FBF">
        <w:rPr>
          <w:rFonts w:ascii="Calibri" w:hAnsi="Calibri" w:cs="Calibri"/>
        </w:rPr>
        <w:t>This task references</w:t>
      </w:r>
    </w:p>
    <w:p w14:paraId="794DAC6D" w14:textId="77777777" w:rsidR="008C0FD7" w:rsidRPr="00191FBF" w:rsidRDefault="008C0FD7" w:rsidP="008C0FD7">
      <w:pPr>
        <w:ind w:left="720" w:hanging="720"/>
        <w:rPr>
          <w:rFonts w:ascii="Calibri" w:hAnsi="Calibri" w:cs="Calibri"/>
        </w:rPr>
      </w:pPr>
      <w:r w:rsidRPr="00191FBF">
        <w:rPr>
          <w:rFonts w:ascii="Calibri" w:hAnsi="Calibri" w:cs="Calibri"/>
        </w:rPr>
        <w:t>Brown. G, &amp; Harris, W. (2000, May 19). How Satellites Work. HowStuffWorks.com. Retrieved from https://science.howstuffworks.com/satellite6.htm</w:t>
      </w:r>
    </w:p>
    <w:p w14:paraId="33DCDA7E" w14:textId="77777777" w:rsidR="008C0FD7" w:rsidRPr="00191FBF" w:rsidRDefault="008C0FD7" w:rsidP="008C0FD7">
      <w:pPr>
        <w:ind w:left="720" w:hanging="720"/>
        <w:rPr>
          <w:rFonts w:ascii="Calibri" w:hAnsi="Calibri" w:cs="Calibri"/>
        </w:rPr>
      </w:pPr>
      <w:r w:rsidRPr="00191FBF">
        <w:rPr>
          <w:rFonts w:ascii="Calibri" w:hAnsi="Calibri" w:cs="Calibri"/>
        </w:rPr>
        <w:t>European Space Imaging. (n.d.). QuickBird: MISSION SUCCESS: A LEGACY OF QUALITY. Retrieved from https://www.euspaceimaging.com/about/satellites/quickbird/</w:t>
      </w:r>
    </w:p>
    <w:p w14:paraId="3AB6E838" w14:textId="77777777" w:rsidR="008C0FD7" w:rsidRPr="00191FBF" w:rsidRDefault="008C0FD7" w:rsidP="008C0FD7">
      <w:pPr>
        <w:ind w:left="720" w:hanging="720"/>
        <w:rPr>
          <w:rFonts w:ascii="Calibri" w:hAnsi="Calibri" w:cs="Calibri"/>
        </w:rPr>
      </w:pPr>
      <w:r w:rsidRPr="00191FBF">
        <w:rPr>
          <w:rFonts w:ascii="Calibri" w:hAnsi="Calibri" w:cs="Calibri"/>
        </w:rPr>
        <w:t>Smithsonian National Air and Space Museum. (n.d.) How Do Things Fly? Retrieved from https://howthingsfly.si.edu/</w:t>
      </w:r>
    </w:p>
    <w:p w14:paraId="15F77B05" w14:textId="77777777" w:rsidR="008C0FD7" w:rsidRPr="00191FBF" w:rsidRDefault="008C0FD7" w:rsidP="008C0FD7">
      <w:pPr>
        <w:ind w:left="720" w:hanging="720"/>
        <w:rPr>
          <w:rFonts w:ascii="Calibri" w:hAnsi="Calibri" w:cs="Calibri"/>
        </w:rPr>
      </w:pPr>
      <w:r w:rsidRPr="00191FBF">
        <w:rPr>
          <w:rFonts w:ascii="Calibri" w:hAnsi="Calibri" w:cs="Calibri"/>
        </w:rPr>
        <w:t>GIS Geography. (2020, July 3). 50 Satellites in Space: Types and Uses of Satellites. Retrieved from https://gisgeography.com/earth-satellite-list/</w:t>
      </w:r>
    </w:p>
    <w:p w14:paraId="52373E04" w14:textId="77777777" w:rsidR="008C0FD7" w:rsidRPr="00191FBF" w:rsidRDefault="008C0FD7" w:rsidP="008C0FD7">
      <w:pPr>
        <w:ind w:left="720" w:hanging="720"/>
        <w:rPr>
          <w:rFonts w:ascii="Calibri" w:hAnsi="Calibri" w:cs="Calibri"/>
        </w:rPr>
      </w:pPr>
      <w:r w:rsidRPr="00191FBF">
        <w:rPr>
          <w:rFonts w:ascii="Calibri" w:hAnsi="Calibri" w:cs="Calibri"/>
        </w:rPr>
        <w:t xml:space="preserve">Riebeek, H. (2009, September 4). Catalog of Earth Satellite Orbits. NASA Earth Observatory. Retrieved from https://earthobservatory.nasa.gov/features/OrbitsCatalog </w:t>
      </w:r>
    </w:p>
    <w:p w14:paraId="362A8E6A" w14:textId="6EAB3B8C" w:rsidR="00204607" w:rsidRDefault="008C0FD7" w:rsidP="00204607">
      <w:pPr>
        <w:ind w:left="720" w:hanging="720"/>
        <w:rPr>
          <w:rFonts w:ascii="Calibri" w:hAnsi="Calibri" w:cs="Calibri"/>
        </w:rPr>
      </w:pPr>
      <w:r w:rsidRPr="00191FBF">
        <w:rPr>
          <w:rFonts w:ascii="Calibri" w:hAnsi="Calibri" w:cs="Calibri"/>
        </w:rPr>
        <w:t xml:space="preserve">NASA. (2013, September 26). Space Debris and Human Spacecraft. Retrieved from </w:t>
      </w:r>
      <w:hyperlink r:id="rId22" w:history="1">
        <w:r w:rsidR="00204607" w:rsidRPr="0075072A">
          <w:rPr>
            <w:rStyle w:val="Hyperlink"/>
            <w:rFonts w:ascii="Calibri" w:hAnsi="Calibri" w:cs="Calibri"/>
          </w:rPr>
          <w:t>https://www.nasa.gov/mission_pages/station/news/orbital_debris.html</w:t>
        </w:r>
      </w:hyperlink>
    </w:p>
    <w:p w14:paraId="10821441" w14:textId="77777777" w:rsidR="00204607" w:rsidRDefault="00204607" w:rsidP="00204607">
      <w:pPr>
        <w:ind w:left="720" w:hanging="720"/>
        <w:rPr>
          <w:rFonts w:ascii="Calibri" w:hAnsi="Calibri" w:cs="Calibri"/>
          <w:color w:val="0000FF"/>
          <w:u w:val="single"/>
        </w:rPr>
        <w:sectPr w:rsidR="00204607" w:rsidSect="00206E59">
          <w:pgSz w:w="12240" w:h="15840"/>
          <w:pgMar w:top="1440" w:right="1440" w:bottom="1440" w:left="1440" w:header="720" w:footer="720" w:gutter="0"/>
          <w:cols w:space="720"/>
          <w:docGrid w:linePitch="360"/>
        </w:sectPr>
      </w:pPr>
    </w:p>
    <w:p w14:paraId="6FE09599" w14:textId="77777777" w:rsidR="00204607" w:rsidRPr="00204607" w:rsidRDefault="00204607" w:rsidP="00204607">
      <w:pPr>
        <w:pBdr>
          <w:bottom w:val="single" w:sz="4" w:space="1" w:color="0070C0"/>
        </w:pBdr>
        <w:tabs>
          <w:tab w:val="right" w:pos="14400"/>
        </w:tabs>
        <w:spacing w:after="120" w:line="259" w:lineRule="auto"/>
        <w:rPr>
          <w:rFonts w:ascii="Calibri" w:eastAsia="Calibri" w:hAnsi="Calibri" w:cs="Calibri"/>
          <w:color w:val="808080"/>
          <w:sz w:val="72"/>
          <w:szCs w:val="22"/>
          <w:lang w:val="es-PR"/>
        </w:rPr>
      </w:pPr>
      <w:r w:rsidRPr="00204607">
        <w:rPr>
          <w:rFonts w:ascii="Calibri" w:eastAsia="Calibri" w:hAnsi="Calibri" w:cs="Calibri"/>
          <w:noProof/>
          <w:sz w:val="22"/>
          <w:szCs w:val="22"/>
        </w:rPr>
        <w:lastRenderedPageBreak/>
        <w:drawing>
          <wp:inline distT="0" distB="0" distL="0" distR="0" wp14:anchorId="0B5823FB" wp14:editId="4F69008A">
            <wp:extent cx="715617" cy="695739"/>
            <wp:effectExtent l="0" t="0" r="8890" b="0"/>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118" cy="699143"/>
                    </a:xfrm>
                    <a:prstGeom prst="rect">
                      <a:avLst/>
                    </a:prstGeom>
                    <a:noFill/>
                    <a:ln>
                      <a:noFill/>
                    </a:ln>
                  </pic:spPr>
                </pic:pic>
              </a:graphicData>
            </a:graphic>
          </wp:inline>
        </w:drawing>
      </w:r>
      <w:r w:rsidRPr="00204607">
        <w:rPr>
          <w:rFonts w:ascii="Calibri" w:eastAsia="Calibri" w:hAnsi="Calibri" w:cs="Calibri"/>
          <w:noProof/>
          <w:color w:val="0070C0"/>
          <w:sz w:val="44"/>
          <w:szCs w:val="32"/>
        </w:rPr>
        <w:tab/>
        <w:t xml:space="preserve">    </w:t>
      </w:r>
      <w:r w:rsidRPr="00204607">
        <w:rPr>
          <w:rFonts w:ascii="Calibri" w:eastAsia="Calibri" w:hAnsi="Calibri" w:cs="Calibri"/>
          <w:noProof/>
          <w:snapToGrid w:val="0"/>
          <w:color w:val="0070C0"/>
          <w:sz w:val="40"/>
          <w:szCs w:val="40"/>
        </w:rPr>
        <w:t>SIPS Three-dimensional Classroom Science Task Accessibility Checklist</w:t>
      </w:r>
    </w:p>
    <w:p w14:paraId="15D8068C" w14:textId="77777777" w:rsidR="00204607" w:rsidRPr="00204607" w:rsidRDefault="00204607" w:rsidP="00204607">
      <w:pPr>
        <w:autoSpaceDE w:val="0"/>
        <w:autoSpaceDN w:val="0"/>
        <w:adjustRightInd w:val="0"/>
        <w:spacing w:after="240"/>
        <w:rPr>
          <w:rFonts w:ascii="Calibri" w:eastAsia="Calibri" w:hAnsi="Calibri" w:cs="Calibri"/>
          <w:b/>
          <w:sz w:val="28"/>
          <w:szCs w:val="22"/>
        </w:rPr>
      </w:pPr>
      <w:r w:rsidRPr="00204607">
        <w:rPr>
          <w:rFonts w:ascii="Calibri" w:eastAsia="Calibri" w:hAnsi="Calibri" w:cs="Calibri"/>
          <w:b/>
          <w:sz w:val="28"/>
          <w:szCs w:val="22"/>
        </w:rPr>
        <w:t>Accessibility and Fairness Review Worksheet</w:t>
      </w:r>
    </w:p>
    <w:p w14:paraId="1B7FD4FF" w14:textId="77777777" w:rsidR="00204607" w:rsidRPr="00204607" w:rsidRDefault="00204607" w:rsidP="00204607">
      <w:pPr>
        <w:autoSpaceDE w:val="0"/>
        <w:autoSpaceDN w:val="0"/>
        <w:adjustRightInd w:val="0"/>
        <w:spacing w:after="240"/>
        <w:rPr>
          <w:rFonts w:ascii="Calibri" w:eastAsia="Calibri" w:hAnsi="Calibri" w:cs="Calibri"/>
          <w:b/>
          <w:sz w:val="28"/>
          <w:szCs w:val="22"/>
        </w:rPr>
        <w:sectPr w:rsidR="00204607" w:rsidRPr="00204607" w:rsidSect="00204607">
          <w:footerReference w:type="default" r:id="rId24"/>
          <w:pgSz w:w="15840" w:h="12240"/>
          <w:pgMar w:top="720" w:right="720" w:bottom="720" w:left="720" w:header="720" w:footer="720" w:gutter="0"/>
          <w:pgNumType w:start="11"/>
          <w:cols w:space="720"/>
          <w:docGrid w:linePitch="299"/>
        </w:sectPr>
      </w:pPr>
    </w:p>
    <w:tbl>
      <w:tblPr>
        <w:tblStyle w:val="TableGrid61"/>
        <w:tblpPr w:leftFromText="180" w:rightFromText="180" w:vertAnchor="text" w:tblpY="1"/>
        <w:tblOverlap w:val="never"/>
        <w:tblW w:w="5000" w:type="pct"/>
        <w:tblBorders>
          <w:left w:val="none" w:sz="0" w:space="0" w:color="auto"/>
          <w:right w:val="none" w:sz="0" w:space="0" w:color="auto"/>
          <w:insideV w:val="none" w:sz="0" w:space="0" w:color="auto"/>
        </w:tblBorders>
        <w:tblLook w:val="0000" w:firstRow="0" w:lastRow="0" w:firstColumn="0" w:lastColumn="0" w:noHBand="0" w:noVBand="0"/>
      </w:tblPr>
      <w:tblGrid>
        <w:gridCol w:w="2820"/>
        <w:gridCol w:w="4833"/>
        <w:gridCol w:w="1008"/>
        <w:gridCol w:w="1310"/>
        <w:gridCol w:w="4429"/>
      </w:tblGrid>
      <w:tr w:rsidR="00204607" w:rsidRPr="00204607" w14:paraId="2111DD82" w14:textId="77777777" w:rsidTr="00AE2E14">
        <w:trPr>
          <w:trHeight w:val="182"/>
        </w:trPr>
        <w:tc>
          <w:tcPr>
            <w:tcW w:w="979" w:type="pct"/>
            <w:shd w:val="clear" w:color="auto" w:fill="D9D9D9"/>
          </w:tcPr>
          <w:p w14:paraId="121AED97"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b/>
                <w:bCs/>
                <w:snapToGrid w:val="0"/>
                <w:color w:val="000000"/>
                <w:sz w:val="22"/>
                <w:szCs w:val="22"/>
              </w:rPr>
              <w:t xml:space="preserve">Review Criteria Category </w:t>
            </w:r>
          </w:p>
        </w:tc>
        <w:tc>
          <w:tcPr>
            <w:tcW w:w="1678" w:type="pct"/>
            <w:shd w:val="clear" w:color="auto" w:fill="D9D9D9"/>
          </w:tcPr>
          <w:p w14:paraId="2E19811D"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b/>
                <w:bCs/>
                <w:snapToGrid w:val="0"/>
                <w:color w:val="000000"/>
                <w:sz w:val="22"/>
                <w:szCs w:val="22"/>
              </w:rPr>
              <w:t xml:space="preserve">Description </w:t>
            </w:r>
          </w:p>
        </w:tc>
        <w:tc>
          <w:tcPr>
            <w:tcW w:w="350" w:type="pct"/>
            <w:shd w:val="clear" w:color="auto" w:fill="D9D9D9"/>
          </w:tcPr>
          <w:p w14:paraId="237B0569"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Agree</w:t>
            </w:r>
          </w:p>
        </w:tc>
        <w:tc>
          <w:tcPr>
            <w:tcW w:w="455" w:type="pct"/>
            <w:shd w:val="clear" w:color="auto" w:fill="D9D9D9"/>
          </w:tcPr>
          <w:p w14:paraId="418B58BF"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Disagree</w:t>
            </w:r>
          </w:p>
        </w:tc>
        <w:tc>
          <w:tcPr>
            <w:tcW w:w="1538" w:type="pct"/>
            <w:shd w:val="clear" w:color="auto" w:fill="D9D9D9"/>
          </w:tcPr>
          <w:p w14:paraId="19D87BCB"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For any statements of Disagree, please provide specific feedback to explain aspects of the tasks that need improvement.</w:t>
            </w:r>
          </w:p>
        </w:tc>
      </w:tr>
      <w:tr w:rsidR="00204607" w:rsidRPr="00204607" w14:paraId="4BB2EE53" w14:textId="77777777" w:rsidTr="00AE2E14">
        <w:trPr>
          <w:trHeight w:val="182"/>
        </w:trPr>
        <w:tc>
          <w:tcPr>
            <w:tcW w:w="5000" w:type="pct"/>
            <w:gridSpan w:val="5"/>
            <w:shd w:val="clear" w:color="auto" w:fill="D9D9D9"/>
          </w:tcPr>
          <w:p w14:paraId="456B97FF"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The scenario, design problem, prompts, presented information, and expectations for the collection of student evidence…</w:t>
            </w:r>
          </w:p>
        </w:tc>
      </w:tr>
      <w:tr w:rsidR="00204607" w:rsidRPr="00204607" w14:paraId="319BE67F" w14:textId="77777777" w:rsidTr="00AE2E14">
        <w:trPr>
          <w:trHeight w:val="182"/>
        </w:trPr>
        <w:tc>
          <w:tcPr>
            <w:tcW w:w="979" w:type="pct"/>
            <w:vMerge w:val="restart"/>
          </w:tcPr>
          <w:p w14:paraId="2A6DB414"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Bias/Sensitivity:</w:t>
            </w:r>
          </w:p>
          <w:p w14:paraId="4DA23982"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The task does not provide an unfair disadvantage for a sub-group of students through the use of unfamiliar language, contexts or examples or content that provokes negative feelings or challenges beliefs or values.</w:t>
            </w:r>
          </w:p>
        </w:tc>
        <w:tc>
          <w:tcPr>
            <w:tcW w:w="1678" w:type="pct"/>
          </w:tcPr>
          <w:p w14:paraId="63850CB0"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 xml:space="preserve">use appropriate vocabulary, phrases, and/or sentence structure for the assessed grade level. </w:t>
            </w:r>
          </w:p>
        </w:tc>
        <w:sdt>
          <w:sdtPr>
            <w:rPr>
              <w:rFonts w:ascii="Calibri" w:eastAsia="Calibri" w:hAnsi="Calibri" w:cs="Calibri"/>
              <w:snapToGrid w:val="0"/>
              <w:color w:val="000000"/>
              <w:sz w:val="22"/>
              <w:szCs w:val="22"/>
            </w:rPr>
            <w:id w:val="-105350953"/>
            <w14:checkbox>
              <w14:checked w14:val="0"/>
              <w14:checkedState w14:val="2612" w14:font="MS Gothic"/>
              <w14:uncheckedState w14:val="2610" w14:font="MS Gothic"/>
            </w14:checkbox>
          </w:sdtPr>
          <w:sdtContent>
            <w:tc>
              <w:tcPr>
                <w:tcW w:w="350" w:type="pct"/>
                <w:vAlign w:val="center"/>
              </w:tcPr>
              <w:p w14:paraId="02449B53"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752466601"/>
            <w14:checkbox>
              <w14:checked w14:val="0"/>
              <w14:checkedState w14:val="2612" w14:font="MS Gothic"/>
              <w14:uncheckedState w14:val="2610" w14:font="MS Gothic"/>
            </w14:checkbox>
          </w:sdtPr>
          <w:sdtContent>
            <w:tc>
              <w:tcPr>
                <w:tcW w:w="455" w:type="pct"/>
                <w:vAlign w:val="center"/>
              </w:tcPr>
              <w:p w14:paraId="1D077B66"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753206355"/>
            <w:placeholder>
              <w:docPart w:val="3D7EBC1D4ADC4615BFFE0EB8BF65C949"/>
            </w:placeholder>
            <w:showingPlcHdr/>
          </w:sdtPr>
          <w:sdtContent>
            <w:tc>
              <w:tcPr>
                <w:tcW w:w="1538" w:type="pct"/>
              </w:tcPr>
              <w:p w14:paraId="4315AD08"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0DC22972" w14:textId="77777777" w:rsidTr="00AE2E14">
        <w:trPr>
          <w:trHeight w:val="182"/>
        </w:trPr>
        <w:tc>
          <w:tcPr>
            <w:tcW w:w="979" w:type="pct"/>
            <w:vMerge/>
          </w:tcPr>
          <w:p w14:paraId="44E660C4"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551B15BF"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do not use content and language that may be considered offensive based on race, gender, sexual orientation, age, religion, ethnicity, socio-economic status and regional location.</w:t>
            </w:r>
          </w:p>
        </w:tc>
        <w:sdt>
          <w:sdtPr>
            <w:rPr>
              <w:rFonts w:ascii="Calibri" w:eastAsia="Calibri" w:hAnsi="Calibri" w:cs="Calibri"/>
              <w:snapToGrid w:val="0"/>
              <w:color w:val="000000"/>
              <w:sz w:val="22"/>
              <w:szCs w:val="22"/>
            </w:rPr>
            <w:id w:val="-328145797"/>
            <w14:checkbox>
              <w14:checked w14:val="0"/>
              <w14:checkedState w14:val="2612" w14:font="MS Gothic"/>
              <w14:uncheckedState w14:val="2610" w14:font="MS Gothic"/>
            </w14:checkbox>
          </w:sdtPr>
          <w:sdtContent>
            <w:tc>
              <w:tcPr>
                <w:tcW w:w="350" w:type="pct"/>
                <w:vAlign w:val="center"/>
              </w:tcPr>
              <w:p w14:paraId="0B1E125D"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924390735"/>
            <w14:checkbox>
              <w14:checked w14:val="0"/>
              <w14:checkedState w14:val="2612" w14:font="MS Gothic"/>
              <w14:uncheckedState w14:val="2610" w14:font="MS Gothic"/>
            </w14:checkbox>
          </w:sdtPr>
          <w:sdtContent>
            <w:tc>
              <w:tcPr>
                <w:tcW w:w="455" w:type="pct"/>
                <w:vAlign w:val="center"/>
              </w:tcPr>
              <w:p w14:paraId="1BB32253"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590193786"/>
            <w:placeholder>
              <w:docPart w:val="5D12567ACC334540A85502F3E5A3A8CC"/>
            </w:placeholder>
            <w:showingPlcHdr/>
          </w:sdtPr>
          <w:sdtContent>
            <w:tc>
              <w:tcPr>
                <w:tcW w:w="1538" w:type="pct"/>
              </w:tcPr>
              <w:p w14:paraId="423887E5"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7F870547" w14:textId="77777777" w:rsidTr="00AE2E14">
        <w:trPr>
          <w:trHeight w:val="182"/>
        </w:trPr>
        <w:tc>
          <w:tcPr>
            <w:tcW w:w="979" w:type="pct"/>
            <w:vMerge/>
          </w:tcPr>
          <w:p w14:paraId="6CBCB84D"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1EF76387"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do not use vocabulary that may be considerably more familiar to some groups than others.</w:t>
            </w:r>
          </w:p>
        </w:tc>
        <w:sdt>
          <w:sdtPr>
            <w:rPr>
              <w:rFonts w:ascii="Calibri" w:eastAsia="Calibri" w:hAnsi="Calibri" w:cs="Calibri"/>
              <w:snapToGrid w:val="0"/>
              <w:color w:val="000000"/>
              <w:sz w:val="22"/>
              <w:szCs w:val="22"/>
            </w:rPr>
            <w:id w:val="1891226153"/>
            <w14:checkbox>
              <w14:checked w14:val="0"/>
              <w14:checkedState w14:val="2612" w14:font="MS Gothic"/>
              <w14:uncheckedState w14:val="2610" w14:font="MS Gothic"/>
            </w14:checkbox>
          </w:sdtPr>
          <w:sdtContent>
            <w:tc>
              <w:tcPr>
                <w:tcW w:w="350" w:type="pct"/>
                <w:vAlign w:val="center"/>
              </w:tcPr>
              <w:p w14:paraId="13B1E7C5"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636938795"/>
            <w14:checkbox>
              <w14:checked w14:val="0"/>
              <w14:checkedState w14:val="2612" w14:font="MS Gothic"/>
              <w14:uncheckedState w14:val="2610" w14:font="MS Gothic"/>
            </w14:checkbox>
          </w:sdtPr>
          <w:sdtContent>
            <w:tc>
              <w:tcPr>
                <w:tcW w:w="455" w:type="pct"/>
                <w:vAlign w:val="center"/>
              </w:tcPr>
              <w:p w14:paraId="2B152D1C"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094470087"/>
            <w:placeholder>
              <w:docPart w:val="816D1851FA184EA7A5FBFC58DA35DC84"/>
            </w:placeholder>
            <w:showingPlcHdr/>
          </w:sdtPr>
          <w:sdtContent>
            <w:tc>
              <w:tcPr>
                <w:tcW w:w="1538" w:type="pct"/>
              </w:tcPr>
              <w:p w14:paraId="66705C04"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35AEE658" w14:textId="77777777" w:rsidTr="00AE2E14">
        <w:trPr>
          <w:trHeight w:val="182"/>
        </w:trPr>
        <w:tc>
          <w:tcPr>
            <w:tcW w:w="979" w:type="pct"/>
            <w:vMerge/>
          </w:tcPr>
          <w:p w14:paraId="79E27059"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7EFCF466"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do not include content that portrays any group of people in a negative or stereotypical manner.</w:t>
            </w:r>
          </w:p>
        </w:tc>
        <w:sdt>
          <w:sdtPr>
            <w:rPr>
              <w:rFonts w:ascii="Calibri" w:eastAsia="Calibri" w:hAnsi="Calibri" w:cs="Calibri"/>
              <w:snapToGrid w:val="0"/>
              <w:color w:val="000000"/>
              <w:sz w:val="22"/>
              <w:szCs w:val="22"/>
            </w:rPr>
            <w:id w:val="-1053538601"/>
            <w14:checkbox>
              <w14:checked w14:val="0"/>
              <w14:checkedState w14:val="2612" w14:font="MS Gothic"/>
              <w14:uncheckedState w14:val="2610" w14:font="MS Gothic"/>
            </w14:checkbox>
          </w:sdtPr>
          <w:sdtContent>
            <w:tc>
              <w:tcPr>
                <w:tcW w:w="350" w:type="pct"/>
                <w:vAlign w:val="center"/>
              </w:tcPr>
              <w:p w14:paraId="4938E6D0"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755482738"/>
            <w14:checkbox>
              <w14:checked w14:val="0"/>
              <w14:checkedState w14:val="2612" w14:font="MS Gothic"/>
              <w14:uncheckedState w14:val="2610" w14:font="MS Gothic"/>
            </w14:checkbox>
          </w:sdtPr>
          <w:sdtContent>
            <w:tc>
              <w:tcPr>
                <w:tcW w:w="455" w:type="pct"/>
                <w:vAlign w:val="center"/>
              </w:tcPr>
              <w:p w14:paraId="26FB99D9"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181928765"/>
            <w:placeholder>
              <w:docPart w:val="C8345B93EE8F45578E4329E07FF5B4E1"/>
            </w:placeholder>
            <w:showingPlcHdr/>
          </w:sdtPr>
          <w:sdtContent>
            <w:tc>
              <w:tcPr>
                <w:tcW w:w="1538" w:type="pct"/>
              </w:tcPr>
              <w:p w14:paraId="1D49DCF8"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73FE26DA" w14:textId="77777777" w:rsidTr="00AE2E14">
        <w:trPr>
          <w:trHeight w:val="407"/>
        </w:trPr>
        <w:tc>
          <w:tcPr>
            <w:tcW w:w="979" w:type="pct"/>
            <w:vMerge w:val="restart"/>
          </w:tcPr>
          <w:p w14:paraId="11C7860E"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bCs/>
                <w:snapToGrid w:val="0"/>
                <w:color w:val="000000"/>
                <w:sz w:val="22"/>
                <w:szCs w:val="22"/>
              </w:rPr>
              <w:t>Accessibility:</w:t>
            </w:r>
          </w:p>
          <w:p w14:paraId="2E6E7086"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The task is accessible to all students and adheres to the principles of Universal Design for Learning.</w:t>
            </w:r>
          </w:p>
        </w:tc>
        <w:tc>
          <w:tcPr>
            <w:tcW w:w="1678" w:type="pct"/>
          </w:tcPr>
          <w:p w14:paraId="5DDF8950"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are accessible to students from Nebraska and will not interfere with students’ ability to demonstrate their knowledge or understanding.</w:t>
            </w:r>
          </w:p>
        </w:tc>
        <w:sdt>
          <w:sdtPr>
            <w:rPr>
              <w:rFonts w:ascii="Calibri" w:eastAsia="Calibri" w:hAnsi="Calibri" w:cs="Calibri"/>
              <w:snapToGrid w:val="0"/>
              <w:color w:val="000000"/>
              <w:sz w:val="22"/>
              <w:szCs w:val="22"/>
            </w:rPr>
            <w:id w:val="1603297343"/>
            <w14:checkbox>
              <w14:checked w14:val="0"/>
              <w14:checkedState w14:val="2612" w14:font="MS Gothic"/>
              <w14:uncheckedState w14:val="2610" w14:font="MS Gothic"/>
            </w14:checkbox>
          </w:sdtPr>
          <w:sdtContent>
            <w:tc>
              <w:tcPr>
                <w:tcW w:w="350" w:type="pct"/>
                <w:vAlign w:val="center"/>
              </w:tcPr>
              <w:p w14:paraId="63A3AA96"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445130437"/>
            <w14:checkbox>
              <w14:checked w14:val="0"/>
              <w14:checkedState w14:val="2612" w14:font="MS Gothic"/>
              <w14:uncheckedState w14:val="2610" w14:font="MS Gothic"/>
            </w14:checkbox>
          </w:sdtPr>
          <w:sdtContent>
            <w:tc>
              <w:tcPr>
                <w:tcW w:w="455" w:type="pct"/>
                <w:vAlign w:val="center"/>
              </w:tcPr>
              <w:p w14:paraId="18D4253F"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826781276"/>
            <w:placeholder>
              <w:docPart w:val="888E26F9E3884276AB2DD45C86CDADE2"/>
            </w:placeholder>
            <w:showingPlcHdr/>
          </w:sdtPr>
          <w:sdtContent>
            <w:tc>
              <w:tcPr>
                <w:tcW w:w="1538" w:type="pct"/>
              </w:tcPr>
              <w:p w14:paraId="1DA592D1" w14:textId="77777777" w:rsidR="00204607" w:rsidRPr="00204607" w:rsidRDefault="00204607" w:rsidP="00204607">
                <w:pPr>
                  <w:widowControl w:val="0"/>
                  <w:pBdr>
                    <w:top w:val="nil"/>
                    <w:left w:val="nil"/>
                    <w:bottom w:val="nil"/>
                    <w:right w:val="nil"/>
                    <w:between w:val="nil"/>
                  </w:pBdr>
                  <w:spacing w:after="240"/>
                  <w:jc w:val="both"/>
                  <w:rPr>
                    <w:rFonts w:ascii="Comic Sans MS" w:eastAsia="Calibri" w:hAnsi="Comic Sans MS" w:cs="Comic Sans MS"/>
                    <w:snapToGrid w:val="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06F5513A" w14:textId="77777777" w:rsidTr="00AE2E14">
        <w:trPr>
          <w:trHeight w:val="407"/>
        </w:trPr>
        <w:tc>
          <w:tcPr>
            <w:tcW w:w="979" w:type="pct"/>
            <w:vMerge/>
          </w:tcPr>
          <w:p w14:paraId="78256B9C"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4E9E2799"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provide equal opportunities for students to demonstrate their knowledge, skills, and abilities without giving students an unfair advantage over other students.</w:t>
            </w:r>
          </w:p>
        </w:tc>
        <w:sdt>
          <w:sdtPr>
            <w:rPr>
              <w:rFonts w:ascii="Calibri" w:eastAsia="Calibri" w:hAnsi="Calibri" w:cs="Calibri"/>
              <w:snapToGrid w:val="0"/>
              <w:color w:val="000000"/>
              <w:sz w:val="22"/>
              <w:szCs w:val="22"/>
            </w:rPr>
            <w:id w:val="611635330"/>
            <w14:checkbox>
              <w14:checked w14:val="0"/>
              <w14:checkedState w14:val="2612" w14:font="MS Gothic"/>
              <w14:uncheckedState w14:val="2610" w14:font="MS Gothic"/>
            </w14:checkbox>
          </w:sdtPr>
          <w:sdtContent>
            <w:tc>
              <w:tcPr>
                <w:tcW w:w="350" w:type="pct"/>
                <w:vAlign w:val="center"/>
              </w:tcPr>
              <w:p w14:paraId="2461F006"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829711166"/>
            <w14:checkbox>
              <w14:checked w14:val="0"/>
              <w14:checkedState w14:val="2612" w14:font="MS Gothic"/>
              <w14:uncheckedState w14:val="2610" w14:font="MS Gothic"/>
            </w14:checkbox>
          </w:sdtPr>
          <w:sdtContent>
            <w:tc>
              <w:tcPr>
                <w:tcW w:w="455" w:type="pct"/>
                <w:vAlign w:val="center"/>
              </w:tcPr>
              <w:p w14:paraId="5C41EF0B"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585925678"/>
            <w:placeholder>
              <w:docPart w:val="FD93512F082B4DC598C5183DB0873FB8"/>
            </w:placeholder>
            <w:showingPlcHdr/>
          </w:sdtPr>
          <w:sdtContent>
            <w:tc>
              <w:tcPr>
                <w:tcW w:w="1538" w:type="pct"/>
              </w:tcPr>
              <w:p w14:paraId="687C632B"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660C4432" w14:textId="77777777" w:rsidTr="00AE2E14">
        <w:trPr>
          <w:trHeight w:val="407"/>
        </w:trPr>
        <w:tc>
          <w:tcPr>
            <w:tcW w:w="979" w:type="pct"/>
            <w:vMerge/>
          </w:tcPr>
          <w:p w14:paraId="0C39C111"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1EB055FC"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 xml:space="preserve">include all information needed for students to demonstrate their knowledge, skills and abilities in response to each question. </w:t>
            </w:r>
          </w:p>
        </w:tc>
        <w:sdt>
          <w:sdtPr>
            <w:rPr>
              <w:rFonts w:ascii="Calibri" w:eastAsia="Calibri" w:hAnsi="Calibri" w:cs="Calibri"/>
              <w:snapToGrid w:val="0"/>
              <w:color w:val="000000"/>
              <w:sz w:val="22"/>
              <w:szCs w:val="22"/>
            </w:rPr>
            <w:id w:val="-1154224828"/>
            <w14:checkbox>
              <w14:checked w14:val="0"/>
              <w14:checkedState w14:val="2612" w14:font="MS Gothic"/>
              <w14:uncheckedState w14:val="2610" w14:font="MS Gothic"/>
            </w14:checkbox>
          </w:sdtPr>
          <w:sdtContent>
            <w:tc>
              <w:tcPr>
                <w:tcW w:w="350" w:type="pct"/>
                <w:tcBorders>
                  <w:bottom w:val="single" w:sz="4" w:space="0" w:color="auto"/>
                </w:tcBorders>
                <w:vAlign w:val="center"/>
              </w:tcPr>
              <w:p w14:paraId="6DDF6FD9"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975604495"/>
            <w14:checkbox>
              <w14:checked w14:val="0"/>
              <w14:checkedState w14:val="2612" w14:font="MS Gothic"/>
              <w14:uncheckedState w14:val="2610" w14:font="MS Gothic"/>
            </w14:checkbox>
          </w:sdtPr>
          <w:sdtContent>
            <w:tc>
              <w:tcPr>
                <w:tcW w:w="455" w:type="pct"/>
                <w:tcBorders>
                  <w:bottom w:val="single" w:sz="4" w:space="0" w:color="auto"/>
                </w:tcBorders>
                <w:vAlign w:val="center"/>
              </w:tcPr>
              <w:p w14:paraId="2FD2C6BA"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605872149"/>
            <w:placeholder>
              <w:docPart w:val="3EE079335F8F486A9392626CE29FE903"/>
            </w:placeholder>
            <w:showingPlcHdr/>
          </w:sdtPr>
          <w:sdtContent>
            <w:tc>
              <w:tcPr>
                <w:tcW w:w="1538" w:type="pct"/>
                <w:tcBorders>
                  <w:bottom w:val="single" w:sz="4" w:space="0" w:color="auto"/>
                </w:tcBorders>
              </w:tcPr>
              <w:p w14:paraId="441EA0D1"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r w:rsidR="00204607" w:rsidRPr="00204607" w14:paraId="1E39DEDD" w14:textId="77777777" w:rsidTr="00AE2E14">
        <w:trPr>
          <w:cantSplit/>
          <w:trHeight w:val="788"/>
        </w:trPr>
        <w:tc>
          <w:tcPr>
            <w:tcW w:w="979" w:type="pct"/>
            <w:vMerge/>
          </w:tcPr>
          <w:p w14:paraId="7FA11CEF" w14:textId="77777777" w:rsidR="00204607" w:rsidRPr="00204607" w:rsidRDefault="00204607" w:rsidP="00204607">
            <w:pPr>
              <w:widowControl w:val="0"/>
              <w:autoSpaceDE w:val="0"/>
              <w:autoSpaceDN w:val="0"/>
              <w:adjustRightInd w:val="0"/>
              <w:spacing w:before="20" w:after="20"/>
              <w:rPr>
                <w:rFonts w:ascii="Calibri" w:eastAsia="Calibri" w:hAnsi="Calibri" w:cs="Calibri"/>
                <w:b/>
                <w:bCs/>
                <w:snapToGrid w:val="0"/>
                <w:color w:val="000000"/>
                <w:sz w:val="22"/>
                <w:szCs w:val="22"/>
              </w:rPr>
            </w:pPr>
          </w:p>
        </w:tc>
        <w:tc>
          <w:tcPr>
            <w:tcW w:w="1678" w:type="pct"/>
          </w:tcPr>
          <w:p w14:paraId="62DFF6CE"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snapToGrid w:val="0"/>
                <w:color w:val="000000"/>
                <w:sz w:val="22"/>
                <w:szCs w:val="22"/>
              </w:rPr>
              <w:t>provide a variety of response modes as represented by the types of work products (constructed response, drawing, completing a graph, selected response, etc.).</w:t>
            </w:r>
          </w:p>
        </w:tc>
        <w:sdt>
          <w:sdtPr>
            <w:rPr>
              <w:rFonts w:ascii="Calibri" w:eastAsia="Calibri" w:hAnsi="Calibri" w:cs="Calibri"/>
              <w:snapToGrid w:val="0"/>
              <w:color w:val="000000"/>
              <w:sz w:val="22"/>
              <w:szCs w:val="22"/>
            </w:rPr>
            <w:id w:val="1193808070"/>
            <w14:checkbox>
              <w14:checked w14:val="0"/>
              <w14:checkedState w14:val="2612" w14:font="MS Gothic"/>
              <w14:uncheckedState w14:val="2610" w14:font="MS Gothic"/>
            </w14:checkbox>
          </w:sdtPr>
          <w:sdtContent>
            <w:tc>
              <w:tcPr>
                <w:tcW w:w="350" w:type="pct"/>
                <w:tcBorders>
                  <w:bottom w:val="single" w:sz="4" w:space="0" w:color="auto"/>
                </w:tcBorders>
                <w:vAlign w:val="center"/>
              </w:tcPr>
              <w:p w14:paraId="450C31F3"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191877143"/>
            <w14:checkbox>
              <w14:checked w14:val="0"/>
              <w14:checkedState w14:val="2612" w14:font="MS Gothic"/>
              <w14:uncheckedState w14:val="2610" w14:font="MS Gothic"/>
            </w14:checkbox>
          </w:sdtPr>
          <w:sdtContent>
            <w:tc>
              <w:tcPr>
                <w:tcW w:w="455" w:type="pct"/>
                <w:tcBorders>
                  <w:bottom w:val="single" w:sz="4" w:space="0" w:color="auto"/>
                </w:tcBorders>
                <w:vAlign w:val="center"/>
              </w:tcPr>
              <w:p w14:paraId="7FE50D71" w14:textId="77777777" w:rsidR="00204607" w:rsidRPr="00204607" w:rsidRDefault="00204607" w:rsidP="00204607">
                <w:pPr>
                  <w:widowControl w:val="0"/>
                  <w:autoSpaceDE w:val="0"/>
                  <w:autoSpaceDN w:val="0"/>
                  <w:adjustRightInd w:val="0"/>
                  <w:spacing w:before="20" w:after="20"/>
                  <w:jc w:val="center"/>
                  <w:rPr>
                    <w:rFonts w:ascii="Calibri" w:eastAsia="Calibri" w:hAnsi="Calibri" w:cs="Calibri"/>
                    <w:snapToGrid w:val="0"/>
                    <w:color w:val="000000"/>
                    <w:sz w:val="22"/>
                    <w:szCs w:val="22"/>
                  </w:rPr>
                </w:pPr>
                <w:r w:rsidRPr="00204607">
                  <w:rPr>
                    <w:rFonts w:ascii="Segoe UI Symbol" w:eastAsia="Calibri" w:hAnsi="Segoe UI Symbol" w:cs="Segoe UI Symbol"/>
                    <w:snapToGrid w:val="0"/>
                    <w:color w:val="000000"/>
                    <w:sz w:val="22"/>
                    <w:szCs w:val="22"/>
                  </w:rPr>
                  <w:t>☐</w:t>
                </w:r>
              </w:p>
            </w:tc>
          </w:sdtContent>
        </w:sdt>
        <w:sdt>
          <w:sdtPr>
            <w:rPr>
              <w:rFonts w:ascii="Calibri" w:eastAsia="Calibri" w:hAnsi="Calibri" w:cs="Calibri"/>
              <w:snapToGrid w:val="0"/>
              <w:color w:val="000000"/>
              <w:sz w:val="22"/>
              <w:szCs w:val="22"/>
            </w:rPr>
            <w:id w:val="1359772682"/>
            <w:placeholder>
              <w:docPart w:val="DEBAA8184D8243ED81EC40A36755E693"/>
            </w:placeholder>
            <w:showingPlcHdr/>
          </w:sdtPr>
          <w:sdtContent>
            <w:tc>
              <w:tcPr>
                <w:tcW w:w="1538" w:type="pct"/>
                <w:tcBorders>
                  <w:bottom w:val="single" w:sz="4" w:space="0" w:color="auto"/>
                </w:tcBorders>
              </w:tcPr>
              <w:p w14:paraId="1141A3E9" w14:textId="77777777" w:rsidR="00204607" w:rsidRPr="00204607" w:rsidRDefault="00204607" w:rsidP="00204607">
                <w:pPr>
                  <w:widowControl w:val="0"/>
                  <w:autoSpaceDE w:val="0"/>
                  <w:autoSpaceDN w:val="0"/>
                  <w:adjustRightInd w:val="0"/>
                  <w:spacing w:before="20" w:after="20"/>
                  <w:rPr>
                    <w:rFonts w:ascii="Calibri" w:eastAsia="Calibri" w:hAnsi="Calibri" w:cs="Calibri"/>
                    <w:snapToGrid w:val="0"/>
                    <w:color w:val="000000"/>
                    <w:sz w:val="22"/>
                    <w:szCs w:val="22"/>
                  </w:rPr>
                </w:pPr>
                <w:r w:rsidRPr="00204607">
                  <w:rPr>
                    <w:rFonts w:ascii="Calibri" w:eastAsia="Calibri" w:hAnsi="Calibri" w:cs="Calibri"/>
                    <w:b/>
                    <w:snapToGrid w:val="0"/>
                    <w:color w:val="808080"/>
                    <w:sz w:val="22"/>
                    <w:szCs w:val="22"/>
                    <w:lang w:bidi="en-US"/>
                  </w:rPr>
                  <w:t>Click or tap here to enter text.</w:t>
                </w:r>
              </w:p>
            </w:tc>
          </w:sdtContent>
        </w:sdt>
      </w:tr>
    </w:tbl>
    <w:p w14:paraId="2D27871F" w14:textId="77777777" w:rsidR="00204607" w:rsidRPr="00204607" w:rsidRDefault="00204607" w:rsidP="00204607">
      <w:pPr>
        <w:spacing w:after="120"/>
        <w:rPr>
          <w:rFonts w:ascii="Calibri" w:eastAsia="Calibri" w:hAnsi="Calibri" w:cs="Calibri"/>
          <w:sz w:val="22"/>
          <w:szCs w:val="22"/>
        </w:rPr>
        <w:sectPr w:rsidR="00204607" w:rsidRPr="00204607" w:rsidSect="00227866">
          <w:type w:val="continuous"/>
          <w:pgSz w:w="15840" w:h="12240"/>
          <w:pgMar w:top="720" w:right="720" w:bottom="720" w:left="720" w:header="720" w:footer="720" w:gutter="0"/>
          <w:pgNumType w:start="4"/>
          <w:cols w:space="720"/>
          <w:docGrid w:linePitch="299"/>
        </w:sectPr>
      </w:pPr>
    </w:p>
    <w:p w14:paraId="2064BA6D" w14:textId="77777777" w:rsidR="00204607" w:rsidRPr="00204607" w:rsidRDefault="00204607" w:rsidP="00204607">
      <w:pPr>
        <w:rPr>
          <w:rFonts w:ascii="Calibri" w:hAnsi="Calibri" w:cs="Calibri"/>
          <w:color w:val="0000FF"/>
          <w:u w:val="single"/>
        </w:rPr>
      </w:pPr>
    </w:p>
    <w:sectPr w:rsidR="00204607" w:rsidRPr="00204607" w:rsidSect="00227866">
      <w:type w:val="continuous"/>
      <w:pgSz w:w="15840" w:h="12240"/>
      <w:pgMar w:top="720" w:right="720" w:bottom="720" w:left="720" w:header="720" w:footer="720" w:gutter="0"/>
      <w:pgNumType w:start="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73348" w14:textId="77777777" w:rsidR="00E64023" w:rsidRDefault="00E64023" w:rsidP="007B713C">
      <w:r>
        <w:separator/>
      </w:r>
    </w:p>
  </w:endnote>
  <w:endnote w:type="continuationSeparator" w:id="0">
    <w:p w14:paraId="6A07E9FA" w14:textId="77777777" w:rsidR="00E64023" w:rsidRDefault="00E64023" w:rsidP="007B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6754" w14:textId="36D2A046" w:rsidR="00A6732F" w:rsidRPr="00BF2676" w:rsidRDefault="00E86428" w:rsidP="002C279F">
    <w:pPr>
      <w:pStyle w:val="Footer"/>
    </w:pPr>
    <w:r>
      <w:t>SIPS Grade 8 Unit 1: Designing Equitable Assessments for Diverse Learners</w:t>
    </w:r>
    <w:r w:rsidR="00B46859" w:rsidRPr="00BF2676">
      <w:tab/>
    </w:r>
    <w:r w:rsidR="00B46859" w:rsidRPr="00BF2676">
      <w:fldChar w:fldCharType="begin"/>
    </w:r>
    <w:r w:rsidR="00B46859" w:rsidRPr="00BF2676">
      <w:instrText xml:space="preserve"> PAGE   \* MERGEFORMAT </w:instrText>
    </w:r>
    <w:r w:rsidR="00B46859" w:rsidRPr="00BF2676">
      <w:fldChar w:fldCharType="separate"/>
    </w:r>
    <w:r w:rsidR="00B46859" w:rsidRPr="00BF2676">
      <w:rPr>
        <w:noProof/>
      </w:rPr>
      <w:t>2</w:t>
    </w:r>
    <w:r w:rsidR="00B46859" w:rsidRPr="00BF267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188796"/>
      <w:docPartObj>
        <w:docPartGallery w:val="Page Numbers (Bottom of Page)"/>
        <w:docPartUnique/>
      </w:docPartObj>
    </w:sdtPr>
    <w:sdtEndPr>
      <w:rPr>
        <w:noProof/>
      </w:rPr>
    </w:sdtEndPr>
    <w:sdtContent>
      <w:p w14:paraId="5448CA91" w14:textId="7FFB2B23" w:rsidR="00204607" w:rsidRPr="003123B2" w:rsidRDefault="00204607" w:rsidP="00193D3B">
        <w:pPr>
          <w:pStyle w:val="Footer"/>
        </w:pPr>
        <w:r>
          <w:rPr>
            <w:color w:val="000000"/>
          </w:rPr>
          <w:t xml:space="preserve">SIPS Grade </w:t>
        </w:r>
        <w:r w:rsidR="00E01EEB">
          <w:rPr>
            <w:color w:val="000000"/>
          </w:rPr>
          <w:t>8</w:t>
        </w:r>
        <w:r>
          <w:rPr>
            <w:color w:val="000000"/>
          </w:rPr>
          <w:t xml:space="preserve"> Unit </w:t>
        </w:r>
        <w:r w:rsidR="00E01EEB">
          <w:rPr>
            <w:color w:val="000000"/>
          </w:rPr>
          <w:t>1</w:t>
        </w:r>
        <w:r>
          <w:rPr>
            <w:color w:val="000000"/>
          </w:rPr>
          <w:t>: Designing Equitable Assessments for Diverse Learners</w:t>
        </w:r>
        <w:r>
          <w:t xml:space="preserve"> </w:t>
        </w:r>
        <w:r>
          <w:tab/>
        </w:r>
        <w:r>
          <w:tab/>
        </w:r>
        <w:r>
          <w:tab/>
        </w:r>
        <w:r>
          <w:tab/>
        </w:r>
        <w:r>
          <w:tab/>
        </w:r>
        <w: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C3700" w14:textId="77777777" w:rsidR="00E64023" w:rsidRDefault="00E64023" w:rsidP="007B713C">
      <w:r>
        <w:separator/>
      </w:r>
    </w:p>
  </w:footnote>
  <w:footnote w:type="continuationSeparator" w:id="0">
    <w:p w14:paraId="43575336" w14:textId="77777777" w:rsidR="00E64023" w:rsidRDefault="00E64023" w:rsidP="007B7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E6"/>
    <w:multiLevelType w:val="multilevel"/>
    <w:tmpl w:val="7B2A6710"/>
    <w:lvl w:ilvl="0">
      <w:start w:val="1"/>
      <w:numFmt w:val="decimal"/>
      <w:lvlText w:val="%1."/>
      <w:lvlJc w:val="left"/>
      <w:pPr>
        <w:ind w:left="-270" w:hanging="360"/>
      </w:pPr>
      <w:rPr>
        <w:u w:val="none"/>
      </w:rPr>
    </w:lvl>
    <w:lvl w:ilvl="1">
      <w:start w:val="1"/>
      <w:numFmt w:val="lowerLetter"/>
      <w:lvlText w:val="%2."/>
      <w:lvlJc w:val="left"/>
      <w:pPr>
        <w:ind w:left="450" w:hanging="360"/>
      </w:pPr>
      <w:rPr>
        <w:u w:val="none"/>
      </w:rPr>
    </w:lvl>
    <w:lvl w:ilvl="2">
      <w:start w:val="1"/>
      <w:numFmt w:val="lowerRoman"/>
      <w:lvlText w:val="%3."/>
      <w:lvlJc w:val="right"/>
      <w:pPr>
        <w:ind w:left="1170" w:hanging="360"/>
      </w:pPr>
      <w:rPr>
        <w:u w:val="none"/>
      </w:rPr>
    </w:lvl>
    <w:lvl w:ilvl="3">
      <w:start w:val="1"/>
      <w:numFmt w:val="decimal"/>
      <w:lvlText w:val="%4."/>
      <w:lvlJc w:val="left"/>
      <w:pPr>
        <w:ind w:left="1890" w:hanging="360"/>
      </w:pPr>
      <w:rPr>
        <w:u w:val="none"/>
      </w:rPr>
    </w:lvl>
    <w:lvl w:ilvl="4">
      <w:start w:val="1"/>
      <w:numFmt w:val="lowerLetter"/>
      <w:lvlText w:val="%5."/>
      <w:lvlJc w:val="left"/>
      <w:pPr>
        <w:ind w:left="2610" w:hanging="360"/>
      </w:pPr>
      <w:rPr>
        <w:u w:val="none"/>
      </w:rPr>
    </w:lvl>
    <w:lvl w:ilvl="5">
      <w:start w:val="1"/>
      <w:numFmt w:val="lowerRoman"/>
      <w:lvlText w:val="%6."/>
      <w:lvlJc w:val="right"/>
      <w:pPr>
        <w:ind w:left="3330" w:hanging="360"/>
      </w:pPr>
      <w:rPr>
        <w:u w:val="none"/>
      </w:rPr>
    </w:lvl>
    <w:lvl w:ilvl="6">
      <w:start w:val="1"/>
      <w:numFmt w:val="decimal"/>
      <w:lvlText w:val="%7."/>
      <w:lvlJc w:val="left"/>
      <w:pPr>
        <w:ind w:left="4050" w:hanging="360"/>
      </w:pPr>
      <w:rPr>
        <w:u w:val="none"/>
      </w:rPr>
    </w:lvl>
    <w:lvl w:ilvl="7">
      <w:start w:val="1"/>
      <w:numFmt w:val="lowerLetter"/>
      <w:lvlText w:val="%8."/>
      <w:lvlJc w:val="left"/>
      <w:pPr>
        <w:ind w:left="4770" w:hanging="360"/>
      </w:pPr>
      <w:rPr>
        <w:u w:val="none"/>
      </w:rPr>
    </w:lvl>
    <w:lvl w:ilvl="8">
      <w:start w:val="1"/>
      <w:numFmt w:val="lowerRoman"/>
      <w:lvlText w:val="%9."/>
      <w:lvlJc w:val="right"/>
      <w:pPr>
        <w:ind w:left="5490" w:hanging="360"/>
      </w:pPr>
      <w:rPr>
        <w:u w:val="none"/>
      </w:rPr>
    </w:lvl>
  </w:abstractNum>
  <w:abstractNum w:abstractNumId="1" w15:restartNumberingAfterBreak="0">
    <w:nsid w:val="02191F57"/>
    <w:multiLevelType w:val="hybridMultilevel"/>
    <w:tmpl w:val="E9D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A2453D"/>
    <w:multiLevelType w:val="hybridMultilevel"/>
    <w:tmpl w:val="F5A0ADD0"/>
    <w:lvl w:ilvl="0" w:tplc="C65C4BA0">
      <w:start w:val="1"/>
      <w:numFmt w:val="bullet"/>
      <w:lvlText w:val="●"/>
      <w:lvlJc w:val="left"/>
      <w:pPr>
        <w:ind w:left="720" w:hanging="360"/>
      </w:pPr>
      <w:rPr>
        <w:strike w:val="0"/>
        <w:dstrike w:val="0"/>
        <w:u w:val="none"/>
        <w:effect w:val="none"/>
      </w:rPr>
    </w:lvl>
    <w:lvl w:ilvl="1" w:tplc="C35AE84A">
      <w:start w:val="1"/>
      <w:numFmt w:val="bullet"/>
      <w:lvlText w:val="○"/>
      <w:lvlJc w:val="left"/>
      <w:pPr>
        <w:ind w:left="1440" w:hanging="360"/>
      </w:pPr>
      <w:rPr>
        <w:strike w:val="0"/>
        <w:dstrike w:val="0"/>
        <w:u w:val="none"/>
        <w:effect w:val="none"/>
      </w:rPr>
    </w:lvl>
    <w:lvl w:ilvl="2" w:tplc="F28A3F00">
      <w:start w:val="1"/>
      <w:numFmt w:val="bullet"/>
      <w:lvlText w:val="■"/>
      <w:lvlJc w:val="left"/>
      <w:pPr>
        <w:ind w:left="2160" w:hanging="360"/>
      </w:pPr>
      <w:rPr>
        <w:strike w:val="0"/>
        <w:dstrike w:val="0"/>
        <w:u w:val="none"/>
        <w:effect w:val="none"/>
      </w:rPr>
    </w:lvl>
    <w:lvl w:ilvl="3" w:tplc="2EC6C6C2">
      <w:start w:val="1"/>
      <w:numFmt w:val="bullet"/>
      <w:lvlText w:val="●"/>
      <w:lvlJc w:val="left"/>
      <w:pPr>
        <w:ind w:left="2880" w:hanging="360"/>
      </w:pPr>
      <w:rPr>
        <w:strike w:val="0"/>
        <w:dstrike w:val="0"/>
        <w:u w:val="none"/>
        <w:effect w:val="none"/>
      </w:rPr>
    </w:lvl>
    <w:lvl w:ilvl="4" w:tplc="B5341EEC">
      <w:start w:val="1"/>
      <w:numFmt w:val="bullet"/>
      <w:lvlText w:val="○"/>
      <w:lvlJc w:val="left"/>
      <w:pPr>
        <w:ind w:left="3600" w:hanging="360"/>
      </w:pPr>
      <w:rPr>
        <w:strike w:val="0"/>
        <w:dstrike w:val="0"/>
        <w:u w:val="none"/>
        <w:effect w:val="none"/>
      </w:rPr>
    </w:lvl>
    <w:lvl w:ilvl="5" w:tplc="93F0C8F0">
      <w:start w:val="1"/>
      <w:numFmt w:val="bullet"/>
      <w:lvlText w:val="■"/>
      <w:lvlJc w:val="left"/>
      <w:pPr>
        <w:ind w:left="4320" w:hanging="360"/>
      </w:pPr>
      <w:rPr>
        <w:strike w:val="0"/>
        <w:dstrike w:val="0"/>
        <w:u w:val="none"/>
        <w:effect w:val="none"/>
      </w:rPr>
    </w:lvl>
    <w:lvl w:ilvl="6" w:tplc="3F02A91E">
      <w:start w:val="1"/>
      <w:numFmt w:val="bullet"/>
      <w:lvlText w:val="●"/>
      <w:lvlJc w:val="left"/>
      <w:pPr>
        <w:ind w:left="5040" w:hanging="360"/>
      </w:pPr>
      <w:rPr>
        <w:strike w:val="0"/>
        <w:dstrike w:val="0"/>
        <w:u w:val="none"/>
        <w:effect w:val="none"/>
      </w:rPr>
    </w:lvl>
    <w:lvl w:ilvl="7" w:tplc="748E112A">
      <w:start w:val="1"/>
      <w:numFmt w:val="bullet"/>
      <w:lvlText w:val="○"/>
      <w:lvlJc w:val="left"/>
      <w:pPr>
        <w:ind w:left="5760" w:hanging="360"/>
      </w:pPr>
      <w:rPr>
        <w:strike w:val="0"/>
        <w:dstrike w:val="0"/>
        <w:u w:val="none"/>
        <w:effect w:val="none"/>
      </w:rPr>
    </w:lvl>
    <w:lvl w:ilvl="8" w:tplc="B5864CF2">
      <w:start w:val="1"/>
      <w:numFmt w:val="bullet"/>
      <w:lvlText w:val="■"/>
      <w:lvlJc w:val="left"/>
      <w:pPr>
        <w:ind w:left="6480" w:hanging="360"/>
      </w:pPr>
      <w:rPr>
        <w:strike w:val="0"/>
        <w:dstrike w:val="0"/>
        <w:u w:val="none"/>
        <w:effect w:val="none"/>
      </w:rPr>
    </w:lvl>
  </w:abstractNum>
  <w:abstractNum w:abstractNumId="3" w15:restartNumberingAfterBreak="0">
    <w:nsid w:val="06116D26"/>
    <w:multiLevelType w:val="hybridMultilevel"/>
    <w:tmpl w:val="122E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010ACC"/>
    <w:multiLevelType w:val="hybridMultilevel"/>
    <w:tmpl w:val="465A79A0"/>
    <w:lvl w:ilvl="0" w:tplc="DB48FF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A3E4D"/>
    <w:multiLevelType w:val="multilevel"/>
    <w:tmpl w:val="976214BC"/>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111F04B3"/>
    <w:multiLevelType w:val="multilevel"/>
    <w:tmpl w:val="DF36DE4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16F01C67"/>
    <w:multiLevelType w:val="multilevel"/>
    <w:tmpl w:val="C54CA76C"/>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8" w15:restartNumberingAfterBreak="0">
    <w:nsid w:val="186B0482"/>
    <w:multiLevelType w:val="hybridMultilevel"/>
    <w:tmpl w:val="516E6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515A5C"/>
    <w:multiLevelType w:val="hybridMultilevel"/>
    <w:tmpl w:val="730C0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A26D44"/>
    <w:multiLevelType w:val="hybridMultilevel"/>
    <w:tmpl w:val="46B05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002623"/>
    <w:multiLevelType w:val="hybridMultilevel"/>
    <w:tmpl w:val="34945DB2"/>
    <w:lvl w:ilvl="0" w:tplc="A2948686">
      <w:start w:val="1"/>
      <w:numFmt w:val="decimal"/>
      <w:lvlText w:val="%1."/>
      <w:lvlJc w:val="left"/>
      <w:pPr>
        <w:ind w:left="360" w:hanging="360"/>
      </w:pPr>
      <w:rPr>
        <w:u w:val="none"/>
      </w:rPr>
    </w:lvl>
    <w:lvl w:ilvl="1" w:tplc="63F8B2E0">
      <w:start w:val="1"/>
      <w:numFmt w:val="lowerLetter"/>
      <w:lvlText w:val="%2)"/>
      <w:lvlJc w:val="left"/>
      <w:pPr>
        <w:ind w:left="1080" w:hanging="360"/>
      </w:pPr>
      <w:rPr>
        <w:u w:val="none"/>
      </w:rPr>
    </w:lvl>
    <w:lvl w:ilvl="2" w:tplc="D2E07A52">
      <w:start w:val="1"/>
      <w:numFmt w:val="lowerRoman"/>
      <w:lvlText w:val="%3)"/>
      <w:lvlJc w:val="right"/>
      <w:pPr>
        <w:ind w:left="1800" w:hanging="360"/>
      </w:pPr>
      <w:rPr>
        <w:u w:val="none"/>
      </w:rPr>
    </w:lvl>
    <w:lvl w:ilvl="3" w:tplc="3CF60D46">
      <w:start w:val="1"/>
      <w:numFmt w:val="decimal"/>
      <w:lvlText w:val="(%4)"/>
      <w:lvlJc w:val="left"/>
      <w:pPr>
        <w:ind w:left="2520" w:hanging="360"/>
      </w:pPr>
      <w:rPr>
        <w:u w:val="none"/>
      </w:rPr>
    </w:lvl>
    <w:lvl w:ilvl="4" w:tplc="A196734E">
      <w:start w:val="1"/>
      <w:numFmt w:val="lowerLetter"/>
      <w:lvlText w:val="(%5)"/>
      <w:lvlJc w:val="left"/>
      <w:pPr>
        <w:ind w:left="3240" w:hanging="360"/>
      </w:pPr>
      <w:rPr>
        <w:u w:val="none"/>
      </w:rPr>
    </w:lvl>
    <w:lvl w:ilvl="5" w:tplc="1B8E8C52">
      <w:start w:val="1"/>
      <w:numFmt w:val="lowerRoman"/>
      <w:lvlText w:val="(%6)"/>
      <w:lvlJc w:val="right"/>
      <w:pPr>
        <w:ind w:left="3960" w:hanging="360"/>
      </w:pPr>
      <w:rPr>
        <w:u w:val="none"/>
      </w:rPr>
    </w:lvl>
    <w:lvl w:ilvl="6" w:tplc="8DF0A038">
      <w:start w:val="1"/>
      <w:numFmt w:val="decimal"/>
      <w:lvlText w:val="%7."/>
      <w:lvlJc w:val="left"/>
      <w:pPr>
        <w:ind w:left="4680" w:hanging="360"/>
      </w:pPr>
      <w:rPr>
        <w:u w:val="none"/>
      </w:rPr>
    </w:lvl>
    <w:lvl w:ilvl="7" w:tplc="F0CEAF28">
      <w:start w:val="1"/>
      <w:numFmt w:val="lowerLetter"/>
      <w:lvlText w:val="%8."/>
      <w:lvlJc w:val="left"/>
      <w:pPr>
        <w:ind w:left="5400" w:hanging="360"/>
      </w:pPr>
      <w:rPr>
        <w:u w:val="none"/>
      </w:rPr>
    </w:lvl>
    <w:lvl w:ilvl="8" w:tplc="44225CFC">
      <w:start w:val="1"/>
      <w:numFmt w:val="lowerRoman"/>
      <w:lvlText w:val="%9."/>
      <w:lvlJc w:val="right"/>
      <w:pPr>
        <w:ind w:left="6120" w:hanging="360"/>
      </w:pPr>
      <w:rPr>
        <w:u w:val="none"/>
      </w:rPr>
    </w:lvl>
  </w:abstractNum>
  <w:abstractNum w:abstractNumId="12" w15:restartNumberingAfterBreak="0">
    <w:nsid w:val="21946693"/>
    <w:multiLevelType w:val="hybridMultilevel"/>
    <w:tmpl w:val="CA968E88"/>
    <w:lvl w:ilvl="0" w:tplc="04090019">
      <w:start w:val="1"/>
      <w:numFmt w:val="lowerLetter"/>
      <w:lvlText w:val="%1."/>
      <w:lvlJc w:val="left"/>
      <w:pPr>
        <w:ind w:left="-630" w:hanging="360"/>
      </w:p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3" w15:restartNumberingAfterBreak="0">
    <w:nsid w:val="269D1160"/>
    <w:multiLevelType w:val="hybridMultilevel"/>
    <w:tmpl w:val="A0FED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F87E45"/>
    <w:multiLevelType w:val="hybridMultilevel"/>
    <w:tmpl w:val="E22A162A"/>
    <w:lvl w:ilvl="0" w:tplc="9BF47AE2">
      <w:start w:val="1"/>
      <w:numFmt w:val="decimal"/>
      <w:lvlText w:val="%1."/>
      <w:lvlJc w:val="left"/>
      <w:pPr>
        <w:ind w:left="360" w:hanging="360"/>
      </w:pPr>
      <w:rPr>
        <w:u w:val="none"/>
      </w:rPr>
    </w:lvl>
    <w:lvl w:ilvl="1" w:tplc="929011BC">
      <w:start w:val="1"/>
      <w:numFmt w:val="lowerLetter"/>
      <w:lvlText w:val="%2."/>
      <w:lvlJc w:val="left"/>
      <w:pPr>
        <w:ind w:left="1080" w:hanging="360"/>
      </w:pPr>
      <w:rPr>
        <w:u w:val="none"/>
      </w:rPr>
    </w:lvl>
    <w:lvl w:ilvl="2" w:tplc="D4F8E76A">
      <w:start w:val="1"/>
      <w:numFmt w:val="lowerRoman"/>
      <w:lvlText w:val="%3."/>
      <w:lvlJc w:val="right"/>
      <w:pPr>
        <w:ind w:left="1800" w:hanging="360"/>
      </w:pPr>
      <w:rPr>
        <w:u w:val="none"/>
      </w:rPr>
    </w:lvl>
    <w:lvl w:ilvl="3" w:tplc="672803D6">
      <w:start w:val="1"/>
      <w:numFmt w:val="decimal"/>
      <w:lvlText w:val="%4."/>
      <w:lvlJc w:val="left"/>
      <w:pPr>
        <w:ind w:left="2520" w:hanging="360"/>
      </w:pPr>
      <w:rPr>
        <w:u w:val="none"/>
      </w:rPr>
    </w:lvl>
    <w:lvl w:ilvl="4" w:tplc="669E56EA">
      <w:start w:val="1"/>
      <w:numFmt w:val="lowerLetter"/>
      <w:lvlText w:val="%5."/>
      <w:lvlJc w:val="left"/>
      <w:pPr>
        <w:ind w:left="3240" w:hanging="360"/>
      </w:pPr>
      <w:rPr>
        <w:u w:val="none"/>
      </w:rPr>
    </w:lvl>
    <w:lvl w:ilvl="5" w:tplc="D8D02098">
      <w:start w:val="1"/>
      <w:numFmt w:val="lowerRoman"/>
      <w:lvlText w:val="%6."/>
      <w:lvlJc w:val="right"/>
      <w:pPr>
        <w:ind w:left="3960" w:hanging="360"/>
      </w:pPr>
      <w:rPr>
        <w:u w:val="none"/>
      </w:rPr>
    </w:lvl>
    <w:lvl w:ilvl="6" w:tplc="ACEC6260">
      <w:start w:val="1"/>
      <w:numFmt w:val="decimal"/>
      <w:lvlText w:val="%7."/>
      <w:lvlJc w:val="left"/>
      <w:pPr>
        <w:ind w:left="4680" w:hanging="360"/>
      </w:pPr>
      <w:rPr>
        <w:u w:val="none"/>
      </w:rPr>
    </w:lvl>
    <w:lvl w:ilvl="7" w:tplc="7B5885CA">
      <w:start w:val="1"/>
      <w:numFmt w:val="lowerLetter"/>
      <w:lvlText w:val="%8."/>
      <w:lvlJc w:val="left"/>
      <w:pPr>
        <w:ind w:left="5400" w:hanging="360"/>
      </w:pPr>
      <w:rPr>
        <w:u w:val="none"/>
      </w:rPr>
    </w:lvl>
    <w:lvl w:ilvl="8" w:tplc="1406975E">
      <w:start w:val="1"/>
      <w:numFmt w:val="lowerRoman"/>
      <w:lvlText w:val="%9."/>
      <w:lvlJc w:val="right"/>
      <w:pPr>
        <w:ind w:left="6120" w:hanging="360"/>
      </w:pPr>
      <w:rPr>
        <w:u w:val="none"/>
      </w:rPr>
    </w:lvl>
  </w:abstractNum>
  <w:abstractNum w:abstractNumId="15" w15:restartNumberingAfterBreak="0">
    <w:nsid w:val="2FE35B12"/>
    <w:multiLevelType w:val="hybridMultilevel"/>
    <w:tmpl w:val="39D64C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0C3651"/>
    <w:multiLevelType w:val="multilevel"/>
    <w:tmpl w:val="2344581A"/>
    <w:lvl w:ilvl="0">
      <w:start w:val="1"/>
      <w:numFmt w:val="upperLetter"/>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abstractNum w:abstractNumId="17" w15:restartNumberingAfterBreak="0">
    <w:nsid w:val="39A0775D"/>
    <w:multiLevelType w:val="hybridMultilevel"/>
    <w:tmpl w:val="C54CA76C"/>
    <w:lvl w:ilvl="0" w:tplc="6D74824A">
      <w:start w:val="1"/>
      <w:numFmt w:val="lowerLetter"/>
      <w:lvlText w:val="%1."/>
      <w:lvlJc w:val="left"/>
      <w:pPr>
        <w:ind w:left="360" w:hanging="360"/>
      </w:pPr>
      <w:rPr>
        <w:u w:val="none"/>
      </w:rPr>
    </w:lvl>
    <w:lvl w:ilvl="1" w:tplc="D940FB78">
      <w:start w:val="1"/>
      <w:numFmt w:val="lowerRoman"/>
      <w:lvlText w:val="%2."/>
      <w:lvlJc w:val="right"/>
      <w:pPr>
        <w:ind w:left="1080" w:hanging="360"/>
      </w:pPr>
      <w:rPr>
        <w:u w:val="none"/>
      </w:rPr>
    </w:lvl>
    <w:lvl w:ilvl="2" w:tplc="F0B624AC">
      <w:start w:val="1"/>
      <w:numFmt w:val="decimal"/>
      <w:lvlText w:val="%3."/>
      <w:lvlJc w:val="left"/>
      <w:pPr>
        <w:ind w:left="1800" w:hanging="360"/>
      </w:pPr>
      <w:rPr>
        <w:u w:val="none"/>
      </w:rPr>
    </w:lvl>
    <w:lvl w:ilvl="3" w:tplc="2FB8039C">
      <w:start w:val="1"/>
      <w:numFmt w:val="lowerLetter"/>
      <w:lvlText w:val="%4."/>
      <w:lvlJc w:val="left"/>
      <w:pPr>
        <w:ind w:left="2520" w:hanging="360"/>
      </w:pPr>
      <w:rPr>
        <w:u w:val="none"/>
      </w:rPr>
    </w:lvl>
    <w:lvl w:ilvl="4" w:tplc="B7AE41E0">
      <w:start w:val="1"/>
      <w:numFmt w:val="lowerRoman"/>
      <w:lvlText w:val="%5."/>
      <w:lvlJc w:val="right"/>
      <w:pPr>
        <w:ind w:left="3240" w:hanging="360"/>
      </w:pPr>
      <w:rPr>
        <w:u w:val="none"/>
      </w:rPr>
    </w:lvl>
    <w:lvl w:ilvl="5" w:tplc="890272BA">
      <w:start w:val="1"/>
      <w:numFmt w:val="decimal"/>
      <w:lvlText w:val="%6."/>
      <w:lvlJc w:val="left"/>
      <w:pPr>
        <w:ind w:left="3960" w:hanging="360"/>
      </w:pPr>
      <w:rPr>
        <w:u w:val="none"/>
      </w:rPr>
    </w:lvl>
    <w:lvl w:ilvl="6" w:tplc="A776DEC8">
      <w:start w:val="1"/>
      <w:numFmt w:val="lowerLetter"/>
      <w:lvlText w:val="%7."/>
      <w:lvlJc w:val="left"/>
      <w:pPr>
        <w:ind w:left="4680" w:hanging="360"/>
      </w:pPr>
      <w:rPr>
        <w:u w:val="none"/>
      </w:rPr>
    </w:lvl>
    <w:lvl w:ilvl="7" w:tplc="58C2A482">
      <w:start w:val="1"/>
      <w:numFmt w:val="lowerRoman"/>
      <w:lvlText w:val="%8."/>
      <w:lvlJc w:val="right"/>
      <w:pPr>
        <w:ind w:left="5400" w:hanging="360"/>
      </w:pPr>
      <w:rPr>
        <w:u w:val="none"/>
      </w:rPr>
    </w:lvl>
    <w:lvl w:ilvl="8" w:tplc="97AE9B8A">
      <w:start w:val="1"/>
      <w:numFmt w:val="decimal"/>
      <w:lvlText w:val="%9."/>
      <w:lvlJc w:val="left"/>
      <w:pPr>
        <w:ind w:left="6120" w:hanging="360"/>
      </w:pPr>
      <w:rPr>
        <w:u w:val="none"/>
      </w:rPr>
    </w:lvl>
  </w:abstractNum>
  <w:abstractNum w:abstractNumId="18" w15:restartNumberingAfterBreak="0">
    <w:nsid w:val="3A812F23"/>
    <w:multiLevelType w:val="hybridMultilevel"/>
    <w:tmpl w:val="FE28F2C6"/>
    <w:lvl w:ilvl="0" w:tplc="27A4207C">
      <w:start w:val="1"/>
      <w:numFmt w:val="upperLetter"/>
      <w:lvlText w:val="%1."/>
      <w:lvlJc w:val="left"/>
      <w:pPr>
        <w:ind w:left="720" w:hanging="360"/>
      </w:pPr>
    </w:lvl>
    <w:lvl w:ilvl="1" w:tplc="C00AC614">
      <w:start w:val="1"/>
      <w:numFmt w:val="lowerLetter"/>
      <w:lvlText w:val="%2."/>
      <w:lvlJc w:val="left"/>
      <w:pPr>
        <w:ind w:left="1440" w:hanging="360"/>
      </w:pPr>
    </w:lvl>
    <w:lvl w:ilvl="2" w:tplc="AACA980C">
      <w:start w:val="1"/>
      <w:numFmt w:val="lowerRoman"/>
      <w:lvlText w:val="%3."/>
      <w:lvlJc w:val="right"/>
      <w:pPr>
        <w:ind w:left="2160" w:hanging="180"/>
      </w:pPr>
    </w:lvl>
    <w:lvl w:ilvl="3" w:tplc="B1323748">
      <w:start w:val="1"/>
      <w:numFmt w:val="decimal"/>
      <w:lvlText w:val="%4."/>
      <w:lvlJc w:val="left"/>
      <w:pPr>
        <w:ind w:left="2880" w:hanging="360"/>
      </w:pPr>
    </w:lvl>
    <w:lvl w:ilvl="4" w:tplc="3C26F6C0">
      <w:start w:val="1"/>
      <w:numFmt w:val="lowerLetter"/>
      <w:lvlText w:val="%5."/>
      <w:lvlJc w:val="left"/>
      <w:pPr>
        <w:ind w:left="3600" w:hanging="360"/>
      </w:pPr>
    </w:lvl>
    <w:lvl w:ilvl="5" w:tplc="E91215D2">
      <w:start w:val="1"/>
      <w:numFmt w:val="lowerRoman"/>
      <w:lvlText w:val="%6."/>
      <w:lvlJc w:val="right"/>
      <w:pPr>
        <w:ind w:left="4320" w:hanging="180"/>
      </w:pPr>
    </w:lvl>
    <w:lvl w:ilvl="6" w:tplc="60F29E96">
      <w:start w:val="1"/>
      <w:numFmt w:val="decimal"/>
      <w:lvlText w:val="%7."/>
      <w:lvlJc w:val="left"/>
      <w:pPr>
        <w:ind w:left="5040" w:hanging="360"/>
      </w:pPr>
    </w:lvl>
    <w:lvl w:ilvl="7" w:tplc="50CE677C">
      <w:start w:val="1"/>
      <w:numFmt w:val="lowerLetter"/>
      <w:lvlText w:val="%8."/>
      <w:lvlJc w:val="left"/>
      <w:pPr>
        <w:ind w:left="5760" w:hanging="360"/>
      </w:pPr>
    </w:lvl>
    <w:lvl w:ilvl="8" w:tplc="5A90D3E8">
      <w:start w:val="1"/>
      <w:numFmt w:val="lowerRoman"/>
      <w:lvlText w:val="%9."/>
      <w:lvlJc w:val="right"/>
      <w:pPr>
        <w:ind w:left="6480" w:hanging="180"/>
      </w:pPr>
    </w:lvl>
  </w:abstractNum>
  <w:abstractNum w:abstractNumId="19" w15:restartNumberingAfterBreak="0">
    <w:nsid w:val="3DF47B49"/>
    <w:multiLevelType w:val="hybridMultilevel"/>
    <w:tmpl w:val="A2BC7C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CA79BF"/>
    <w:multiLevelType w:val="hybridMultilevel"/>
    <w:tmpl w:val="F22C0970"/>
    <w:lvl w:ilvl="0" w:tplc="6D54BDB0">
      <w:start w:val="2"/>
      <w:numFmt w:val="lowerLetter"/>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7C13B3"/>
    <w:multiLevelType w:val="hybridMultilevel"/>
    <w:tmpl w:val="A4724E06"/>
    <w:lvl w:ilvl="0" w:tplc="75687784">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C2E45"/>
    <w:multiLevelType w:val="hybridMultilevel"/>
    <w:tmpl w:val="A832057E"/>
    <w:lvl w:ilvl="0" w:tplc="81983E3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41212A"/>
    <w:multiLevelType w:val="hybridMultilevel"/>
    <w:tmpl w:val="52E8DE62"/>
    <w:lvl w:ilvl="0" w:tplc="C99025AA">
      <w:start w:val="2"/>
      <w:numFmt w:val="decimal"/>
      <w:lvlText w:val="%1."/>
      <w:lvlJc w:val="left"/>
      <w:pPr>
        <w:ind w:left="360" w:hanging="360"/>
      </w:pPr>
      <w:rPr>
        <w:rFonts w:hint="default"/>
        <w:b w:val="0"/>
        <w:bCs/>
        <w:u w:val="none"/>
      </w:rPr>
    </w:lvl>
    <w:lvl w:ilvl="1" w:tplc="47D6429E">
      <w:start w:val="1"/>
      <w:numFmt w:val="lowerLetter"/>
      <w:lvlText w:val="%2."/>
      <w:lvlJc w:val="left"/>
      <w:pPr>
        <w:ind w:left="1080" w:hanging="360"/>
      </w:pPr>
      <w:rPr>
        <w:rFonts w:hint="default"/>
        <w:u w:val="none"/>
      </w:rPr>
    </w:lvl>
    <w:lvl w:ilvl="2" w:tplc="07802F66">
      <w:start w:val="1"/>
      <w:numFmt w:val="lowerRoman"/>
      <w:lvlText w:val="%3."/>
      <w:lvlJc w:val="right"/>
      <w:pPr>
        <w:ind w:left="1800" w:hanging="360"/>
      </w:pPr>
      <w:rPr>
        <w:rFonts w:hint="default"/>
        <w:u w:val="none"/>
      </w:rPr>
    </w:lvl>
    <w:lvl w:ilvl="3" w:tplc="DD16570E">
      <w:start w:val="1"/>
      <w:numFmt w:val="decimal"/>
      <w:lvlText w:val="%4."/>
      <w:lvlJc w:val="left"/>
      <w:pPr>
        <w:ind w:left="2520" w:hanging="360"/>
      </w:pPr>
      <w:rPr>
        <w:rFonts w:hint="default"/>
        <w:u w:val="none"/>
      </w:rPr>
    </w:lvl>
    <w:lvl w:ilvl="4" w:tplc="328CA05A">
      <w:start w:val="1"/>
      <w:numFmt w:val="lowerLetter"/>
      <w:lvlText w:val="%5."/>
      <w:lvlJc w:val="left"/>
      <w:pPr>
        <w:ind w:left="3240" w:hanging="360"/>
      </w:pPr>
      <w:rPr>
        <w:rFonts w:hint="default"/>
        <w:u w:val="none"/>
      </w:rPr>
    </w:lvl>
    <w:lvl w:ilvl="5" w:tplc="168E9C26">
      <w:start w:val="1"/>
      <w:numFmt w:val="lowerRoman"/>
      <w:lvlText w:val="%6."/>
      <w:lvlJc w:val="right"/>
      <w:pPr>
        <w:ind w:left="3960" w:hanging="360"/>
      </w:pPr>
      <w:rPr>
        <w:rFonts w:hint="default"/>
        <w:u w:val="none"/>
      </w:rPr>
    </w:lvl>
    <w:lvl w:ilvl="6" w:tplc="E662F020">
      <w:start w:val="1"/>
      <w:numFmt w:val="decimal"/>
      <w:lvlText w:val="%7."/>
      <w:lvlJc w:val="left"/>
      <w:pPr>
        <w:ind w:left="4680" w:hanging="360"/>
      </w:pPr>
      <w:rPr>
        <w:rFonts w:hint="default"/>
        <w:u w:val="none"/>
      </w:rPr>
    </w:lvl>
    <w:lvl w:ilvl="7" w:tplc="7D022C8A">
      <w:start w:val="1"/>
      <w:numFmt w:val="lowerLetter"/>
      <w:lvlText w:val="%8."/>
      <w:lvlJc w:val="left"/>
      <w:pPr>
        <w:ind w:left="5400" w:hanging="360"/>
      </w:pPr>
      <w:rPr>
        <w:rFonts w:hint="default"/>
        <w:u w:val="none"/>
      </w:rPr>
    </w:lvl>
    <w:lvl w:ilvl="8" w:tplc="0406D470">
      <w:start w:val="1"/>
      <w:numFmt w:val="lowerRoman"/>
      <w:lvlText w:val="%9."/>
      <w:lvlJc w:val="right"/>
      <w:pPr>
        <w:ind w:left="6120" w:hanging="360"/>
      </w:pPr>
      <w:rPr>
        <w:rFonts w:hint="default"/>
        <w:u w:val="none"/>
      </w:rPr>
    </w:lvl>
  </w:abstractNum>
  <w:abstractNum w:abstractNumId="24" w15:restartNumberingAfterBreak="0">
    <w:nsid w:val="4657402F"/>
    <w:multiLevelType w:val="hybridMultilevel"/>
    <w:tmpl w:val="F53CB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031257"/>
    <w:multiLevelType w:val="hybridMultilevel"/>
    <w:tmpl w:val="B204F51E"/>
    <w:lvl w:ilvl="0" w:tplc="F5C42B8C">
      <w:start w:val="15"/>
      <w:numFmt w:val="bullet"/>
      <w:lvlText w:val="•"/>
      <w:lvlJc w:val="left"/>
      <w:pPr>
        <w:ind w:left="450" w:hanging="360"/>
      </w:pPr>
      <w:rPr>
        <w:rFonts w:ascii="Calibri" w:eastAsia="Centur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323DD"/>
    <w:multiLevelType w:val="hybridMultilevel"/>
    <w:tmpl w:val="3A203556"/>
    <w:lvl w:ilvl="0" w:tplc="0409000F">
      <w:start w:val="1"/>
      <w:numFmt w:val="decimal"/>
      <w:lvlText w:val="%1."/>
      <w:lvlJc w:val="left"/>
      <w:pPr>
        <w:ind w:left="360" w:hanging="360"/>
      </w:pPr>
    </w:lvl>
    <w:lvl w:ilvl="1" w:tplc="04090019">
      <w:start w:val="1"/>
      <w:numFmt w:val="lowerLetter"/>
      <w:lvlText w:val="%2."/>
      <w:lvlJc w:val="left"/>
      <w:pPr>
        <w:ind w:left="735"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DB6E08"/>
    <w:multiLevelType w:val="hybridMultilevel"/>
    <w:tmpl w:val="F94A1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B34B98"/>
    <w:multiLevelType w:val="hybridMultilevel"/>
    <w:tmpl w:val="877C1554"/>
    <w:lvl w:ilvl="0" w:tplc="82380FEC">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CC0DFD"/>
    <w:multiLevelType w:val="multilevel"/>
    <w:tmpl w:val="B002BC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B33519"/>
    <w:multiLevelType w:val="hybridMultilevel"/>
    <w:tmpl w:val="93080BA2"/>
    <w:lvl w:ilvl="0" w:tplc="C144EEC0">
      <w:start w:val="1"/>
      <w:numFmt w:val="lowerLetter"/>
      <w:lvlText w:val="%1."/>
      <w:lvlJc w:val="left"/>
      <w:pPr>
        <w:ind w:left="360" w:hanging="360"/>
      </w:pPr>
    </w:lvl>
    <w:lvl w:ilvl="1" w:tplc="E542BD84">
      <w:start w:val="1"/>
      <w:numFmt w:val="bullet"/>
      <w:lvlText w:val="o"/>
      <w:lvlJc w:val="left"/>
      <w:pPr>
        <w:ind w:left="1080" w:hanging="360"/>
      </w:pPr>
      <w:rPr>
        <w:rFonts w:ascii="Courier New" w:eastAsia="Courier New" w:hAnsi="Courier New" w:cs="Courier New"/>
      </w:rPr>
    </w:lvl>
    <w:lvl w:ilvl="2" w:tplc="116219C0">
      <w:start w:val="1"/>
      <w:numFmt w:val="bullet"/>
      <w:lvlText w:val="▪"/>
      <w:lvlJc w:val="left"/>
      <w:pPr>
        <w:ind w:left="1800" w:hanging="360"/>
      </w:pPr>
      <w:rPr>
        <w:rFonts w:ascii="Noto Sans Symbols" w:eastAsia="Noto Sans Symbols" w:hAnsi="Noto Sans Symbols" w:cs="Noto Sans Symbols"/>
      </w:rPr>
    </w:lvl>
    <w:lvl w:ilvl="3" w:tplc="3028C610">
      <w:start w:val="1"/>
      <w:numFmt w:val="bullet"/>
      <w:lvlText w:val="●"/>
      <w:lvlJc w:val="left"/>
      <w:pPr>
        <w:ind w:left="2520" w:hanging="360"/>
      </w:pPr>
      <w:rPr>
        <w:rFonts w:ascii="Noto Sans Symbols" w:eastAsia="Noto Sans Symbols" w:hAnsi="Noto Sans Symbols" w:cs="Noto Sans Symbols"/>
      </w:rPr>
    </w:lvl>
    <w:lvl w:ilvl="4" w:tplc="ED74FB3E">
      <w:start w:val="1"/>
      <w:numFmt w:val="bullet"/>
      <w:lvlText w:val="o"/>
      <w:lvlJc w:val="left"/>
      <w:pPr>
        <w:ind w:left="3240" w:hanging="360"/>
      </w:pPr>
      <w:rPr>
        <w:rFonts w:ascii="Courier New" w:eastAsia="Courier New" w:hAnsi="Courier New" w:cs="Courier New"/>
      </w:rPr>
    </w:lvl>
    <w:lvl w:ilvl="5" w:tplc="12BAD010">
      <w:start w:val="1"/>
      <w:numFmt w:val="bullet"/>
      <w:lvlText w:val="▪"/>
      <w:lvlJc w:val="left"/>
      <w:pPr>
        <w:ind w:left="3960" w:hanging="360"/>
      </w:pPr>
      <w:rPr>
        <w:rFonts w:ascii="Noto Sans Symbols" w:eastAsia="Noto Sans Symbols" w:hAnsi="Noto Sans Symbols" w:cs="Noto Sans Symbols"/>
      </w:rPr>
    </w:lvl>
    <w:lvl w:ilvl="6" w:tplc="8DA45706">
      <w:start w:val="1"/>
      <w:numFmt w:val="bullet"/>
      <w:lvlText w:val="●"/>
      <w:lvlJc w:val="left"/>
      <w:pPr>
        <w:ind w:left="4680" w:hanging="360"/>
      </w:pPr>
      <w:rPr>
        <w:rFonts w:ascii="Noto Sans Symbols" w:eastAsia="Noto Sans Symbols" w:hAnsi="Noto Sans Symbols" w:cs="Noto Sans Symbols"/>
      </w:rPr>
    </w:lvl>
    <w:lvl w:ilvl="7" w:tplc="D34811B4">
      <w:start w:val="1"/>
      <w:numFmt w:val="bullet"/>
      <w:lvlText w:val="o"/>
      <w:lvlJc w:val="left"/>
      <w:pPr>
        <w:ind w:left="5400" w:hanging="360"/>
      </w:pPr>
      <w:rPr>
        <w:rFonts w:ascii="Courier New" w:eastAsia="Courier New" w:hAnsi="Courier New" w:cs="Courier New"/>
      </w:rPr>
    </w:lvl>
    <w:lvl w:ilvl="8" w:tplc="662AC5C0">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12103EB"/>
    <w:multiLevelType w:val="hybridMultilevel"/>
    <w:tmpl w:val="27F8DEE6"/>
    <w:lvl w:ilvl="0" w:tplc="088C62FA">
      <w:start w:val="1"/>
      <w:numFmt w:val="decimal"/>
      <w:lvlText w:val="%1."/>
      <w:lvlJc w:val="left"/>
      <w:pPr>
        <w:ind w:left="360" w:hanging="360"/>
      </w:pPr>
      <w:rPr>
        <w:u w:val="none"/>
      </w:rPr>
    </w:lvl>
    <w:lvl w:ilvl="1" w:tplc="936C3102">
      <w:start w:val="1"/>
      <w:numFmt w:val="bullet"/>
      <w:lvlText w:val="○"/>
      <w:lvlJc w:val="left"/>
      <w:pPr>
        <w:ind w:left="1080" w:hanging="360"/>
      </w:pPr>
      <w:rPr>
        <w:u w:val="none"/>
      </w:rPr>
    </w:lvl>
    <w:lvl w:ilvl="2" w:tplc="7842EDBC">
      <w:start w:val="1"/>
      <w:numFmt w:val="bullet"/>
      <w:lvlText w:val="■"/>
      <w:lvlJc w:val="left"/>
      <w:pPr>
        <w:ind w:left="1800" w:hanging="360"/>
      </w:pPr>
      <w:rPr>
        <w:u w:val="none"/>
      </w:rPr>
    </w:lvl>
    <w:lvl w:ilvl="3" w:tplc="D152B80C">
      <w:start w:val="1"/>
      <w:numFmt w:val="bullet"/>
      <w:lvlText w:val="●"/>
      <w:lvlJc w:val="left"/>
      <w:pPr>
        <w:ind w:left="2520" w:hanging="360"/>
      </w:pPr>
      <w:rPr>
        <w:u w:val="none"/>
      </w:rPr>
    </w:lvl>
    <w:lvl w:ilvl="4" w:tplc="2B1C186E">
      <w:start w:val="1"/>
      <w:numFmt w:val="bullet"/>
      <w:lvlText w:val="○"/>
      <w:lvlJc w:val="left"/>
      <w:pPr>
        <w:ind w:left="3240" w:hanging="360"/>
      </w:pPr>
      <w:rPr>
        <w:u w:val="none"/>
      </w:rPr>
    </w:lvl>
    <w:lvl w:ilvl="5" w:tplc="AF4694CA">
      <w:start w:val="1"/>
      <w:numFmt w:val="bullet"/>
      <w:lvlText w:val="■"/>
      <w:lvlJc w:val="left"/>
      <w:pPr>
        <w:ind w:left="3960" w:hanging="360"/>
      </w:pPr>
      <w:rPr>
        <w:u w:val="none"/>
      </w:rPr>
    </w:lvl>
    <w:lvl w:ilvl="6" w:tplc="968ACA84">
      <w:start w:val="1"/>
      <w:numFmt w:val="bullet"/>
      <w:lvlText w:val="●"/>
      <w:lvlJc w:val="left"/>
      <w:pPr>
        <w:ind w:left="4680" w:hanging="360"/>
      </w:pPr>
      <w:rPr>
        <w:u w:val="none"/>
      </w:rPr>
    </w:lvl>
    <w:lvl w:ilvl="7" w:tplc="B672A97C">
      <w:start w:val="1"/>
      <w:numFmt w:val="bullet"/>
      <w:lvlText w:val="○"/>
      <w:lvlJc w:val="left"/>
      <w:pPr>
        <w:ind w:left="5400" w:hanging="360"/>
      </w:pPr>
      <w:rPr>
        <w:u w:val="none"/>
      </w:rPr>
    </w:lvl>
    <w:lvl w:ilvl="8" w:tplc="A2A643D4">
      <w:start w:val="1"/>
      <w:numFmt w:val="bullet"/>
      <w:lvlText w:val="■"/>
      <w:lvlJc w:val="left"/>
      <w:pPr>
        <w:ind w:left="6120" w:hanging="360"/>
      </w:pPr>
      <w:rPr>
        <w:u w:val="none"/>
      </w:rPr>
    </w:lvl>
  </w:abstractNum>
  <w:abstractNum w:abstractNumId="32" w15:restartNumberingAfterBreak="0">
    <w:nsid w:val="6B8F2796"/>
    <w:multiLevelType w:val="hybridMultilevel"/>
    <w:tmpl w:val="CE60EB74"/>
    <w:lvl w:ilvl="0" w:tplc="955C57C2">
      <w:start w:val="1"/>
      <w:numFmt w:val="lowerLetter"/>
      <w:lvlText w:val="%1."/>
      <w:lvlJc w:val="left"/>
      <w:pPr>
        <w:ind w:left="360" w:hanging="360"/>
      </w:pPr>
    </w:lvl>
    <w:lvl w:ilvl="1" w:tplc="38F68A8E">
      <w:start w:val="1"/>
      <w:numFmt w:val="bullet"/>
      <w:lvlText w:val="o"/>
      <w:lvlJc w:val="left"/>
      <w:pPr>
        <w:ind w:left="1080" w:hanging="360"/>
      </w:pPr>
      <w:rPr>
        <w:rFonts w:ascii="Courier New" w:eastAsia="Courier New" w:hAnsi="Courier New" w:cs="Courier New"/>
      </w:rPr>
    </w:lvl>
    <w:lvl w:ilvl="2" w:tplc="D074774A">
      <w:start w:val="1"/>
      <w:numFmt w:val="bullet"/>
      <w:lvlText w:val="▪"/>
      <w:lvlJc w:val="left"/>
      <w:pPr>
        <w:ind w:left="1800" w:hanging="360"/>
      </w:pPr>
      <w:rPr>
        <w:rFonts w:ascii="Noto Sans Symbols" w:eastAsia="Noto Sans Symbols" w:hAnsi="Noto Sans Symbols" w:cs="Noto Sans Symbols"/>
      </w:rPr>
    </w:lvl>
    <w:lvl w:ilvl="3" w:tplc="D84A1FF2">
      <w:start w:val="1"/>
      <w:numFmt w:val="bullet"/>
      <w:lvlText w:val="●"/>
      <w:lvlJc w:val="left"/>
      <w:pPr>
        <w:ind w:left="2520" w:hanging="360"/>
      </w:pPr>
      <w:rPr>
        <w:rFonts w:ascii="Noto Sans Symbols" w:eastAsia="Noto Sans Symbols" w:hAnsi="Noto Sans Symbols" w:cs="Noto Sans Symbols"/>
      </w:rPr>
    </w:lvl>
    <w:lvl w:ilvl="4" w:tplc="F19EDD26">
      <w:start w:val="1"/>
      <w:numFmt w:val="bullet"/>
      <w:lvlText w:val="o"/>
      <w:lvlJc w:val="left"/>
      <w:pPr>
        <w:ind w:left="3240" w:hanging="360"/>
      </w:pPr>
      <w:rPr>
        <w:rFonts w:ascii="Courier New" w:eastAsia="Courier New" w:hAnsi="Courier New" w:cs="Courier New"/>
      </w:rPr>
    </w:lvl>
    <w:lvl w:ilvl="5" w:tplc="940ABA3E">
      <w:start w:val="1"/>
      <w:numFmt w:val="bullet"/>
      <w:lvlText w:val="▪"/>
      <w:lvlJc w:val="left"/>
      <w:pPr>
        <w:ind w:left="3960" w:hanging="360"/>
      </w:pPr>
      <w:rPr>
        <w:rFonts w:ascii="Noto Sans Symbols" w:eastAsia="Noto Sans Symbols" w:hAnsi="Noto Sans Symbols" w:cs="Noto Sans Symbols"/>
      </w:rPr>
    </w:lvl>
    <w:lvl w:ilvl="6" w:tplc="5FE8BD22">
      <w:start w:val="1"/>
      <w:numFmt w:val="bullet"/>
      <w:lvlText w:val="●"/>
      <w:lvlJc w:val="left"/>
      <w:pPr>
        <w:ind w:left="4680" w:hanging="360"/>
      </w:pPr>
      <w:rPr>
        <w:rFonts w:ascii="Noto Sans Symbols" w:eastAsia="Noto Sans Symbols" w:hAnsi="Noto Sans Symbols" w:cs="Noto Sans Symbols"/>
      </w:rPr>
    </w:lvl>
    <w:lvl w:ilvl="7" w:tplc="319C84F8">
      <w:start w:val="1"/>
      <w:numFmt w:val="bullet"/>
      <w:lvlText w:val="o"/>
      <w:lvlJc w:val="left"/>
      <w:pPr>
        <w:ind w:left="5400" w:hanging="360"/>
      </w:pPr>
      <w:rPr>
        <w:rFonts w:ascii="Courier New" w:eastAsia="Courier New" w:hAnsi="Courier New" w:cs="Courier New"/>
      </w:rPr>
    </w:lvl>
    <w:lvl w:ilvl="8" w:tplc="C20A9A30">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BF909FB"/>
    <w:multiLevelType w:val="hybridMultilevel"/>
    <w:tmpl w:val="1C26594E"/>
    <w:lvl w:ilvl="0" w:tplc="57002F2E">
      <w:start w:val="1"/>
      <w:numFmt w:val="bullet"/>
      <w:pStyle w:val="BulletsLevel1"/>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6D6BAE"/>
    <w:multiLevelType w:val="multilevel"/>
    <w:tmpl w:val="7278DCD2"/>
    <w:lvl w:ilvl="0">
      <w:start w:val="1"/>
      <w:numFmt w:val="upperLetter"/>
      <w:lvlText w:val="%1."/>
      <w:lvlJc w:val="left"/>
      <w:pPr>
        <w:ind w:left="-504" w:hanging="360"/>
      </w:pPr>
      <w:rPr>
        <w:u w:val="none"/>
      </w:rPr>
    </w:lvl>
    <w:lvl w:ilvl="1">
      <w:start w:val="1"/>
      <w:numFmt w:val="lowerRoman"/>
      <w:lvlText w:val="%2)"/>
      <w:lvlJc w:val="right"/>
      <w:pPr>
        <w:ind w:left="3006" w:hanging="360"/>
      </w:pPr>
      <w:rPr>
        <w:u w:val="none"/>
      </w:rPr>
    </w:lvl>
    <w:lvl w:ilvl="2">
      <w:start w:val="1"/>
      <w:numFmt w:val="decimal"/>
      <w:lvlText w:val="%3)"/>
      <w:lvlJc w:val="left"/>
      <w:pPr>
        <w:ind w:left="3726" w:hanging="360"/>
      </w:pPr>
      <w:rPr>
        <w:u w:val="none"/>
      </w:rPr>
    </w:lvl>
    <w:lvl w:ilvl="3">
      <w:start w:val="1"/>
      <w:numFmt w:val="lowerLetter"/>
      <w:lvlText w:val="(%4)"/>
      <w:lvlJc w:val="left"/>
      <w:pPr>
        <w:ind w:left="4446" w:hanging="360"/>
      </w:pPr>
      <w:rPr>
        <w:u w:val="none"/>
      </w:rPr>
    </w:lvl>
    <w:lvl w:ilvl="4">
      <w:start w:val="1"/>
      <w:numFmt w:val="lowerRoman"/>
      <w:lvlText w:val="(%5)"/>
      <w:lvlJc w:val="right"/>
      <w:pPr>
        <w:ind w:left="5166" w:hanging="360"/>
      </w:pPr>
      <w:rPr>
        <w:u w:val="none"/>
      </w:rPr>
    </w:lvl>
    <w:lvl w:ilvl="5">
      <w:start w:val="1"/>
      <w:numFmt w:val="decimal"/>
      <w:lvlText w:val="(%6)"/>
      <w:lvlJc w:val="left"/>
      <w:pPr>
        <w:ind w:left="5886" w:hanging="360"/>
      </w:pPr>
      <w:rPr>
        <w:u w:val="none"/>
      </w:rPr>
    </w:lvl>
    <w:lvl w:ilvl="6">
      <w:start w:val="1"/>
      <w:numFmt w:val="lowerLetter"/>
      <w:lvlText w:val="%7."/>
      <w:lvlJc w:val="left"/>
      <w:pPr>
        <w:ind w:left="6606" w:hanging="360"/>
      </w:pPr>
      <w:rPr>
        <w:u w:val="none"/>
      </w:rPr>
    </w:lvl>
    <w:lvl w:ilvl="7">
      <w:start w:val="1"/>
      <w:numFmt w:val="lowerRoman"/>
      <w:lvlText w:val="%8."/>
      <w:lvlJc w:val="right"/>
      <w:pPr>
        <w:ind w:left="7326" w:hanging="360"/>
      </w:pPr>
      <w:rPr>
        <w:u w:val="none"/>
      </w:rPr>
    </w:lvl>
    <w:lvl w:ilvl="8">
      <w:start w:val="1"/>
      <w:numFmt w:val="decimal"/>
      <w:lvlText w:val="%9."/>
      <w:lvlJc w:val="left"/>
      <w:pPr>
        <w:ind w:left="8046" w:hanging="360"/>
      </w:pPr>
      <w:rPr>
        <w:u w:val="none"/>
      </w:rPr>
    </w:lvl>
  </w:abstractNum>
  <w:abstractNum w:abstractNumId="35" w15:restartNumberingAfterBreak="0">
    <w:nsid w:val="6CDA41F3"/>
    <w:multiLevelType w:val="hybridMultilevel"/>
    <w:tmpl w:val="A1164B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8F75BD"/>
    <w:multiLevelType w:val="multilevel"/>
    <w:tmpl w:val="27F8DEE6"/>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77DD38CE"/>
    <w:multiLevelType w:val="hybridMultilevel"/>
    <w:tmpl w:val="F632A706"/>
    <w:lvl w:ilvl="0" w:tplc="F5C42B8C">
      <w:start w:val="15"/>
      <w:numFmt w:val="bullet"/>
      <w:lvlText w:val="•"/>
      <w:lvlJc w:val="left"/>
      <w:pPr>
        <w:ind w:left="450" w:hanging="360"/>
      </w:pPr>
      <w:rPr>
        <w:rFonts w:ascii="Calibri" w:eastAsia="Century"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7A427B65"/>
    <w:multiLevelType w:val="hybridMultilevel"/>
    <w:tmpl w:val="2718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4197E"/>
    <w:multiLevelType w:val="hybridMultilevel"/>
    <w:tmpl w:val="5AB2C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977FED"/>
    <w:multiLevelType w:val="hybridMultilevel"/>
    <w:tmpl w:val="C54CA76C"/>
    <w:lvl w:ilvl="0" w:tplc="3E8A8BE8">
      <w:start w:val="1"/>
      <w:numFmt w:val="lowerLetter"/>
      <w:lvlText w:val="%1."/>
      <w:lvlJc w:val="left"/>
      <w:pPr>
        <w:ind w:left="360" w:hanging="360"/>
      </w:pPr>
      <w:rPr>
        <w:u w:val="none"/>
      </w:rPr>
    </w:lvl>
    <w:lvl w:ilvl="1" w:tplc="E45C49C8">
      <w:start w:val="1"/>
      <w:numFmt w:val="lowerRoman"/>
      <w:lvlText w:val="%2."/>
      <w:lvlJc w:val="right"/>
      <w:pPr>
        <w:ind w:left="1080" w:hanging="360"/>
      </w:pPr>
      <w:rPr>
        <w:u w:val="none"/>
      </w:rPr>
    </w:lvl>
    <w:lvl w:ilvl="2" w:tplc="D256E2A4">
      <w:start w:val="1"/>
      <w:numFmt w:val="decimal"/>
      <w:lvlText w:val="%3."/>
      <w:lvlJc w:val="left"/>
      <w:pPr>
        <w:ind w:left="1800" w:hanging="360"/>
      </w:pPr>
      <w:rPr>
        <w:u w:val="none"/>
      </w:rPr>
    </w:lvl>
    <w:lvl w:ilvl="3" w:tplc="4002FFAC">
      <w:start w:val="1"/>
      <w:numFmt w:val="lowerLetter"/>
      <w:lvlText w:val="%4."/>
      <w:lvlJc w:val="left"/>
      <w:pPr>
        <w:ind w:left="2520" w:hanging="360"/>
      </w:pPr>
      <w:rPr>
        <w:u w:val="none"/>
      </w:rPr>
    </w:lvl>
    <w:lvl w:ilvl="4" w:tplc="FA3C8DD8">
      <w:start w:val="1"/>
      <w:numFmt w:val="lowerRoman"/>
      <w:lvlText w:val="%5."/>
      <w:lvlJc w:val="right"/>
      <w:pPr>
        <w:ind w:left="3240" w:hanging="360"/>
      </w:pPr>
      <w:rPr>
        <w:u w:val="none"/>
      </w:rPr>
    </w:lvl>
    <w:lvl w:ilvl="5" w:tplc="03BC9442">
      <w:start w:val="1"/>
      <w:numFmt w:val="decimal"/>
      <w:lvlText w:val="%6."/>
      <w:lvlJc w:val="left"/>
      <w:pPr>
        <w:ind w:left="3960" w:hanging="360"/>
      </w:pPr>
      <w:rPr>
        <w:u w:val="none"/>
      </w:rPr>
    </w:lvl>
    <w:lvl w:ilvl="6" w:tplc="38D6D766">
      <w:start w:val="1"/>
      <w:numFmt w:val="lowerLetter"/>
      <w:lvlText w:val="%7."/>
      <w:lvlJc w:val="left"/>
      <w:pPr>
        <w:ind w:left="4680" w:hanging="360"/>
      </w:pPr>
      <w:rPr>
        <w:u w:val="none"/>
      </w:rPr>
    </w:lvl>
    <w:lvl w:ilvl="7" w:tplc="256CF71C">
      <w:start w:val="1"/>
      <w:numFmt w:val="lowerRoman"/>
      <w:lvlText w:val="%8."/>
      <w:lvlJc w:val="right"/>
      <w:pPr>
        <w:ind w:left="5400" w:hanging="360"/>
      </w:pPr>
      <w:rPr>
        <w:u w:val="none"/>
      </w:rPr>
    </w:lvl>
    <w:lvl w:ilvl="8" w:tplc="8F563CCA">
      <w:start w:val="1"/>
      <w:numFmt w:val="decimal"/>
      <w:lvlText w:val="%9."/>
      <w:lvlJc w:val="left"/>
      <w:pPr>
        <w:ind w:left="6120" w:hanging="360"/>
      </w:pPr>
      <w:rPr>
        <w:u w:val="none"/>
      </w:rPr>
    </w:lvl>
  </w:abstractNum>
  <w:abstractNum w:abstractNumId="41" w15:restartNumberingAfterBreak="0">
    <w:nsid w:val="7D3771D2"/>
    <w:multiLevelType w:val="multilevel"/>
    <w:tmpl w:val="1FA2DAF2"/>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4422768">
    <w:abstractNumId w:val="18"/>
  </w:num>
  <w:num w:numId="2" w16cid:durableId="2060278207">
    <w:abstractNumId w:val="33"/>
  </w:num>
  <w:num w:numId="3" w16cid:durableId="1193614040">
    <w:abstractNumId w:val="28"/>
  </w:num>
  <w:num w:numId="4" w16cid:durableId="750741665">
    <w:abstractNumId w:val="6"/>
  </w:num>
  <w:num w:numId="5" w16cid:durableId="205029102">
    <w:abstractNumId w:val="3"/>
  </w:num>
  <w:num w:numId="6" w16cid:durableId="921178507">
    <w:abstractNumId w:val="36"/>
  </w:num>
  <w:num w:numId="7" w16cid:durableId="911505113">
    <w:abstractNumId w:val="29"/>
  </w:num>
  <w:num w:numId="8" w16cid:durableId="1775393219">
    <w:abstractNumId w:val="31"/>
  </w:num>
  <w:num w:numId="9" w16cid:durableId="1475684284">
    <w:abstractNumId w:val="2"/>
  </w:num>
  <w:num w:numId="10" w16cid:durableId="97070265">
    <w:abstractNumId w:val="10"/>
  </w:num>
  <w:num w:numId="11" w16cid:durableId="2024625532">
    <w:abstractNumId w:val="22"/>
  </w:num>
  <w:num w:numId="12" w16cid:durableId="307787594">
    <w:abstractNumId w:val="9"/>
  </w:num>
  <w:num w:numId="13" w16cid:durableId="197741008">
    <w:abstractNumId w:val="38"/>
  </w:num>
  <w:num w:numId="14" w16cid:durableId="670993">
    <w:abstractNumId w:val="37"/>
  </w:num>
  <w:num w:numId="15" w16cid:durableId="487477105">
    <w:abstractNumId w:val="25"/>
  </w:num>
  <w:num w:numId="16" w16cid:durableId="1277563524">
    <w:abstractNumId w:val="19"/>
  </w:num>
  <w:num w:numId="17" w16cid:durableId="2116049076">
    <w:abstractNumId w:val="5"/>
  </w:num>
  <w:num w:numId="18" w16cid:durableId="1463578194">
    <w:abstractNumId w:val="35"/>
  </w:num>
  <w:num w:numId="19" w16cid:durableId="1240604344">
    <w:abstractNumId w:val="11"/>
  </w:num>
  <w:num w:numId="20" w16cid:durableId="1337464246">
    <w:abstractNumId w:val="16"/>
  </w:num>
  <w:num w:numId="21" w16cid:durableId="2105808035">
    <w:abstractNumId w:val="41"/>
  </w:num>
  <w:num w:numId="22" w16cid:durableId="1953171897">
    <w:abstractNumId w:val="8"/>
  </w:num>
  <w:num w:numId="23" w16cid:durableId="1482497732">
    <w:abstractNumId w:val="21"/>
  </w:num>
  <w:num w:numId="24" w16cid:durableId="2035186331">
    <w:abstractNumId w:val="1"/>
  </w:num>
  <w:num w:numId="25" w16cid:durableId="582568842">
    <w:abstractNumId w:val="39"/>
  </w:num>
  <w:num w:numId="26" w16cid:durableId="336035382">
    <w:abstractNumId w:val="13"/>
  </w:num>
  <w:num w:numId="27" w16cid:durableId="1489784381">
    <w:abstractNumId w:val="23"/>
  </w:num>
  <w:num w:numId="28" w16cid:durableId="123274316">
    <w:abstractNumId w:val="24"/>
  </w:num>
  <w:num w:numId="29" w16cid:durableId="51658444">
    <w:abstractNumId w:val="27"/>
  </w:num>
  <w:num w:numId="30" w16cid:durableId="270818212">
    <w:abstractNumId w:val="12"/>
  </w:num>
  <w:num w:numId="31" w16cid:durableId="1993941708">
    <w:abstractNumId w:val="30"/>
  </w:num>
  <w:num w:numId="32" w16cid:durableId="1588807462">
    <w:abstractNumId w:val="32"/>
  </w:num>
  <w:num w:numId="33" w16cid:durableId="1948854143">
    <w:abstractNumId w:val="4"/>
  </w:num>
  <w:num w:numId="34" w16cid:durableId="1509054196">
    <w:abstractNumId w:val="0"/>
  </w:num>
  <w:num w:numId="35" w16cid:durableId="479925532">
    <w:abstractNumId w:val="34"/>
  </w:num>
  <w:num w:numId="36" w16cid:durableId="439569324">
    <w:abstractNumId w:val="14"/>
  </w:num>
  <w:num w:numId="37" w16cid:durableId="1982533368">
    <w:abstractNumId w:val="7"/>
  </w:num>
  <w:num w:numId="38" w16cid:durableId="1195381427">
    <w:abstractNumId w:val="15"/>
  </w:num>
  <w:num w:numId="39" w16cid:durableId="1581674408">
    <w:abstractNumId w:val="17"/>
  </w:num>
  <w:num w:numId="40" w16cid:durableId="1671374031">
    <w:abstractNumId w:val="40"/>
  </w:num>
  <w:num w:numId="41" w16cid:durableId="349526719">
    <w:abstractNumId w:val="26"/>
  </w:num>
  <w:num w:numId="42" w16cid:durableId="14779930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IwsbQwMDY1MTY2NLVU0lEKTi0uzszPAykwNK0FAK4+7wItAAAA"/>
  </w:docVars>
  <w:rsids>
    <w:rsidRoot w:val="00AC2811"/>
    <w:rsid w:val="00000BDB"/>
    <w:rsid w:val="00014891"/>
    <w:rsid w:val="00016023"/>
    <w:rsid w:val="00020753"/>
    <w:rsid w:val="0002193C"/>
    <w:rsid w:val="00023D70"/>
    <w:rsid w:val="000347D4"/>
    <w:rsid w:val="000403BF"/>
    <w:rsid w:val="0004150D"/>
    <w:rsid w:val="00074BCB"/>
    <w:rsid w:val="000827C7"/>
    <w:rsid w:val="000965B3"/>
    <w:rsid w:val="000C0DF1"/>
    <w:rsid w:val="000C3BAD"/>
    <w:rsid w:val="00155178"/>
    <w:rsid w:val="00157F59"/>
    <w:rsid w:val="00174DA8"/>
    <w:rsid w:val="00183965"/>
    <w:rsid w:val="00191FBF"/>
    <w:rsid w:val="001A1A48"/>
    <w:rsid w:val="001A1DCF"/>
    <w:rsid w:val="001A5EC5"/>
    <w:rsid w:val="001B5F8D"/>
    <w:rsid w:val="001D43D9"/>
    <w:rsid w:val="001E5044"/>
    <w:rsid w:val="001F6179"/>
    <w:rsid w:val="002000C1"/>
    <w:rsid w:val="00204607"/>
    <w:rsid w:val="00205AD2"/>
    <w:rsid w:val="00205E1C"/>
    <w:rsid w:val="00206160"/>
    <w:rsid w:val="00206E59"/>
    <w:rsid w:val="0023408A"/>
    <w:rsid w:val="00236DFF"/>
    <w:rsid w:val="0024061F"/>
    <w:rsid w:val="00271CD4"/>
    <w:rsid w:val="00280F7A"/>
    <w:rsid w:val="002855F0"/>
    <w:rsid w:val="00287148"/>
    <w:rsid w:val="00297B17"/>
    <w:rsid w:val="00297DD2"/>
    <w:rsid w:val="002A4BB8"/>
    <w:rsid w:val="002A53DF"/>
    <w:rsid w:val="002B358C"/>
    <w:rsid w:val="002C0FF6"/>
    <w:rsid w:val="002C23CB"/>
    <w:rsid w:val="002C279F"/>
    <w:rsid w:val="002D608F"/>
    <w:rsid w:val="002E3B34"/>
    <w:rsid w:val="002E449D"/>
    <w:rsid w:val="003029D8"/>
    <w:rsid w:val="0031101A"/>
    <w:rsid w:val="00321E58"/>
    <w:rsid w:val="003251A4"/>
    <w:rsid w:val="00326621"/>
    <w:rsid w:val="00327EB1"/>
    <w:rsid w:val="00331385"/>
    <w:rsid w:val="003359CF"/>
    <w:rsid w:val="00343067"/>
    <w:rsid w:val="00360EA5"/>
    <w:rsid w:val="0036214F"/>
    <w:rsid w:val="00367B3A"/>
    <w:rsid w:val="00380F27"/>
    <w:rsid w:val="00384114"/>
    <w:rsid w:val="00390D41"/>
    <w:rsid w:val="003956C2"/>
    <w:rsid w:val="003A7097"/>
    <w:rsid w:val="003B525E"/>
    <w:rsid w:val="003C37ED"/>
    <w:rsid w:val="003C60B5"/>
    <w:rsid w:val="003D1958"/>
    <w:rsid w:val="003D750D"/>
    <w:rsid w:val="003E1AC7"/>
    <w:rsid w:val="003F6A34"/>
    <w:rsid w:val="003F6A91"/>
    <w:rsid w:val="004169C8"/>
    <w:rsid w:val="004203A8"/>
    <w:rsid w:val="00420802"/>
    <w:rsid w:val="004248AF"/>
    <w:rsid w:val="00424C0F"/>
    <w:rsid w:val="00441215"/>
    <w:rsid w:val="00443CB2"/>
    <w:rsid w:val="00470397"/>
    <w:rsid w:val="00472523"/>
    <w:rsid w:val="0048030F"/>
    <w:rsid w:val="00483F9D"/>
    <w:rsid w:val="004844A1"/>
    <w:rsid w:val="00486CC0"/>
    <w:rsid w:val="004874AB"/>
    <w:rsid w:val="00496950"/>
    <w:rsid w:val="00497F70"/>
    <w:rsid w:val="004A427C"/>
    <w:rsid w:val="004B7A52"/>
    <w:rsid w:val="004C4588"/>
    <w:rsid w:val="004E6AC6"/>
    <w:rsid w:val="004F1939"/>
    <w:rsid w:val="00513010"/>
    <w:rsid w:val="00514599"/>
    <w:rsid w:val="00516D7A"/>
    <w:rsid w:val="0055429F"/>
    <w:rsid w:val="00554C7C"/>
    <w:rsid w:val="0055791F"/>
    <w:rsid w:val="005638E4"/>
    <w:rsid w:val="00575258"/>
    <w:rsid w:val="00594EE8"/>
    <w:rsid w:val="005B2214"/>
    <w:rsid w:val="005C27C3"/>
    <w:rsid w:val="005D7C80"/>
    <w:rsid w:val="0061335F"/>
    <w:rsid w:val="00615038"/>
    <w:rsid w:val="0062462E"/>
    <w:rsid w:val="00624ED9"/>
    <w:rsid w:val="00625812"/>
    <w:rsid w:val="00627A78"/>
    <w:rsid w:val="00632D5B"/>
    <w:rsid w:val="00641FA1"/>
    <w:rsid w:val="006A1A99"/>
    <w:rsid w:val="006C3F9D"/>
    <w:rsid w:val="006D0DF9"/>
    <w:rsid w:val="006D1587"/>
    <w:rsid w:val="006D53E4"/>
    <w:rsid w:val="006F05F0"/>
    <w:rsid w:val="006F3D63"/>
    <w:rsid w:val="00700479"/>
    <w:rsid w:val="00704313"/>
    <w:rsid w:val="00706362"/>
    <w:rsid w:val="00723187"/>
    <w:rsid w:val="00725D48"/>
    <w:rsid w:val="007307D9"/>
    <w:rsid w:val="00731612"/>
    <w:rsid w:val="00745F9B"/>
    <w:rsid w:val="00747366"/>
    <w:rsid w:val="00753FA4"/>
    <w:rsid w:val="007552F5"/>
    <w:rsid w:val="00771607"/>
    <w:rsid w:val="007A32A2"/>
    <w:rsid w:val="007A3E2E"/>
    <w:rsid w:val="007B4091"/>
    <w:rsid w:val="007B435C"/>
    <w:rsid w:val="007B713C"/>
    <w:rsid w:val="007C1BDA"/>
    <w:rsid w:val="007D0F6B"/>
    <w:rsid w:val="007D299D"/>
    <w:rsid w:val="007E496B"/>
    <w:rsid w:val="007F5006"/>
    <w:rsid w:val="00806FAB"/>
    <w:rsid w:val="0081081B"/>
    <w:rsid w:val="008225BF"/>
    <w:rsid w:val="00826951"/>
    <w:rsid w:val="0082735D"/>
    <w:rsid w:val="0084103F"/>
    <w:rsid w:val="008652A7"/>
    <w:rsid w:val="0086680C"/>
    <w:rsid w:val="008716FF"/>
    <w:rsid w:val="008751D1"/>
    <w:rsid w:val="00877E59"/>
    <w:rsid w:val="00880189"/>
    <w:rsid w:val="008873FF"/>
    <w:rsid w:val="008A1042"/>
    <w:rsid w:val="008A1D55"/>
    <w:rsid w:val="008A5ADD"/>
    <w:rsid w:val="008B619A"/>
    <w:rsid w:val="008C0FD7"/>
    <w:rsid w:val="008D2A93"/>
    <w:rsid w:val="008D345D"/>
    <w:rsid w:val="008D5B30"/>
    <w:rsid w:val="008E699A"/>
    <w:rsid w:val="008F3D32"/>
    <w:rsid w:val="008F6B1F"/>
    <w:rsid w:val="00901756"/>
    <w:rsid w:val="00917E57"/>
    <w:rsid w:val="009232A0"/>
    <w:rsid w:val="00923CF1"/>
    <w:rsid w:val="0093621E"/>
    <w:rsid w:val="00944A1B"/>
    <w:rsid w:val="0095585B"/>
    <w:rsid w:val="0097265B"/>
    <w:rsid w:val="00975EDC"/>
    <w:rsid w:val="00980852"/>
    <w:rsid w:val="00986D9F"/>
    <w:rsid w:val="009874C5"/>
    <w:rsid w:val="0099186F"/>
    <w:rsid w:val="0099422A"/>
    <w:rsid w:val="009954E0"/>
    <w:rsid w:val="009A15FA"/>
    <w:rsid w:val="009A4D5E"/>
    <w:rsid w:val="009B0014"/>
    <w:rsid w:val="009C16D4"/>
    <w:rsid w:val="009D25E0"/>
    <w:rsid w:val="009D44A3"/>
    <w:rsid w:val="009F0672"/>
    <w:rsid w:val="009F2390"/>
    <w:rsid w:val="009F4982"/>
    <w:rsid w:val="00A0255A"/>
    <w:rsid w:val="00A03C35"/>
    <w:rsid w:val="00A0621E"/>
    <w:rsid w:val="00A1341F"/>
    <w:rsid w:val="00A31A96"/>
    <w:rsid w:val="00A4584D"/>
    <w:rsid w:val="00A53487"/>
    <w:rsid w:val="00A55B0A"/>
    <w:rsid w:val="00A6732F"/>
    <w:rsid w:val="00A700D2"/>
    <w:rsid w:val="00A83E40"/>
    <w:rsid w:val="00A87DE3"/>
    <w:rsid w:val="00A9163B"/>
    <w:rsid w:val="00A9588A"/>
    <w:rsid w:val="00A97498"/>
    <w:rsid w:val="00AB210B"/>
    <w:rsid w:val="00AC1B4C"/>
    <w:rsid w:val="00AC20AF"/>
    <w:rsid w:val="00AC2811"/>
    <w:rsid w:val="00AC32BD"/>
    <w:rsid w:val="00AD6ED7"/>
    <w:rsid w:val="00AF52F5"/>
    <w:rsid w:val="00B07815"/>
    <w:rsid w:val="00B24025"/>
    <w:rsid w:val="00B341E9"/>
    <w:rsid w:val="00B37FD1"/>
    <w:rsid w:val="00B46859"/>
    <w:rsid w:val="00B610E3"/>
    <w:rsid w:val="00B72552"/>
    <w:rsid w:val="00B735AC"/>
    <w:rsid w:val="00B761A7"/>
    <w:rsid w:val="00B9609E"/>
    <w:rsid w:val="00BA103A"/>
    <w:rsid w:val="00BB2061"/>
    <w:rsid w:val="00BB5554"/>
    <w:rsid w:val="00BB7069"/>
    <w:rsid w:val="00BB7BBF"/>
    <w:rsid w:val="00BD1EFF"/>
    <w:rsid w:val="00BE2309"/>
    <w:rsid w:val="00BE535A"/>
    <w:rsid w:val="00BF2676"/>
    <w:rsid w:val="00BF3DD9"/>
    <w:rsid w:val="00C054A3"/>
    <w:rsid w:val="00C14B92"/>
    <w:rsid w:val="00C2199B"/>
    <w:rsid w:val="00C22CEE"/>
    <w:rsid w:val="00C42A28"/>
    <w:rsid w:val="00C5131D"/>
    <w:rsid w:val="00C73BB4"/>
    <w:rsid w:val="00C761E5"/>
    <w:rsid w:val="00C85454"/>
    <w:rsid w:val="00C86457"/>
    <w:rsid w:val="00CB0676"/>
    <w:rsid w:val="00CC0A24"/>
    <w:rsid w:val="00CC2E4C"/>
    <w:rsid w:val="00CC55E8"/>
    <w:rsid w:val="00CD2905"/>
    <w:rsid w:val="00CE4632"/>
    <w:rsid w:val="00D01B77"/>
    <w:rsid w:val="00D24C83"/>
    <w:rsid w:val="00D323B0"/>
    <w:rsid w:val="00D33376"/>
    <w:rsid w:val="00D3532C"/>
    <w:rsid w:val="00D354A0"/>
    <w:rsid w:val="00D468F6"/>
    <w:rsid w:val="00D47D3B"/>
    <w:rsid w:val="00D70E67"/>
    <w:rsid w:val="00D876B4"/>
    <w:rsid w:val="00D91BD8"/>
    <w:rsid w:val="00D941DF"/>
    <w:rsid w:val="00DA00E3"/>
    <w:rsid w:val="00DB4E9D"/>
    <w:rsid w:val="00DB7798"/>
    <w:rsid w:val="00DC75D1"/>
    <w:rsid w:val="00DD62B2"/>
    <w:rsid w:val="00DE146D"/>
    <w:rsid w:val="00DE25D9"/>
    <w:rsid w:val="00DF7199"/>
    <w:rsid w:val="00E00988"/>
    <w:rsid w:val="00E01EEB"/>
    <w:rsid w:val="00E05282"/>
    <w:rsid w:val="00E10E57"/>
    <w:rsid w:val="00E16F27"/>
    <w:rsid w:val="00E233C9"/>
    <w:rsid w:val="00E41D47"/>
    <w:rsid w:val="00E44F9E"/>
    <w:rsid w:val="00E45FDA"/>
    <w:rsid w:val="00E5320D"/>
    <w:rsid w:val="00E555B0"/>
    <w:rsid w:val="00E559E0"/>
    <w:rsid w:val="00E60AD8"/>
    <w:rsid w:val="00E60BB8"/>
    <w:rsid w:val="00E61A45"/>
    <w:rsid w:val="00E64023"/>
    <w:rsid w:val="00E762E9"/>
    <w:rsid w:val="00E8127A"/>
    <w:rsid w:val="00E86428"/>
    <w:rsid w:val="00E912A1"/>
    <w:rsid w:val="00EA054C"/>
    <w:rsid w:val="00EB1107"/>
    <w:rsid w:val="00EB2FF0"/>
    <w:rsid w:val="00ED102C"/>
    <w:rsid w:val="00ED61D7"/>
    <w:rsid w:val="00EE2ED7"/>
    <w:rsid w:val="00EE603A"/>
    <w:rsid w:val="00EF2E29"/>
    <w:rsid w:val="00EF7330"/>
    <w:rsid w:val="00F170F8"/>
    <w:rsid w:val="00F4507E"/>
    <w:rsid w:val="00F45E06"/>
    <w:rsid w:val="00F74C0C"/>
    <w:rsid w:val="00F800FA"/>
    <w:rsid w:val="00F81AA7"/>
    <w:rsid w:val="00F84DCD"/>
    <w:rsid w:val="00F94396"/>
    <w:rsid w:val="00FB6CA4"/>
    <w:rsid w:val="00FD0834"/>
    <w:rsid w:val="00FD2AA9"/>
    <w:rsid w:val="00FD5D31"/>
    <w:rsid w:val="00FE277C"/>
    <w:rsid w:val="00FF0E9E"/>
    <w:rsid w:val="00FF3915"/>
    <w:rsid w:val="00FF6755"/>
    <w:rsid w:val="00FF7F22"/>
    <w:rsid w:val="374CB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0C824"/>
  <w15:chartTrackingRefBased/>
  <w15:docId w15:val="{422973C7-5813-4575-ADEB-613D7B94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D750D"/>
    <w:rPr>
      <w:rFonts w:ascii="Times New Roman" w:hAnsi="Times New Roman" w:cs="Times New Roman"/>
    </w:rPr>
  </w:style>
  <w:style w:type="paragraph" w:styleId="Heading1">
    <w:name w:val="heading 1"/>
    <w:basedOn w:val="Normal"/>
    <w:next w:val="BodyText1"/>
    <w:link w:val="Heading1Char"/>
    <w:qFormat/>
    <w:rsid w:val="00E00988"/>
    <w:pPr>
      <w:keepNext/>
      <w:spacing w:before="360" w:after="120"/>
      <w:outlineLvl w:val="0"/>
    </w:pPr>
    <w:rPr>
      <w:rFonts w:ascii="Calibri" w:hAnsi="Calibri" w:cs="Arial"/>
      <w:b/>
      <w:bCs/>
      <w:kern w:val="32"/>
      <w:sz w:val="28"/>
      <w:szCs w:val="22"/>
      <w:lang w:bidi="en-US"/>
    </w:rPr>
  </w:style>
  <w:style w:type="paragraph" w:styleId="Heading2">
    <w:name w:val="heading 2"/>
    <w:basedOn w:val="Normal"/>
    <w:next w:val="Normal"/>
    <w:link w:val="Heading2Char"/>
    <w:qFormat/>
    <w:rsid w:val="00E00988"/>
    <w:pPr>
      <w:keepNext/>
      <w:spacing w:after="60"/>
      <w:outlineLvl w:val="1"/>
    </w:pPr>
    <w:rPr>
      <w:rFonts w:ascii="Calibri" w:hAnsi="Calibri" w:cs="Arial"/>
      <w:b/>
      <w:iCs/>
      <w:sz w:val="24"/>
      <w:szCs w:val="22"/>
      <w:lang w:bidi="en-US"/>
    </w:rPr>
  </w:style>
  <w:style w:type="paragraph" w:styleId="Heading3">
    <w:name w:val="heading 3"/>
    <w:basedOn w:val="Normal"/>
    <w:next w:val="Normal"/>
    <w:link w:val="Heading3Char"/>
    <w:qFormat/>
    <w:rsid w:val="00E00988"/>
    <w:pPr>
      <w:keepNext/>
      <w:spacing w:before="240" w:after="60"/>
      <w:outlineLvl w:val="2"/>
    </w:pPr>
    <w:rPr>
      <w:rFonts w:ascii="Calibri" w:hAnsi="Calibri" w:cs="Arial"/>
      <w:b/>
      <w:bCs/>
      <w:i/>
      <w:color w:val="7F7F7F"/>
      <w:sz w:val="22"/>
      <w:szCs w:val="22"/>
    </w:rPr>
  </w:style>
  <w:style w:type="paragraph" w:styleId="Heading4">
    <w:name w:val="heading 4"/>
    <w:basedOn w:val="Normal"/>
    <w:next w:val="Normal"/>
    <w:link w:val="Heading4Char"/>
    <w:qFormat/>
    <w:rsid w:val="00E00988"/>
    <w:pPr>
      <w:keepNext/>
      <w:spacing w:after="240"/>
      <w:outlineLvl w:val="3"/>
    </w:pPr>
    <w:rPr>
      <w:rFonts w:ascii="Calibri" w:hAnsi="Calibri" w:cs="Arial"/>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E00988"/>
    <w:pPr>
      <w:spacing w:after="240"/>
    </w:pPr>
    <w:rPr>
      <w:rFonts w:ascii="Calibri" w:hAnsi="Calibri" w:cs="Arial"/>
      <w:sz w:val="22"/>
      <w:szCs w:val="22"/>
    </w:rPr>
  </w:style>
  <w:style w:type="character" w:customStyle="1" w:styleId="BodytextChar">
    <w:name w:val="Body text Char"/>
    <w:link w:val="BodyText1"/>
    <w:rsid w:val="00E00988"/>
    <w:rPr>
      <w:rFonts w:ascii="Calibri" w:hAnsi="Calibri" w:cs="Arial"/>
      <w:sz w:val="22"/>
      <w:szCs w:val="22"/>
    </w:rPr>
  </w:style>
  <w:style w:type="paragraph" w:customStyle="1" w:styleId="Exhibitheading">
    <w:name w:val="Exhibit heading"/>
    <w:basedOn w:val="Normal"/>
    <w:link w:val="ExhibitheadingChar"/>
    <w:qFormat/>
    <w:rsid w:val="00E00988"/>
    <w:pPr>
      <w:spacing w:after="120"/>
    </w:pPr>
    <w:rPr>
      <w:rFonts w:ascii="Calibri" w:hAnsi="Calibri" w:cs="Arial"/>
      <w:b/>
      <w:sz w:val="22"/>
      <w:szCs w:val="22"/>
      <w:lang w:bidi="en-US"/>
    </w:rPr>
  </w:style>
  <w:style w:type="character" w:customStyle="1" w:styleId="ExhibitheadingChar">
    <w:name w:val="Exhibit heading Char"/>
    <w:link w:val="Exhibitheading"/>
    <w:rsid w:val="00E00988"/>
    <w:rPr>
      <w:rFonts w:ascii="Calibri" w:hAnsi="Calibri" w:cs="Arial"/>
      <w:b/>
      <w:sz w:val="22"/>
      <w:szCs w:val="22"/>
      <w:lang w:bidi="en-US"/>
    </w:rPr>
  </w:style>
  <w:style w:type="character" w:customStyle="1" w:styleId="Heading1Char">
    <w:name w:val="Heading 1 Char"/>
    <w:link w:val="Heading1"/>
    <w:rsid w:val="00E00988"/>
    <w:rPr>
      <w:rFonts w:ascii="Calibri" w:hAnsi="Calibri" w:cs="Arial"/>
      <w:b/>
      <w:bCs/>
      <w:kern w:val="32"/>
      <w:sz w:val="28"/>
      <w:szCs w:val="22"/>
      <w:lang w:bidi="en-US"/>
    </w:rPr>
  </w:style>
  <w:style w:type="character" w:customStyle="1" w:styleId="Heading2Char">
    <w:name w:val="Heading 2 Char"/>
    <w:link w:val="Heading2"/>
    <w:rsid w:val="00E00988"/>
    <w:rPr>
      <w:rFonts w:ascii="Calibri" w:hAnsi="Calibri" w:cs="Arial"/>
      <w:b/>
      <w:iCs/>
      <w:sz w:val="24"/>
      <w:szCs w:val="22"/>
      <w:lang w:bidi="en-US"/>
    </w:rPr>
  </w:style>
  <w:style w:type="character" w:customStyle="1" w:styleId="Heading3Char">
    <w:name w:val="Heading 3 Char"/>
    <w:link w:val="Heading3"/>
    <w:rsid w:val="00E00988"/>
    <w:rPr>
      <w:rFonts w:ascii="Calibri" w:hAnsi="Calibri" w:cs="Arial"/>
      <w:b/>
      <w:bCs/>
      <w:i/>
      <w:color w:val="7F7F7F"/>
      <w:sz w:val="22"/>
      <w:szCs w:val="22"/>
    </w:rPr>
  </w:style>
  <w:style w:type="character" w:customStyle="1" w:styleId="Heading4Char">
    <w:name w:val="Heading 4 Char"/>
    <w:link w:val="Heading4"/>
    <w:rsid w:val="00E00988"/>
    <w:rPr>
      <w:rFonts w:ascii="Calibri" w:hAnsi="Calibri" w:cs="Arial"/>
      <w:b/>
      <w:bCs/>
      <w:sz w:val="22"/>
      <w:szCs w:val="22"/>
      <w:lang w:bidi="en-US"/>
    </w:rPr>
  </w:style>
  <w:style w:type="paragraph" w:styleId="TOC1">
    <w:name w:val="toc 1"/>
    <w:basedOn w:val="Normal"/>
    <w:next w:val="Normal"/>
    <w:autoRedefine/>
    <w:uiPriority w:val="39"/>
    <w:unhideWhenUsed/>
    <w:qFormat/>
    <w:rsid w:val="00E00988"/>
    <w:pPr>
      <w:tabs>
        <w:tab w:val="right" w:leader="dot" w:pos="9350"/>
      </w:tabs>
      <w:spacing w:after="100"/>
    </w:pPr>
    <w:rPr>
      <w:rFonts w:ascii="Calibri" w:hAnsi="Calibri" w:cs="Arial"/>
      <w:sz w:val="22"/>
      <w:szCs w:val="22"/>
      <w:lang w:bidi="en-US"/>
    </w:rPr>
  </w:style>
  <w:style w:type="paragraph" w:styleId="TOC2">
    <w:name w:val="toc 2"/>
    <w:basedOn w:val="Normal"/>
    <w:next w:val="Normal"/>
    <w:autoRedefine/>
    <w:uiPriority w:val="39"/>
    <w:unhideWhenUsed/>
    <w:qFormat/>
    <w:rsid w:val="00E00988"/>
    <w:pPr>
      <w:spacing w:after="100"/>
      <w:ind w:left="220"/>
    </w:pPr>
    <w:rPr>
      <w:rFonts w:ascii="Calibri" w:hAnsi="Calibri" w:cs="Arial"/>
      <w:sz w:val="22"/>
      <w:szCs w:val="22"/>
      <w:lang w:bidi="en-US"/>
    </w:rPr>
  </w:style>
  <w:style w:type="paragraph" w:styleId="Title">
    <w:name w:val="Title"/>
    <w:basedOn w:val="Normal"/>
    <w:next w:val="Normal"/>
    <w:link w:val="TitleChar"/>
    <w:uiPriority w:val="10"/>
    <w:qFormat/>
    <w:rsid w:val="00E00988"/>
    <w:pPr>
      <w:pBdr>
        <w:bottom w:val="single" w:sz="8" w:space="1" w:color="4F81BD"/>
      </w:pBdr>
      <w:spacing w:after="300"/>
    </w:pPr>
    <w:rPr>
      <w:rFonts w:ascii="Calibri" w:hAnsi="Calibri" w:cs="Arial"/>
      <w:sz w:val="52"/>
      <w:szCs w:val="22"/>
      <w:lang w:bidi="en-US"/>
    </w:rPr>
  </w:style>
  <w:style w:type="character" w:customStyle="1" w:styleId="TitleChar">
    <w:name w:val="Title Char"/>
    <w:link w:val="Title"/>
    <w:uiPriority w:val="10"/>
    <w:rsid w:val="00E00988"/>
    <w:rPr>
      <w:rFonts w:ascii="Calibri" w:hAnsi="Calibri" w:cs="Arial"/>
      <w:sz w:val="52"/>
      <w:szCs w:val="52"/>
      <w:lang w:bidi="en-US"/>
    </w:rPr>
  </w:style>
  <w:style w:type="paragraph" w:styleId="TOCHeading">
    <w:name w:val="TOC Heading"/>
    <w:basedOn w:val="Heading1"/>
    <w:next w:val="Normal"/>
    <w:uiPriority w:val="39"/>
    <w:qFormat/>
    <w:rsid w:val="00E00988"/>
    <w:pPr>
      <w:keepLines/>
      <w:spacing w:before="480" w:after="0" w:line="276" w:lineRule="auto"/>
      <w:outlineLvl w:val="9"/>
    </w:pPr>
    <w:rPr>
      <w:rFonts w:cs="Times New Roman"/>
      <w:kern w:val="0"/>
      <w:szCs w:val="28"/>
    </w:rPr>
  </w:style>
  <w:style w:type="paragraph" w:customStyle="1" w:styleId="BulletsLevel1">
    <w:name w:val="Bullets (Level 1)"/>
    <w:basedOn w:val="BodyText1"/>
    <w:qFormat/>
    <w:rsid w:val="00000BDB"/>
    <w:pPr>
      <w:numPr>
        <w:numId w:val="2"/>
      </w:numPr>
      <w:spacing w:after="120"/>
    </w:pPr>
  </w:style>
  <w:style w:type="paragraph" w:customStyle="1" w:styleId="Bullets">
    <w:name w:val="Bullets"/>
    <w:basedOn w:val="ListParagraph"/>
    <w:qFormat/>
    <w:rsid w:val="002C0FF6"/>
    <w:pPr>
      <w:numPr>
        <w:numId w:val="3"/>
      </w:numPr>
      <w:spacing w:after="120"/>
      <w:contextualSpacing w:val="0"/>
    </w:pPr>
  </w:style>
  <w:style w:type="paragraph" w:styleId="ListParagraph">
    <w:name w:val="List Paragraph"/>
    <w:basedOn w:val="Normal"/>
    <w:uiPriority w:val="34"/>
    <w:qFormat/>
    <w:rsid w:val="002C0FF6"/>
    <w:pPr>
      <w:ind w:left="720"/>
      <w:contextualSpacing/>
    </w:pPr>
    <w:rPr>
      <w:rFonts w:ascii="Calibri" w:hAnsi="Calibri" w:cs="Arial"/>
      <w:sz w:val="22"/>
      <w:szCs w:val="22"/>
    </w:rPr>
  </w:style>
  <w:style w:type="character" w:styleId="CommentReference">
    <w:name w:val="annotation reference"/>
    <w:uiPriority w:val="99"/>
    <w:semiHidden/>
    <w:unhideWhenUsed/>
    <w:rsid w:val="004F1939"/>
    <w:rPr>
      <w:sz w:val="16"/>
      <w:szCs w:val="16"/>
    </w:rPr>
  </w:style>
  <w:style w:type="paragraph" w:styleId="CommentText">
    <w:name w:val="annotation text"/>
    <w:basedOn w:val="Normal"/>
    <w:link w:val="CommentTextChar"/>
    <w:uiPriority w:val="99"/>
    <w:semiHidden/>
    <w:unhideWhenUsed/>
    <w:rsid w:val="004F1939"/>
    <w:rPr>
      <w:rFonts w:ascii="Calibri" w:hAnsi="Calibri" w:cs="Arial"/>
    </w:rPr>
  </w:style>
  <w:style w:type="character" w:customStyle="1" w:styleId="CommentTextChar">
    <w:name w:val="Comment Text Char"/>
    <w:link w:val="CommentText"/>
    <w:uiPriority w:val="99"/>
    <w:semiHidden/>
    <w:rsid w:val="004F1939"/>
    <w:rPr>
      <w:sz w:val="20"/>
      <w:szCs w:val="20"/>
    </w:rPr>
  </w:style>
  <w:style w:type="paragraph" w:styleId="CommentSubject">
    <w:name w:val="annotation subject"/>
    <w:basedOn w:val="CommentText"/>
    <w:next w:val="CommentText"/>
    <w:link w:val="CommentSubjectChar"/>
    <w:uiPriority w:val="99"/>
    <w:semiHidden/>
    <w:unhideWhenUsed/>
    <w:rsid w:val="004F1939"/>
    <w:rPr>
      <w:b/>
      <w:bCs/>
    </w:rPr>
  </w:style>
  <w:style w:type="character" w:customStyle="1" w:styleId="CommentSubjectChar">
    <w:name w:val="Comment Subject Char"/>
    <w:link w:val="CommentSubject"/>
    <w:uiPriority w:val="99"/>
    <w:semiHidden/>
    <w:rsid w:val="004F1939"/>
    <w:rPr>
      <w:b/>
      <w:bCs/>
      <w:sz w:val="20"/>
      <w:szCs w:val="20"/>
    </w:rPr>
  </w:style>
  <w:style w:type="paragraph" w:styleId="BalloonText">
    <w:name w:val="Balloon Text"/>
    <w:basedOn w:val="Normal"/>
    <w:link w:val="BalloonTextChar"/>
    <w:uiPriority w:val="99"/>
    <w:semiHidden/>
    <w:unhideWhenUsed/>
    <w:rsid w:val="004F1939"/>
    <w:rPr>
      <w:rFonts w:ascii="Segoe UI" w:hAnsi="Segoe UI" w:cs="Segoe UI"/>
      <w:sz w:val="18"/>
      <w:szCs w:val="18"/>
    </w:rPr>
  </w:style>
  <w:style w:type="character" w:customStyle="1" w:styleId="BalloonTextChar">
    <w:name w:val="Balloon Text Char"/>
    <w:link w:val="BalloonText"/>
    <w:uiPriority w:val="99"/>
    <w:semiHidden/>
    <w:rsid w:val="004F1939"/>
    <w:rPr>
      <w:rFonts w:ascii="Segoe UI" w:hAnsi="Segoe UI" w:cs="Segoe UI"/>
      <w:sz w:val="18"/>
      <w:szCs w:val="18"/>
    </w:rPr>
  </w:style>
  <w:style w:type="table" w:styleId="TableGrid">
    <w:name w:val="Table Grid"/>
    <w:basedOn w:val="TableNormal"/>
    <w:uiPriority w:val="39"/>
    <w:rsid w:val="00E60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B619A"/>
    <w:rPr>
      <w:color w:val="0000FF"/>
      <w:u w:val="single"/>
    </w:rPr>
  </w:style>
  <w:style w:type="paragraph" w:styleId="Footer">
    <w:name w:val="footer"/>
    <w:basedOn w:val="Normal"/>
    <w:link w:val="FooterChar"/>
    <w:uiPriority w:val="99"/>
    <w:unhideWhenUsed/>
    <w:rsid w:val="00FF6755"/>
    <w:pPr>
      <w:tabs>
        <w:tab w:val="center" w:pos="4680"/>
        <w:tab w:val="right" w:pos="9360"/>
      </w:tabs>
    </w:pPr>
    <w:rPr>
      <w:rFonts w:ascii="Calibri" w:hAnsi="Calibri" w:cs="Arial"/>
      <w:sz w:val="22"/>
      <w:szCs w:val="22"/>
    </w:rPr>
  </w:style>
  <w:style w:type="character" w:customStyle="1" w:styleId="FooterChar">
    <w:name w:val="Footer Char"/>
    <w:basedOn w:val="DefaultParagraphFont"/>
    <w:link w:val="Footer"/>
    <w:uiPriority w:val="99"/>
    <w:rsid w:val="00FF6755"/>
  </w:style>
  <w:style w:type="paragraph" w:styleId="Header">
    <w:name w:val="header"/>
    <w:basedOn w:val="Normal"/>
    <w:link w:val="HeaderChar"/>
    <w:uiPriority w:val="99"/>
    <w:unhideWhenUsed/>
    <w:rsid w:val="007B713C"/>
    <w:pPr>
      <w:tabs>
        <w:tab w:val="center" w:pos="4680"/>
        <w:tab w:val="right" w:pos="9360"/>
      </w:tabs>
    </w:pPr>
    <w:rPr>
      <w:rFonts w:ascii="Calibri" w:hAnsi="Calibri" w:cs="Arial"/>
      <w:sz w:val="22"/>
      <w:szCs w:val="22"/>
    </w:rPr>
  </w:style>
  <w:style w:type="character" w:customStyle="1" w:styleId="HeaderChar">
    <w:name w:val="Header Char"/>
    <w:basedOn w:val="DefaultParagraphFont"/>
    <w:link w:val="Header"/>
    <w:uiPriority w:val="99"/>
    <w:rsid w:val="007B713C"/>
  </w:style>
  <w:style w:type="character" w:customStyle="1" w:styleId="UnresolvedMention1">
    <w:name w:val="Unresolved Mention1"/>
    <w:uiPriority w:val="99"/>
    <w:semiHidden/>
    <w:unhideWhenUsed/>
    <w:rsid w:val="009A4D5E"/>
    <w:rPr>
      <w:color w:val="605E5C"/>
      <w:shd w:val="clear" w:color="auto" w:fill="E1DFDD"/>
    </w:rPr>
  </w:style>
  <w:style w:type="character" w:styleId="FollowedHyperlink">
    <w:name w:val="FollowedHyperlink"/>
    <w:uiPriority w:val="99"/>
    <w:semiHidden/>
    <w:unhideWhenUsed/>
    <w:rsid w:val="006F05F0"/>
    <w:rPr>
      <w:color w:val="800080"/>
      <w:u w:val="single"/>
    </w:rPr>
  </w:style>
  <w:style w:type="character" w:customStyle="1" w:styleId="apple-converted-space">
    <w:name w:val="apple-converted-space"/>
    <w:basedOn w:val="DefaultParagraphFont"/>
    <w:rsid w:val="00183965"/>
  </w:style>
  <w:style w:type="paragraph" w:styleId="Revision">
    <w:name w:val="Revision"/>
    <w:hidden/>
    <w:uiPriority w:val="99"/>
    <w:semiHidden/>
    <w:rsid w:val="0004150D"/>
    <w:rPr>
      <w:rFonts w:ascii="Times New Roman" w:hAnsi="Times New Roman" w:cs="Times New Roman"/>
    </w:rPr>
  </w:style>
  <w:style w:type="table" w:customStyle="1" w:styleId="TableGrid1">
    <w:name w:val="Table Grid1"/>
    <w:basedOn w:val="TableNormal"/>
    <w:next w:val="TableGrid"/>
    <w:uiPriority w:val="59"/>
    <w:rsid w:val="00205E1C"/>
    <w:rPr>
      <w:rFonts w:eastAsia="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05E1C"/>
    <w:rPr>
      <w:rFonts w:eastAsia="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0"/>
    <w:qFormat/>
    <w:rsid w:val="00826951"/>
    <w:rPr>
      <w:rFonts w:eastAsia="Calibri" w:cs="Calibri"/>
      <w:sz w:val="22"/>
      <w:szCs w:val="22"/>
    </w:rPr>
  </w:style>
  <w:style w:type="table" w:customStyle="1" w:styleId="TableGrid3">
    <w:name w:val="Table Grid3"/>
    <w:basedOn w:val="TableNormal"/>
    <w:next w:val="TableGrid"/>
    <w:uiPriority w:val="39"/>
    <w:rsid w:val="0086680C"/>
    <w:rPr>
      <w:rFonts w:eastAsia="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680C"/>
    <w:rPr>
      <w:rFonts w:eastAsia="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680C"/>
    <w:rPr>
      <w:rFonts w:eastAsia="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6680C"/>
  </w:style>
  <w:style w:type="character" w:customStyle="1" w:styleId="EndnoteTextChar">
    <w:name w:val="Endnote Text Char"/>
    <w:link w:val="EndnoteText"/>
    <w:uiPriority w:val="99"/>
    <w:semiHidden/>
    <w:rsid w:val="0086680C"/>
    <w:rPr>
      <w:rFonts w:ascii="Times New Roman" w:hAnsi="Times New Roman" w:cs="Times New Roman"/>
    </w:rPr>
  </w:style>
  <w:style w:type="character" w:styleId="EndnoteReference">
    <w:name w:val="endnote reference"/>
    <w:uiPriority w:val="99"/>
    <w:semiHidden/>
    <w:unhideWhenUsed/>
    <w:rsid w:val="0086680C"/>
    <w:rPr>
      <w:vertAlign w:val="superscript"/>
    </w:rPr>
  </w:style>
  <w:style w:type="table" w:customStyle="1" w:styleId="TableGrid6">
    <w:name w:val="Table Grid6"/>
    <w:basedOn w:val="TableNormal"/>
    <w:next w:val="TableGrid"/>
    <w:uiPriority w:val="59"/>
    <w:rsid w:val="00074BCB"/>
    <w:rPr>
      <w:rFonts w:eastAsia="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074BCB"/>
    <w:rPr>
      <w:color w:val="605E5C"/>
      <w:shd w:val="clear" w:color="auto" w:fill="E1DFDD"/>
    </w:rPr>
  </w:style>
  <w:style w:type="table" w:customStyle="1" w:styleId="TableGrid7">
    <w:name w:val="Table Grid7"/>
    <w:basedOn w:val="TableNormal"/>
    <w:next w:val="TableGrid"/>
    <w:uiPriority w:val="59"/>
    <w:rsid w:val="00DA00E3"/>
    <w:rPr>
      <w:rFonts w:eastAsia="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204607"/>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171">
      <w:bodyDiv w:val="1"/>
      <w:marLeft w:val="0"/>
      <w:marRight w:val="0"/>
      <w:marTop w:val="0"/>
      <w:marBottom w:val="0"/>
      <w:divBdr>
        <w:top w:val="none" w:sz="0" w:space="0" w:color="auto"/>
        <w:left w:val="none" w:sz="0" w:space="0" w:color="auto"/>
        <w:bottom w:val="none" w:sz="0" w:space="0" w:color="auto"/>
        <w:right w:val="none" w:sz="0" w:space="0" w:color="auto"/>
      </w:divBdr>
    </w:div>
    <w:div w:id="859128253">
      <w:bodyDiv w:val="1"/>
      <w:marLeft w:val="0"/>
      <w:marRight w:val="0"/>
      <w:marTop w:val="0"/>
      <w:marBottom w:val="0"/>
      <w:divBdr>
        <w:top w:val="none" w:sz="0" w:space="0" w:color="auto"/>
        <w:left w:val="none" w:sz="0" w:space="0" w:color="auto"/>
        <w:bottom w:val="none" w:sz="0" w:space="0" w:color="auto"/>
        <w:right w:val="none" w:sz="0" w:space="0" w:color="auto"/>
      </w:divBdr>
    </w:div>
    <w:div w:id="1124227154">
      <w:bodyDiv w:val="1"/>
      <w:marLeft w:val="0"/>
      <w:marRight w:val="0"/>
      <w:marTop w:val="0"/>
      <w:marBottom w:val="0"/>
      <w:divBdr>
        <w:top w:val="none" w:sz="0" w:space="0" w:color="auto"/>
        <w:left w:val="none" w:sz="0" w:space="0" w:color="auto"/>
        <w:bottom w:val="none" w:sz="0" w:space="0" w:color="auto"/>
        <w:right w:val="none" w:sz="0" w:space="0" w:color="auto"/>
      </w:divBdr>
    </w:div>
    <w:div w:id="1249658405">
      <w:bodyDiv w:val="1"/>
      <w:marLeft w:val="0"/>
      <w:marRight w:val="0"/>
      <w:marTop w:val="0"/>
      <w:marBottom w:val="0"/>
      <w:divBdr>
        <w:top w:val="none" w:sz="0" w:space="0" w:color="auto"/>
        <w:left w:val="none" w:sz="0" w:space="0" w:color="auto"/>
        <w:bottom w:val="none" w:sz="0" w:space="0" w:color="auto"/>
        <w:right w:val="none" w:sz="0" w:space="0" w:color="auto"/>
      </w:divBdr>
    </w:div>
    <w:div w:id="1415318891">
      <w:bodyDiv w:val="1"/>
      <w:marLeft w:val="0"/>
      <w:marRight w:val="0"/>
      <w:marTop w:val="0"/>
      <w:marBottom w:val="0"/>
      <w:divBdr>
        <w:top w:val="none" w:sz="0" w:space="0" w:color="auto"/>
        <w:left w:val="none" w:sz="0" w:space="0" w:color="auto"/>
        <w:bottom w:val="none" w:sz="0" w:space="0" w:color="auto"/>
        <w:right w:val="none" w:sz="0" w:space="0" w:color="auto"/>
      </w:divBdr>
      <w:divsChild>
        <w:div w:id="372467318">
          <w:marLeft w:val="0"/>
          <w:marRight w:val="0"/>
          <w:marTop w:val="0"/>
          <w:marBottom w:val="0"/>
          <w:divBdr>
            <w:top w:val="none" w:sz="0" w:space="0" w:color="auto"/>
            <w:left w:val="none" w:sz="0" w:space="0" w:color="auto"/>
            <w:bottom w:val="none" w:sz="0" w:space="0" w:color="auto"/>
            <w:right w:val="none" w:sz="0" w:space="0" w:color="auto"/>
          </w:divBdr>
        </w:div>
        <w:div w:id="425349441">
          <w:marLeft w:val="0"/>
          <w:marRight w:val="0"/>
          <w:marTop w:val="0"/>
          <w:marBottom w:val="0"/>
          <w:divBdr>
            <w:top w:val="none" w:sz="0" w:space="0" w:color="auto"/>
            <w:left w:val="none" w:sz="0" w:space="0" w:color="auto"/>
            <w:bottom w:val="none" w:sz="0" w:space="0" w:color="auto"/>
            <w:right w:val="none" w:sz="0" w:space="0" w:color="auto"/>
          </w:divBdr>
        </w:div>
        <w:div w:id="455756367">
          <w:marLeft w:val="0"/>
          <w:marRight w:val="0"/>
          <w:marTop w:val="0"/>
          <w:marBottom w:val="0"/>
          <w:divBdr>
            <w:top w:val="none" w:sz="0" w:space="0" w:color="auto"/>
            <w:left w:val="none" w:sz="0" w:space="0" w:color="auto"/>
            <w:bottom w:val="none" w:sz="0" w:space="0" w:color="auto"/>
            <w:right w:val="none" w:sz="0" w:space="0" w:color="auto"/>
          </w:divBdr>
        </w:div>
        <w:div w:id="477722850">
          <w:marLeft w:val="0"/>
          <w:marRight w:val="0"/>
          <w:marTop w:val="0"/>
          <w:marBottom w:val="0"/>
          <w:divBdr>
            <w:top w:val="none" w:sz="0" w:space="0" w:color="auto"/>
            <w:left w:val="none" w:sz="0" w:space="0" w:color="auto"/>
            <w:bottom w:val="none" w:sz="0" w:space="0" w:color="auto"/>
            <w:right w:val="none" w:sz="0" w:space="0" w:color="auto"/>
          </w:divBdr>
        </w:div>
        <w:div w:id="1091465239">
          <w:marLeft w:val="0"/>
          <w:marRight w:val="0"/>
          <w:marTop w:val="0"/>
          <w:marBottom w:val="0"/>
          <w:divBdr>
            <w:top w:val="none" w:sz="0" w:space="0" w:color="auto"/>
            <w:left w:val="none" w:sz="0" w:space="0" w:color="auto"/>
            <w:bottom w:val="none" w:sz="0" w:space="0" w:color="auto"/>
            <w:right w:val="none" w:sz="0" w:space="0" w:color="auto"/>
          </w:divBdr>
        </w:div>
        <w:div w:id="1151140235">
          <w:marLeft w:val="0"/>
          <w:marRight w:val="0"/>
          <w:marTop w:val="0"/>
          <w:marBottom w:val="0"/>
          <w:divBdr>
            <w:top w:val="none" w:sz="0" w:space="0" w:color="auto"/>
            <w:left w:val="none" w:sz="0" w:space="0" w:color="auto"/>
            <w:bottom w:val="none" w:sz="0" w:space="0" w:color="auto"/>
            <w:right w:val="none" w:sz="0" w:space="0" w:color="auto"/>
          </w:divBdr>
        </w:div>
        <w:div w:id="1499344316">
          <w:marLeft w:val="0"/>
          <w:marRight w:val="0"/>
          <w:marTop w:val="0"/>
          <w:marBottom w:val="0"/>
          <w:divBdr>
            <w:top w:val="none" w:sz="0" w:space="0" w:color="auto"/>
            <w:left w:val="none" w:sz="0" w:space="0" w:color="auto"/>
            <w:bottom w:val="none" w:sz="0" w:space="0" w:color="auto"/>
            <w:right w:val="none" w:sz="0" w:space="0" w:color="auto"/>
          </w:divBdr>
        </w:div>
        <w:div w:id="1526559695">
          <w:marLeft w:val="0"/>
          <w:marRight w:val="0"/>
          <w:marTop w:val="0"/>
          <w:marBottom w:val="0"/>
          <w:divBdr>
            <w:top w:val="none" w:sz="0" w:space="0" w:color="auto"/>
            <w:left w:val="none" w:sz="0" w:space="0" w:color="auto"/>
            <w:bottom w:val="none" w:sz="0" w:space="0" w:color="auto"/>
            <w:right w:val="none" w:sz="0" w:space="0" w:color="auto"/>
          </w:divBdr>
        </w:div>
        <w:div w:id="1865048995">
          <w:marLeft w:val="0"/>
          <w:marRight w:val="0"/>
          <w:marTop w:val="0"/>
          <w:marBottom w:val="0"/>
          <w:divBdr>
            <w:top w:val="none" w:sz="0" w:space="0" w:color="auto"/>
            <w:left w:val="none" w:sz="0" w:space="0" w:color="auto"/>
            <w:bottom w:val="none" w:sz="0" w:space="0" w:color="auto"/>
            <w:right w:val="none" w:sz="0" w:space="0" w:color="auto"/>
          </w:divBdr>
        </w:div>
        <w:div w:id="2041733454">
          <w:marLeft w:val="0"/>
          <w:marRight w:val="0"/>
          <w:marTop w:val="0"/>
          <w:marBottom w:val="0"/>
          <w:divBdr>
            <w:top w:val="none" w:sz="0" w:space="0" w:color="auto"/>
            <w:left w:val="none" w:sz="0" w:space="0" w:color="auto"/>
            <w:bottom w:val="none" w:sz="0" w:space="0" w:color="auto"/>
            <w:right w:val="none" w:sz="0" w:space="0" w:color="auto"/>
          </w:divBdr>
        </w:div>
      </w:divsChild>
    </w:div>
    <w:div w:id="1431245317">
      <w:bodyDiv w:val="1"/>
      <w:marLeft w:val="0"/>
      <w:marRight w:val="0"/>
      <w:marTop w:val="0"/>
      <w:marBottom w:val="0"/>
      <w:divBdr>
        <w:top w:val="none" w:sz="0" w:space="0" w:color="auto"/>
        <w:left w:val="none" w:sz="0" w:space="0" w:color="auto"/>
        <w:bottom w:val="none" w:sz="0" w:space="0" w:color="auto"/>
        <w:right w:val="none" w:sz="0" w:space="0" w:color="auto"/>
      </w:divBdr>
    </w:div>
    <w:div w:id="1806003645">
      <w:bodyDiv w:val="1"/>
      <w:marLeft w:val="0"/>
      <w:marRight w:val="0"/>
      <w:marTop w:val="0"/>
      <w:marBottom w:val="0"/>
      <w:divBdr>
        <w:top w:val="none" w:sz="0" w:space="0" w:color="auto"/>
        <w:left w:val="none" w:sz="0" w:space="0" w:color="auto"/>
        <w:bottom w:val="none" w:sz="0" w:space="0" w:color="auto"/>
        <w:right w:val="none" w:sz="0" w:space="0" w:color="auto"/>
      </w:divBdr>
      <w:divsChild>
        <w:div w:id="555432079">
          <w:marLeft w:val="0"/>
          <w:marRight w:val="0"/>
          <w:marTop w:val="0"/>
          <w:marBottom w:val="0"/>
          <w:divBdr>
            <w:top w:val="none" w:sz="0" w:space="0" w:color="auto"/>
            <w:left w:val="none" w:sz="0" w:space="0" w:color="auto"/>
            <w:bottom w:val="none" w:sz="0" w:space="0" w:color="auto"/>
            <w:right w:val="none" w:sz="0" w:space="0" w:color="auto"/>
          </w:divBdr>
        </w:div>
        <w:div w:id="1418673379">
          <w:marLeft w:val="0"/>
          <w:marRight w:val="0"/>
          <w:marTop w:val="0"/>
          <w:marBottom w:val="0"/>
          <w:divBdr>
            <w:top w:val="none" w:sz="0" w:space="0" w:color="auto"/>
            <w:left w:val="none" w:sz="0" w:space="0" w:color="auto"/>
            <w:bottom w:val="none" w:sz="0" w:space="0" w:color="auto"/>
            <w:right w:val="none" w:sz="0" w:space="0" w:color="auto"/>
          </w:divBdr>
        </w:div>
        <w:div w:id="2119831917">
          <w:marLeft w:val="0"/>
          <w:marRight w:val="0"/>
          <w:marTop w:val="0"/>
          <w:marBottom w:val="0"/>
          <w:divBdr>
            <w:top w:val="none" w:sz="0" w:space="0" w:color="auto"/>
            <w:left w:val="none" w:sz="0" w:space="0" w:color="auto"/>
            <w:bottom w:val="none" w:sz="0" w:space="0" w:color="auto"/>
            <w:right w:val="none" w:sz="0" w:space="0" w:color="auto"/>
          </w:divBdr>
        </w:div>
      </w:divsChild>
    </w:div>
    <w:div w:id="1831826481">
      <w:bodyDiv w:val="1"/>
      <w:marLeft w:val="0"/>
      <w:marRight w:val="0"/>
      <w:marTop w:val="0"/>
      <w:marBottom w:val="0"/>
      <w:divBdr>
        <w:top w:val="none" w:sz="0" w:space="0" w:color="auto"/>
        <w:left w:val="none" w:sz="0" w:space="0" w:color="auto"/>
        <w:bottom w:val="none" w:sz="0" w:space="0" w:color="auto"/>
        <w:right w:val="none" w:sz="0" w:space="0" w:color="auto"/>
      </w:divBdr>
      <w:divsChild>
        <w:div w:id="431630275">
          <w:marLeft w:val="0"/>
          <w:marRight w:val="0"/>
          <w:marTop w:val="0"/>
          <w:marBottom w:val="0"/>
          <w:divBdr>
            <w:top w:val="none" w:sz="0" w:space="0" w:color="auto"/>
            <w:left w:val="none" w:sz="0" w:space="0" w:color="auto"/>
            <w:bottom w:val="none" w:sz="0" w:space="0" w:color="auto"/>
            <w:right w:val="none" w:sz="0" w:space="0" w:color="auto"/>
          </w:divBdr>
        </w:div>
        <w:div w:id="2052336066">
          <w:marLeft w:val="0"/>
          <w:marRight w:val="0"/>
          <w:marTop w:val="0"/>
          <w:marBottom w:val="0"/>
          <w:divBdr>
            <w:top w:val="none" w:sz="0" w:space="0" w:color="auto"/>
            <w:left w:val="none" w:sz="0" w:space="0" w:color="auto"/>
            <w:bottom w:val="none" w:sz="0" w:space="0" w:color="auto"/>
            <w:right w:val="none" w:sz="0" w:space="0" w:color="auto"/>
          </w:divBdr>
        </w:div>
        <w:div w:id="2119174142">
          <w:marLeft w:val="0"/>
          <w:marRight w:val="0"/>
          <w:marTop w:val="0"/>
          <w:marBottom w:val="0"/>
          <w:divBdr>
            <w:top w:val="none" w:sz="0" w:space="0" w:color="auto"/>
            <w:left w:val="none" w:sz="0" w:space="0" w:color="auto"/>
            <w:bottom w:val="none" w:sz="0" w:space="0" w:color="auto"/>
            <w:right w:val="none" w:sz="0" w:space="0" w:color="auto"/>
          </w:divBdr>
        </w:div>
      </w:divsChild>
    </w:div>
    <w:div w:id="214191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ceo.info/Resources/publications/onlinepubs/synthesis44.html" TargetMode="Externa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udlguidelines.cast.org/?utm_source=castsite&amp;utm_medium=web&amp;utm_campaign=none&amp;utm_content=footer"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BMoH_zr2y8A" TargetMode="External"/><Relationship Id="rId20" Type="http://schemas.openxmlformats.org/officeDocument/2006/relationships/hyperlink" Target="https://www.youtube.com/watch?v=PsvWAfHo4o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llsspartners.org/assessment-literacy-modules/" TargetMode="External"/><Relationship Id="rId22" Type="http://schemas.openxmlformats.org/officeDocument/2006/relationships/hyperlink" Target="https://www.nasa.gov/mission_pages/station/news/orbital_debris.html"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7EBC1D4ADC4615BFFE0EB8BF65C949"/>
        <w:category>
          <w:name w:val="General"/>
          <w:gallery w:val="placeholder"/>
        </w:category>
        <w:types>
          <w:type w:val="bbPlcHdr"/>
        </w:types>
        <w:behaviors>
          <w:behavior w:val="content"/>
        </w:behaviors>
        <w:guid w:val="{D748FFB1-8479-42E3-9F18-34739E166BB2}"/>
      </w:docPartPr>
      <w:docPartBody>
        <w:p w:rsidR="00460878" w:rsidRDefault="00B5041C" w:rsidP="00B5041C">
          <w:pPr>
            <w:pStyle w:val="3D7EBC1D4ADC4615BFFE0EB8BF65C949"/>
          </w:pPr>
          <w:r w:rsidRPr="00E6301D">
            <w:rPr>
              <w:rStyle w:val="PlaceholderText"/>
            </w:rPr>
            <w:t>Click or tap here to enter text.</w:t>
          </w:r>
        </w:p>
      </w:docPartBody>
    </w:docPart>
    <w:docPart>
      <w:docPartPr>
        <w:name w:val="5D12567ACC334540A85502F3E5A3A8CC"/>
        <w:category>
          <w:name w:val="General"/>
          <w:gallery w:val="placeholder"/>
        </w:category>
        <w:types>
          <w:type w:val="bbPlcHdr"/>
        </w:types>
        <w:behaviors>
          <w:behavior w:val="content"/>
        </w:behaviors>
        <w:guid w:val="{B70A91DF-C8FA-4758-83FC-9EBD9B127881}"/>
      </w:docPartPr>
      <w:docPartBody>
        <w:p w:rsidR="00460878" w:rsidRDefault="00B5041C" w:rsidP="00B5041C">
          <w:pPr>
            <w:pStyle w:val="5D12567ACC334540A85502F3E5A3A8CC"/>
          </w:pPr>
          <w:r w:rsidRPr="00E6301D">
            <w:rPr>
              <w:rStyle w:val="PlaceholderText"/>
            </w:rPr>
            <w:t>Click or tap here to enter text.</w:t>
          </w:r>
        </w:p>
      </w:docPartBody>
    </w:docPart>
    <w:docPart>
      <w:docPartPr>
        <w:name w:val="816D1851FA184EA7A5FBFC58DA35DC84"/>
        <w:category>
          <w:name w:val="General"/>
          <w:gallery w:val="placeholder"/>
        </w:category>
        <w:types>
          <w:type w:val="bbPlcHdr"/>
        </w:types>
        <w:behaviors>
          <w:behavior w:val="content"/>
        </w:behaviors>
        <w:guid w:val="{2297C7E0-77AF-4340-B4FA-4C5815868921}"/>
      </w:docPartPr>
      <w:docPartBody>
        <w:p w:rsidR="00460878" w:rsidRDefault="00B5041C" w:rsidP="00B5041C">
          <w:pPr>
            <w:pStyle w:val="816D1851FA184EA7A5FBFC58DA35DC84"/>
          </w:pPr>
          <w:r w:rsidRPr="00E6301D">
            <w:rPr>
              <w:rStyle w:val="PlaceholderText"/>
            </w:rPr>
            <w:t>Click or tap here to enter text.</w:t>
          </w:r>
        </w:p>
      </w:docPartBody>
    </w:docPart>
    <w:docPart>
      <w:docPartPr>
        <w:name w:val="C8345B93EE8F45578E4329E07FF5B4E1"/>
        <w:category>
          <w:name w:val="General"/>
          <w:gallery w:val="placeholder"/>
        </w:category>
        <w:types>
          <w:type w:val="bbPlcHdr"/>
        </w:types>
        <w:behaviors>
          <w:behavior w:val="content"/>
        </w:behaviors>
        <w:guid w:val="{6B3D5FCF-5FEC-4CBD-A91D-1CAE51E84099}"/>
      </w:docPartPr>
      <w:docPartBody>
        <w:p w:rsidR="00460878" w:rsidRDefault="00B5041C" w:rsidP="00B5041C">
          <w:pPr>
            <w:pStyle w:val="C8345B93EE8F45578E4329E07FF5B4E1"/>
          </w:pPr>
          <w:r w:rsidRPr="00E6301D">
            <w:rPr>
              <w:rStyle w:val="PlaceholderText"/>
            </w:rPr>
            <w:t>Click or tap here to enter text.</w:t>
          </w:r>
        </w:p>
      </w:docPartBody>
    </w:docPart>
    <w:docPart>
      <w:docPartPr>
        <w:name w:val="888E26F9E3884276AB2DD45C86CDADE2"/>
        <w:category>
          <w:name w:val="General"/>
          <w:gallery w:val="placeholder"/>
        </w:category>
        <w:types>
          <w:type w:val="bbPlcHdr"/>
        </w:types>
        <w:behaviors>
          <w:behavior w:val="content"/>
        </w:behaviors>
        <w:guid w:val="{155E7483-0D11-4D8C-AB57-5EADF763148F}"/>
      </w:docPartPr>
      <w:docPartBody>
        <w:p w:rsidR="00460878" w:rsidRDefault="00B5041C" w:rsidP="00B5041C">
          <w:pPr>
            <w:pStyle w:val="888E26F9E3884276AB2DD45C86CDADE2"/>
          </w:pPr>
          <w:r w:rsidRPr="00E6301D">
            <w:rPr>
              <w:rStyle w:val="PlaceholderText"/>
            </w:rPr>
            <w:t>Click or tap here to enter text.</w:t>
          </w:r>
        </w:p>
      </w:docPartBody>
    </w:docPart>
    <w:docPart>
      <w:docPartPr>
        <w:name w:val="FD93512F082B4DC598C5183DB0873FB8"/>
        <w:category>
          <w:name w:val="General"/>
          <w:gallery w:val="placeholder"/>
        </w:category>
        <w:types>
          <w:type w:val="bbPlcHdr"/>
        </w:types>
        <w:behaviors>
          <w:behavior w:val="content"/>
        </w:behaviors>
        <w:guid w:val="{CE74B8F1-F963-4479-8D1C-1A97B983AFF7}"/>
      </w:docPartPr>
      <w:docPartBody>
        <w:p w:rsidR="00460878" w:rsidRDefault="00B5041C" w:rsidP="00B5041C">
          <w:pPr>
            <w:pStyle w:val="FD93512F082B4DC598C5183DB0873FB8"/>
          </w:pPr>
          <w:r w:rsidRPr="00E6301D">
            <w:rPr>
              <w:rStyle w:val="PlaceholderText"/>
            </w:rPr>
            <w:t>Click or tap here to enter text.</w:t>
          </w:r>
        </w:p>
      </w:docPartBody>
    </w:docPart>
    <w:docPart>
      <w:docPartPr>
        <w:name w:val="3EE079335F8F486A9392626CE29FE903"/>
        <w:category>
          <w:name w:val="General"/>
          <w:gallery w:val="placeholder"/>
        </w:category>
        <w:types>
          <w:type w:val="bbPlcHdr"/>
        </w:types>
        <w:behaviors>
          <w:behavior w:val="content"/>
        </w:behaviors>
        <w:guid w:val="{880D9888-1433-42E5-B4FA-CBEA58A088C0}"/>
      </w:docPartPr>
      <w:docPartBody>
        <w:p w:rsidR="00460878" w:rsidRDefault="00B5041C" w:rsidP="00B5041C">
          <w:pPr>
            <w:pStyle w:val="3EE079335F8F486A9392626CE29FE903"/>
          </w:pPr>
          <w:r w:rsidRPr="00E6301D">
            <w:rPr>
              <w:rStyle w:val="PlaceholderText"/>
            </w:rPr>
            <w:t>Click or tap here to enter text.</w:t>
          </w:r>
        </w:p>
      </w:docPartBody>
    </w:docPart>
    <w:docPart>
      <w:docPartPr>
        <w:name w:val="DEBAA8184D8243ED81EC40A36755E693"/>
        <w:category>
          <w:name w:val="General"/>
          <w:gallery w:val="placeholder"/>
        </w:category>
        <w:types>
          <w:type w:val="bbPlcHdr"/>
        </w:types>
        <w:behaviors>
          <w:behavior w:val="content"/>
        </w:behaviors>
        <w:guid w:val="{DD3CE475-E8A6-4C45-A43B-B91767AF5AEE}"/>
      </w:docPartPr>
      <w:docPartBody>
        <w:p w:rsidR="00460878" w:rsidRDefault="00B5041C" w:rsidP="00B5041C">
          <w:pPr>
            <w:pStyle w:val="DEBAA8184D8243ED81EC40A36755E693"/>
          </w:pPr>
          <w:r w:rsidRPr="00E630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1C"/>
    <w:rsid w:val="00460878"/>
    <w:rsid w:val="004A66DC"/>
    <w:rsid w:val="006B08F2"/>
    <w:rsid w:val="00B5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041C"/>
    <w:rPr>
      <w:rFonts w:ascii="Calibri" w:eastAsia="MS Mincho" w:hAnsi="Calibri"/>
      <w:b/>
      <w:i w:val="0"/>
      <w:color w:val="808080"/>
      <w:sz w:val="24"/>
      <w:szCs w:val="22"/>
      <w:lang w:bidi="en-US"/>
    </w:rPr>
  </w:style>
  <w:style w:type="paragraph" w:customStyle="1" w:styleId="3D7EBC1D4ADC4615BFFE0EB8BF65C949">
    <w:name w:val="3D7EBC1D4ADC4615BFFE0EB8BF65C949"/>
    <w:rsid w:val="00B5041C"/>
  </w:style>
  <w:style w:type="paragraph" w:customStyle="1" w:styleId="5D12567ACC334540A85502F3E5A3A8CC">
    <w:name w:val="5D12567ACC334540A85502F3E5A3A8CC"/>
    <w:rsid w:val="00B5041C"/>
  </w:style>
  <w:style w:type="paragraph" w:customStyle="1" w:styleId="816D1851FA184EA7A5FBFC58DA35DC84">
    <w:name w:val="816D1851FA184EA7A5FBFC58DA35DC84"/>
    <w:rsid w:val="00B5041C"/>
  </w:style>
  <w:style w:type="paragraph" w:customStyle="1" w:styleId="C8345B93EE8F45578E4329E07FF5B4E1">
    <w:name w:val="C8345B93EE8F45578E4329E07FF5B4E1"/>
    <w:rsid w:val="00B5041C"/>
  </w:style>
  <w:style w:type="paragraph" w:customStyle="1" w:styleId="888E26F9E3884276AB2DD45C86CDADE2">
    <w:name w:val="888E26F9E3884276AB2DD45C86CDADE2"/>
    <w:rsid w:val="00B5041C"/>
  </w:style>
  <w:style w:type="paragraph" w:customStyle="1" w:styleId="FD93512F082B4DC598C5183DB0873FB8">
    <w:name w:val="FD93512F082B4DC598C5183DB0873FB8"/>
    <w:rsid w:val="00B5041C"/>
  </w:style>
  <w:style w:type="paragraph" w:customStyle="1" w:styleId="3EE079335F8F486A9392626CE29FE903">
    <w:name w:val="3EE079335F8F486A9392626CE29FE903"/>
    <w:rsid w:val="00B5041C"/>
  </w:style>
  <w:style w:type="paragraph" w:customStyle="1" w:styleId="DEBAA8184D8243ED81EC40A36755E693">
    <w:name w:val="DEBAA8184D8243ED81EC40A36755E693"/>
    <w:rsid w:val="00B504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1446BD0FAB3D488D3672C26337B70C" ma:contentTypeVersion="7" ma:contentTypeDescription="Create a new document." ma:contentTypeScope="" ma:versionID="456f93b36b3997de769429b9f6ed6909">
  <xsd:schema xmlns:xsd="http://www.w3.org/2001/XMLSchema" xmlns:xs="http://www.w3.org/2001/XMLSchema" xmlns:p="http://schemas.microsoft.com/office/2006/metadata/properties" xmlns:ns3="58be3d3f-3591-48e2-9dc4-b8569d6ca9c5" xmlns:ns4="b3490230-9b42-4d54-8727-6a85044a1c63" targetNamespace="http://schemas.microsoft.com/office/2006/metadata/properties" ma:root="true" ma:fieldsID="6ca348b89f82829ce5d3c49ba8ee9337" ns3:_="" ns4:_="">
    <xsd:import namespace="58be3d3f-3591-48e2-9dc4-b8569d6ca9c5"/>
    <xsd:import namespace="b3490230-9b42-4d54-8727-6a85044a1c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3d3f-3591-48e2-9dc4-b8569d6ca9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90230-9b42-4d54-8727-6a85044a1c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57D0-4477-48D9-97A4-D49D0DB689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924E6E-CDE0-46D0-B856-760430CE9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3d3f-3591-48e2-9dc4-b8569d6ca9c5"/>
    <ds:schemaRef ds:uri="b3490230-9b42-4d54-8727-6a85044a1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671DD5-2E44-49C5-B8D0-E9518F619540}">
  <ds:schemaRefs>
    <ds:schemaRef ds:uri="http://schemas.microsoft.com/sharepoint/v3/contenttype/forms"/>
  </ds:schemaRefs>
</ds:datastoreItem>
</file>

<file path=customXml/itemProps4.xml><?xml version="1.0" encoding="utf-8"?>
<ds:datastoreItem xmlns:ds="http://schemas.openxmlformats.org/officeDocument/2006/customXml" ds:itemID="{27A95820-9797-4AF8-B101-25E555E0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2373</Words>
  <Characters>13529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Harding</dc:creator>
  <cp:keywords/>
  <dc:description/>
  <cp:lastModifiedBy>Erin Buchanan</cp:lastModifiedBy>
  <cp:revision>15</cp:revision>
  <dcterms:created xsi:type="dcterms:W3CDTF">2023-01-27T21:22:00Z</dcterms:created>
  <dcterms:modified xsi:type="dcterms:W3CDTF">2023-04-27T14:12:00Z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0x010100A01446BD0FAB3D488D3672C26337B70C</vt:lpwstr>
  </property>
  <property fmtid="{D5CDD505-2E9C-101B-9397-08002B2CF9AE}" pid="3" name="GrammarlyDocumentId">
    <vt:lpwstr>f3b2b8c090cbafd626a8d0a0a82d5b882edd28df4372435a07517bd6b535e52e</vt:lpwstr>
  </property>
</Properties>
</file>