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9A1B" w14:textId="77777777" w:rsidR="00D02B37" w:rsidRPr="0012192F" w:rsidRDefault="00D02B37" w:rsidP="00D02B37">
      <w:pPr>
        <w:keepNext/>
        <w:tabs>
          <w:tab w:val="left" w:pos="180"/>
        </w:tabs>
        <w:jc w:val="center"/>
        <w:rPr>
          <w:rFonts w:cs="Calibri"/>
          <w:b/>
          <w:iCs/>
          <w:color w:val="FFFFFF" w:themeColor="background1"/>
          <w:sz w:val="28"/>
          <w:szCs w:val="28"/>
        </w:rPr>
      </w:pPr>
    </w:p>
    <w:p w14:paraId="2C31C0F2" w14:textId="77777777" w:rsidR="00D02B37" w:rsidRPr="0012192F" w:rsidRDefault="00D02B37" w:rsidP="00D02B37">
      <w:pPr>
        <w:keepNext/>
        <w:tabs>
          <w:tab w:val="left" w:pos="180"/>
        </w:tabs>
        <w:jc w:val="center"/>
        <w:rPr>
          <w:rFonts w:cs="Calibri"/>
          <w:b/>
          <w:iCs/>
          <w:color w:val="FFFFFF" w:themeColor="background1"/>
          <w:sz w:val="28"/>
          <w:szCs w:val="28"/>
        </w:rPr>
      </w:pPr>
    </w:p>
    <w:p w14:paraId="0BC3D42A" w14:textId="77777777" w:rsidR="00D02B37" w:rsidRPr="0012192F" w:rsidRDefault="00D02B37" w:rsidP="00D02B37">
      <w:pPr>
        <w:keepNext/>
        <w:tabs>
          <w:tab w:val="left" w:pos="180"/>
        </w:tabs>
        <w:jc w:val="center"/>
        <w:rPr>
          <w:rFonts w:cs="Calibri"/>
          <w:b/>
          <w:iCs/>
          <w:color w:val="FFFFFF" w:themeColor="background1"/>
          <w:sz w:val="28"/>
          <w:szCs w:val="28"/>
        </w:rPr>
      </w:pPr>
      <w:r>
        <w:rPr>
          <w:b/>
          <w:bCs/>
          <w:noProof/>
          <w:sz w:val="28"/>
          <w:szCs w:val="28"/>
        </w:rPr>
        <w:drawing>
          <wp:anchor distT="0" distB="0" distL="114300" distR="114300" simplePos="0" relativeHeight="251659264" behindDoc="0" locked="0" layoutInCell="1" allowOverlap="1" wp14:anchorId="447547C4" wp14:editId="624F02EB">
            <wp:simplePos x="0" y="0"/>
            <wp:positionH relativeFrom="column">
              <wp:posOffset>142875</wp:posOffset>
            </wp:positionH>
            <wp:positionV relativeFrom="paragraph">
              <wp:posOffset>67945</wp:posOffset>
            </wp:positionV>
            <wp:extent cx="1562100" cy="1532011"/>
            <wp:effectExtent l="0" t="0" r="0" b="0"/>
            <wp:wrapNone/>
            <wp:docPr id="3" name="Picture 3"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F1756" w14:textId="77777777" w:rsidR="00D02B37" w:rsidRPr="0012192F" w:rsidRDefault="00D02B37" w:rsidP="00D02B37">
      <w:pPr>
        <w:ind w:left="2880"/>
        <w:rPr>
          <w:b/>
          <w:bCs/>
          <w:sz w:val="52"/>
          <w:szCs w:val="52"/>
        </w:rPr>
      </w:pPr>
      <w:r w:rsidRPr="0012192F">
        <w:rPr>
          <w:b/>
          <w:bCs/>
          <w:sz w:val="52"/>
          <w:szCs w:val="52"/>
        </w:rPr>
        <w:t>Stackable Instructionally-embedded Portable Science (SIPS) Assessments Project</w:t>
      </w:r>
    </w:p>
    <w:p w14:paraId="421F3468" w14:textId="77777777" w:rsidR="00D02B37" w:rsidRPr="0012192F" w:rsidRDefault="00D02B37" w:rsidP="00D02B37">
      <w:pPr>
        <w:tabs>
          <w:tab w:val="center" w:pos="4680"/>
        </w:tabs>
      </w:pPr>
      <w:r w:rsidRPr="0012192F">
        <w:tab/>
      </w:r>
    </w:p>
    <w:p w14:paraId="422A3E7E" w14:textId="77777777" w:rsidR="00D02B37" w:rsidRPr="0012192F" w:rsidRDefault="00D02B37" w:rsidP="00D02B37"/>
    <w:p w14:paraId="69AC30E7" w14:textId="77777777" w:rsidR="00D02B37" w:rsidRPr="0012192F" w:rsidRDefault="00D02B37" w:rsidP="00D02B37">
      <w:pPr>
        <w:jc w:val="center"/>
        <w:rPr>
          <w:b/>
          <w:bCs/>
          <w:sz w:val="28"/>
          <w:szCs w:val="28"/>
        </w:rPr>
      </w:pPr>
      <w:bookmarkStart w:id="0" w:name="_Hlk117843841"/>
    </w:p>
    <w:p w14:paraId="0DDCF28D" w14:textId="77777777" w:rsidR="00D02B37" w:rsidRPr="0012192F" w:rsidRDefault="00D02B37" w:rsidP="00D02B37">
      <w:pPr>
        <w:jc w:val="center"/>
        <w:rPr>
          <w:b/>
          <w:bCs/>
          <w:sz w:val="28"/>
          <w:szCs w:val="28"/>
        </w:rPr>
      </w:pPr>
    </w:p>
    <w:p w14:paraId="7051BC86" w14:textId="77777777" w:rsidR="00D02B37" w:rsidRPr="0012192F" w:rsidRDefault="00D02B37" w:rsidP="00D02B37">
      <w:pPr>
        <w:jc w:val="center"/>
        <w:rPr>
          <w:b/>
          <w:bCs/>
          <w:sz w:val="28"/>
          <w:szCs w:val="28"/>
        </w:rPr>
      </w:pPr>
    </w:p>
    <w:p w14:paraId="0ABA4E74" w14:textId="3BDC2687" w:rsidR="00D02B37" w:rsidRDefault="00ED0514" w:rsidP="00ED0514">
      <w:pPr>
        <w:tabs>
          <w:tab w:val="left" w:pos="4220"/>
        </w:tabs>
        <w:rPr>
          <w:b/>
          <w:bCs/>
          <w:sz w:val="28"/>
          <w:szCs w:val="28"/>
        </w:rPr>
      </w:pPr>
      <w:r>
        <w:rPr>
          <w:b/>
          <w:bCs/>
          <w:sz w:val="28"/>
          <w:szCs w:val="28"/>
        </w:rPr>
        <w:tab/>
      </w:r>
    </w:p>
    <w:p w14:paraId="427FD959" w14:textId="77777777" w:rsidR="00ED0514" w:rsidRDefault="00ED0514" w:rsidP="00ED0514">
      <w:pPr>
        <w:tabs>
          <w:tab w:val="left" w:pos="4220"/>
        </w:tabs>
        <w:rPr>
          <w:b/>
          <w:bCs/>
          <w:sz w:val="28"/>
          <w:szCs w:val="28"/>
        </w:rPr>
      </w:pPr>
    </w:p>
    <w:p w14:paraId="594A03C4" w14:textId="77777777" w:rsidR="00ED0514" w:rsidRPr="0012192F" w:rsidRDefault="00ED0514" w:rsidP="00ED0514">
      <w:pPr>
        <w:tabs>
          <w:tab w:val="left" w:pos="4220"/>
        </w:tabs>
        <w:rPr>
          <w:b/>
          <w:bCs/>
          <w:sz w:val="28"/>
          <w:szCs w:val="28"/>
        </w:rPr>
      </w:pPr>
    </w:p>
    <w:p w14:paraId="28606FAA" w14:textId="77777777" w:rsidR="00D02B37" w:rsidRPr="0012192F" w:rsidRDefault="00D02B37" w:rsidP="00D02B37">
      <w:pPr>
        <w:jc w:val="center"/>
        <w:rPr>
          <w:b/>
          <w:bCs/>
          <w:sz w:val="28"/>
          <w:szCs w:val="28"/>
        </w:rPr>
      </w:pPr>
    </w:p>
    <w:p w14:paraId="16A89717" w14:textId="77777777" w:rsidR="00D02B37" w:rsidRPr="0012192F" w:rsidRDefault="00D02B37" w:rsidP="00D02B37">
      <w:pPr>
        <w:jc w:val="center"/>
        <w:rPr>
          <w:b/>
          <w:bCs/>
          <w:sz w:val="32"/>
          <w:szCs w:val="32"/>
        </w:rPr>
      </w:pPr>
      <w:r w:rsidRPr="0012192F">
        <w:rPr>
          <w:b/>
          <w:bCs/>
          <w:sz w:val="32"/>
          <w:szCs w:val="32"/>
        </w:rPr>
        <w:t xml:space="preserve">Grade 5 Science </w:t>
      </w:r>
    </w:p>
    <w:p w14:paraId="5CB90806" w14:textId="19525296" w:rsidR="00D02B37" w:rsidRPr="0012192F" w:rsidRDefault="00D02B37" w:rsidP="00D02B37">
      <w:pPr>
        <w:jc w:val="center"/>
        <w:rPr>
          <w:b/>
          <w:bCs/>
          <w:sz w:val="32"/>
          <w:szCs w:val="32"/>
        </w:rPr>
      </w:pPr>
      <w:r w:rsidRPr="0012192F">
        <w:rPr>
          <w:b/>
          <w:bCs/>
          <w:sz w:val="32"/>
          <w:szCs w:val="32"/>
        </w:rPr>
        <w:t xml:space="preserve">Unit </w:t>
      </w:r>
      <w:bookmarkEnd w:id="0"/>
      <w:r>
        <w:rPr>
          <w:b/>
          <w:bCs/>
          <w:sz w:val="32"/>
          <w:szCs w:val="32"/>
        </w:rPr>
        <w:t>1</w:t>
      </w:r>
      <w:r w:rsidRPr="0012192F">
        <w:rPr>
          <w:b/>
          <w:bCs/>
          <w:sz w:val="32"/>
          <w:szCs w:val="32"/>
        </w:rPr>
        <w:t xml:space="preserve"> Student Profile</w:t>
      </w:r>
    </w:p>
    <w:p w14:paraId="4175B0A3" w14:textId="1ECC5BFA" w:rsidR="00D02B37" w:rsidRPr="0012192F" w:rsidRDefault="00D02B37" w:rsidP="00D02B37">
      <w:pPr>
        <w:jc w:val="center"/>
        <w:rPr>
          <w:b/>
          <w:bCs/>
          <w:sz w:val="32"/>
          <w:szCs w:val="32"/>
        </w:rPr>
      </w:pPr>
      <w:r>
        <w:rPr>
          <w:b/>
          <w:bCs/>
          <w:sz w:val="32"/>
          <w:szCs w:val="32"/>
        </w:rPr>
        <w:t>Matter and Its Interactions</w:t>
      </w:r>
    </w:p>
    <w:p w14:paraId="5B062A9D" w14:textId="3CBD4F81" w:rsidR="00D02B37" w:rsidRPr="0012192F" w:rsidRDefault="00D02B37" w:rsidP="00D02B37">
      <w:pPr>
        <w:jc w:val="center"/>
        <w:rPr>
          <w:b/>
          <w:bCs/>
          <w:sz w:val="32"/>
          <w:szCs w:val="32"/>
        </w:rPr>
      </w:pPr>
      <w:r>
        <w:rPr>
          <w:b/>
          <w:bCs/>
          <w:sz w:val="32"/>
          <w:szCs w:val="32"/>
        </w:rPr>
        <w:t>April</w:t>
      </w:r>
      <w:r w:rsidRPr="0012192F">
        <w:rPr>
          <w:b/>
          <w:bCs/>
          <w:sz w:val="32"/>
          <w:szCs w:val="32"/>
        </w:rPr>
        <w:t xml:space="preserve"> 202</w:t>
      </w:r>
      <w:r>
        <w:rPr>
          <w:b/>
          <w:bCs/>
          <w:sz w:val="32"/>
          <w:szCs w:val="32"/>
        </w:rPr>
        <w:t>3</w:t>
      </w:r>
    </w:p>
    <w:p w14:paraId="169DBB3B" w14:textId="77777777" w:rsidR="00D02B37" w:rsidRPr="0012192F" w:rsidRDefault="00D02B37" w:rsidP="00D02B37"/>
    <w:p w14:paraId="3C247304" w14:textId="77777777" w:rsidR="00D02B37" w:rsidRPr="0012192F" w:rsidRDefault="00D02B37" w:rsidP="00D02B37"/>
    <w:p w14:paraId="5D5D3D36" w14:textId="77777777" w:rsidR="00D02B37" w:rsidRPr="0012192F" w:rsidRDefault="00D02B37" w:rsidP="00D02B37"/>
    <w:p w14:paraId="5D023BDF" w14:textId="77777777" w:rsidR="00D02B37" w:rsidRPr="0012192F" w:rsidRDefault="00D02B37" w:rsidP="00D02B37"/>
    <w:p w14:paraId="39BFD27F" w14:textId="77777777" w:rsidR="00D02B37" w:rsidRPr="0012192F" w:rsidRDefault="00D02B37" w:rsidP="00D02B37"/>
    <w:p w14:paraId="0EFB2EFA" w14:textId="77777777" w:rsidR="00D02B37" w:rsidRPr="0012192F" w:rsidRDefault="00D02B37" w:rsidP="00D02B37"/>
    <w:p w14:paraId="5545E251" w14:textId="77777777" w:rsidR="00D02B37" w:rsidRPr="0012192F" w:rsidRDefault="00D02B37" w:rsidP="00D02B37"/>
    <w:p w14:paraId="750831C9" w14:textId="77777777" w:rsidR="00D02B37" w:rsidRPr="0012192F" w:rsidRDefault="00D02B37" w:rsidP="00D02B37"/>
    <w:p w14:paraId="566AEF98" w14:textId="77777777" w:rsidR="00D02B37" w:rsidRDefault="00D02B37" w:rsidP="00D02B37">
      <w:pPr>
        <w:tabs>
          <w:tab w:val="left" w:pos="4050"/>
        </w:tabs>
        <w:rPr>
          <w:i/>
          <w:iCs/>
        </w:rPr>
      </w:pPr>
    </w:p>
    <w:p w14:paraId="30F31C15" w14:textId="77777777" w:rsidR="00ED0514" w:rsidRDefault="00ED0514" w:rsidP="00D02B37">
      <w:pPr>
        <w:tabs>
          <w:tab w:val="left" w:pos="4050"/>
        </w:tabs>
        <w:rPr>
          <w:i/>
          <w:iCs/>
        </w:rPr>
      </w:pPr>
    </w:p>
    <w:p w14:paraId="1BF9C76D" w14:textId="77777777" w:rsidR="00ED0514" w:rsidRDefault="00ED0514" w:rsidP="00D02B37">
      <w:pPr>
        <w:tabs>
          <w:tab w:val="left" w:pos="4050"/>
        </w:tabs>
        <w:rPr>
          <w:i/>
          <w:iCs/>
        </w:rPr>
      </w:pPr>
    </w:p>
    <w:p w14:paraId="5E15B7B5" w14:textId="77777777" w:rsidR="00D02B37" w:rsidRPr="0012192F" w:rsidRDefault="00D02B37" w:rsidP="00D02B37">
      <w:pPr>
        <w:tabs>
          <w:tab w:val="left" w:pos="4050"/>
        </w:tabs>
        <w:rPr>
          <w:i/>
          <w:iCs/>
        </w:rPr>
      </w:pPr>
    </w:p>
    <w:p w14:paraId="023579D8" w14:textId="18478003" w:rsidR="00D02B37" w:rsidRPr="0012192F" w:rsidRDefault="00D02B37" w:rsidP="00D02B37">
      <w:pPr>
        <w:tabs>
          <w:tab w:val="left" w:pos="4050"/>
        </w:tabs>
        <w:rPr>
          <w:i/>
          <w:iCs/>
        </w:rPr>
      </w:pPr>
      <w:r w:rsidRPr="0012192F">
        <w:rPr>
          <w:i/>
          <w:iCs/>
        </w:rPr>
        <w:t xml:space="preserve">The SIPS Grade 5 Science Unit </w:t>
      </w:r>
      <w:r>
        <w:rPr>
          <w:i/>
          <w:iCs/>
        </w:rPr>
        <w:t>1</w:t>
      </w:r>
      <w:r w:rsidRPr="0012192F">
        <w:rPr>
          <w:i/>
          <w:iCs/>
        </w:rPr>
        <w:t xml:space="preserve"> Student Profile: </w:t>
      </w:r>
      <w:r>
        <w:rPr>
          <w:i/>
          <w:iCs/>
        </w:rPr>
        <w:t>Matter and Its Interactions</w:t>
      </w:r>
      <w:r w:rsidRPr="0012192F">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88FF3D6" w14:textId="77777777" w:rsidR="00D02B37" w:rsidRPr="0012192F" w:rsidRDefault="00D02B37" w:rsidP="00D02B37">
      <w:pPr>
        <w:tabs>
          <w:tab w:val="left" w:pos="4050"/>
        </w:tabs>
        <w:rPr>
          <w:i/>
          <w:iCs/>
        </w:rPr>
      </w:pPr>
    </w:p>
    <w:p w14:paraId="258A4491" w14:textId="5538F0AF" w:rsidR="00D02B37" w:rsidRPr="0012192F" w:rsidRDefault="00D02B37" w:rsidP="00D02B37">
      <w:pPr>
        <w:tabs>
          <w:tab w:val="left" w:pos="4050"/>
        </w:tabs>
        <w:rPr>
          <w:i/>
          <w:iCs/>
        </w:rPr>
        <w:sectPr w:rsidR="00D02B37" w:rsidRPr="0012192F" w:rsidSect="00F34071">
          <w:headerReference w:type="default" r:id="rId9"/>
          <w:footerReference w:type="default" r:id="rId10"/>
          <w:pgSz w:w="12240" w:h="15840"/>
          <w:pgMar w:top="1440" w:right="1440" w:bottom="990" w:left="1440" w:header="720" w:footer="720" w:gutter="0"/>
          <w:pgNumType w:start="1"/>
          <w:cols w:space="720"/>
          <w:docGrid w:linePitch="360"/>
        </w:sectPr>
      </w:pPr>
      <w:r w:rsidRPr="0012192F">
        <w:rPr>
          <w:i/>
          <w:iCs/>
        </w:rPr>
        <w:t>All rights reserved. Any or all portions of this document may be reproduced and distributed</w:t>
      </w:r>
      <w:r>
        <w:rPr>
          <w:i/>
          <w:iCs/>
        </w:rPr>
        <w:t xml:space="preserve"> </w:t>
      </w:r>
      <w:r w:rsidRPr="0012192F">
        <w:rPr>
          <w:i/>
          <w:iCs/>
        </w:rPr>
        <w:t>without prior permission, provided the source is cited as: Stackable Instructionally-embedded</w:t>
      </w:r>
      <w:r>
        <w:rPr>
          <w:i/>
          <w:iCs/>
        </w:rPr>
        <w:t xml:space="preserve"> </w:t>
      </w:r>
      <w:r w:rsidRPr="0012192F">
        <w:rPr>
          <w:i/>
          <w:iCs/>
        </w:rPr>
        <w:t>Portable Science (SIPS) Assessments Project. (202</w:t>
      </w:r>
      <w:r>
        <w:rPr>
          <w:i/>
          <w:iCs/>
        </w:rPr>
        <w:t>3</w:t>
      </w:r>
      <w:r w:rsidRPr="0012192F">
        <w:rPr>
          <w:i/>
          <w:iCs/>
        </w:rPr>
        <w:t xml:space="preserve">). SIPS Grade 5 Science Unit </w:t>
      </w:r>
      <w:r>
        <w:rPr>
          <w:i/>
          <w:iCs/>
        </w:rPr>
        <w:t>1</w:t>
      </w:r>
      <w:r w:rsidRPr="0012192F">
        <w:rPr>
          <w:i/>
          <w:iCs/>
        </w:rPr>
        <w:t xml:space="preserve"> Student Profile: </w:t>
      </w:r>
      <w:r>
        <w:rPr>
          <w:i/>
          <w:iCs/>
        </w:rPr>
        <w:t>Matter and Its Interactions</w:t>
      </w:r>
      <w:r w:rsidRPr="0012192F">
        <w:rPr>
          <w:i/>
          <w:iCs/>
        </w:rPr>
        <w:t>. Lincoln, NE: Nebraska Department of Education.</w:t>
      </w:r>
    </w:p>
    <w:p w14:paraId="24925CFC" w14:textId="25E66CE0" w:rsidR="0096217F" w:rsidRDefault="00594159" w:rsidP="00D05C1A">
      <w:pPr>
        <w:pStyle w:val="Heading1"/>
      </w:pPr>
      <w:r>
        <w:lastRenderedPageBreak/>
        <w:t xml:space="preserve">SIPS </w:t>
      </w:r>
      <w:r w:rsidR="00D933EC">
        <w:t xml:space="preserve">Grade </w:t>
      </w:r>
      <w:r w:rsidR="0050264E">
        <w:t>5</w:t>
      </w:r>
      <w:r w:rsidR="00D933EC">
        <w:t xml:space="preserve"> </w:t>
      </w:r>
      <w:r w:rsidR="002979CD">
        <w:t xml:space="preserve">Science </w:t>
      </w:r>
      <w:r w:rsidR="002C1E0E">
        <w:t>Unit 1</w:t>
      </w:r>
      <w:r w:rsidR="00AB659E">
        <w:t xml:space="preserve"> Student</w:t>
      </w:r>
      <w:r w:rsidR="001839A1">
        <w:t xml:space="preserve"> </w:t>
      </w:r>
      <w:r w:rsidR="00AB659E">
        <w:t>Profile</w:t>
      </w:r>
    </w:p>
    <w:p w14:paraId="0989D990" w14:textId="77777777" w:rsidR="003401C6" w:rsidRDefault="0033544D" w:rsidP="00851D28">
      <w:pPr>
        <w:pStyle w:val="CommentText"/>
        <w:rPr>
          <w:sz w:val="22"/>
          <w:szCs w:val="22"/>
        </w:rPr>
      </w:pPr>
      <w:r w:rsidRPr="000344AA">
        <w:rPr>
          <w:sz w:val="22"/>
          <w:szCs w:val="22"/>
        </w:rPr>
        <w:t xml:space="preserve">The Stackable, Instructionally-embedded, Portable Science (SIPS) Assessments </w:t>
      </w:r>
      <w:r w:rsidR="000344AA">
        <w:rPr>
          <w:sz w:val="22"/>
          <w:szCs w:val="22"/>
        </w:rPr>
        <w:t>U</w:t>
      </w:r>
      <w:r w:rsidRPr="000344AA">
        <w:rPr>
          <w:sz w:val="22"/>
          <w:szCs w:val="22"/>
        </w:rPr>
        <w:t xml:space="preserve">nit 1 student profile </w:t>
      </w:r>
      <w:r w:rsidR="000344AA">
        <w:rPr>
          <w:sz w:val="22"/>
          <w:szCs w:val="22"/>
        </w:rPr>
        <w:t xml:space="preserve">describes </w:t>
      </w:r>
      <w:r w:rsidR="000344AA" w:rsidRPr="000344AA">
        <w:rPr>
          <w:sz w:val="22"/>
          <w:szCs w:val="22"/>
        </w:rPr>
        <w:t xml:space="preserve">what students should know and be able to demonstrate </w:t>
      </w:r>
      <w:r w:rsidR="000344AA" w:rsidRPr="000344AA">
        <w:rPr>
          <w:b/>
          <w:bCs/>
          <w:sz w:val="22"/>
          <w:szCs w:val="22"/>
        </w:rPr>
        <w:t>prior to</w:t>
      </w:r>
      <w:r w:rsidR="000344AA" w:rsidRPr="000344AA">
        <w:rPr>
          <w:sz w:val="22"/>
          <w:szCs w:val="22"/>
        </w:rPr>
        <w:t xml:space="preserve"> and at the </w:t>
      </w:r>
      <w:r w:rsidR="000344AA" w:rsidRPr="000344AA">
        <w:rPr>
          <w:b/>
          <w:bCs/>
          <w:sz w:val="22"/>
          <w:szCs w:val="22"/>
        </w:rPr>
        <w:t>culmination</w:t>
      </w:r>
      <w:r w:rsidR="000344AA" w:rsidRPr="000344AA">
        <w:rPr>
          <w:sz w:val="22"/>
          <w:szCs w:val="22"/>
        </w:rPr>
        <w:t xml:space="preserve"> of three-dimensional science instruction </w:t>
      </w:r>
      <w:r w:rsidR="006302AE">
        <w:rPr>
          <w:sz w:val="22"/>
          <w:szCs w:val="22"/>
        </w:rPr>
        <w:t xml:space="preserve">in Unit 1 </w:t>
      </w:r>
      <w:r w:rsidR="000344AA" w:rsidRPr="000344AA">
        <w:rPr>
          <w:sz w:val="22"/>
          <w:szCs w:val="22"/>
        </w:rPr>
        <w:t xml:space="preserve">to prepare for new and increasingly sophisticated learning opportunities in </w:t>
      </w:r>
      <w:r w:rsidR="000344AA">
        <w:rPr>
          <w:sz w:val="22"/>
          <w:szCs w:val="22"/>
        </w:rPr>
        <w:t>Unit 2</w:t>
      </w:r>
      <w:r w:rsidR="000344AA" w:rsidRPr="000344AA">
        <w:rPr>
          <w:sz w:val="22"/>
          <w:szCs w:val="22"/>
        </w:rPr>
        <w:t xml:space="preserve">. </w:t>
      </w:r>
      <w:r w:rsidR="00A0585C" w:rsidRPr="00851D28">
        <w:rPr>
          <w:sz w:val="22"/>
          <w:szCs w:val="22"/>
        </w:rPr>
        <w:t xml:space="preserve">The student profile is intended to </w:t>
      </w:r>
      <w:r w:rsidR="007F043A" w:rsidRPr="00851D28">
        <w:rPr>
          <w:sz w:val="22"/>
          <w:szCs w:val="22"/>
        </w:rPr>
        <w:t>build</w:t>
      </w:r>
      <w:r w:rsidR="00160EC9" w:rsidRPr="00851D28">
        <w:rPr>
          <w:sz w:val="22"/>
          <w:szCs w:val="22"/>
        </w:rPr>
        <w:t xml:space="preserve"> </w:t>
      </w:r>
      <w:r w:rsidRPr="00851D28">
        <w:rPr>
          <w:sz w:val="22"/>
          <w:szCs w:val="22"/>
        </w:rPr>
        <w:t>science educators’ understanding of the targeted student learning outcomes</w:t>
      </w:r>
      <w:r w:rsidR="003A3AF7" w:rsidRPr="00851D28">
        <w:rPr>
          <w:sz w:val="22"/>
          <w:szCs w:val="22"/>
        </w:rPr>
        <w:t xml:space="preserve"> and how they are situated in the context of year-long instruction</w:t>
      </w:r>
      <w:r w:rsidRPr="00851D28">
        <w:rPr>
          <w:sz w:val="22"/>
          <w:szCs w:val="22"/>
        </w:rPr>
        <w:t xml:space="preserve"> to </w:t>
      </w:r>
      <w:r w:rsidR="003A3AF7" w:rsidRPr="00851D28">
        <w:rPr>
          <w:sz w:val="22"/>
          <w:szCs w:val="22"/>
        </w:rPr>
        <w:t xml:space="preserve">promote and inform </w:t>
      </w:r>
      <w:r w:rsidR="00851D28" w:rsidRPr="00851D28">
        <w:rPr>
          <w:sz w:val="22"/>
          <w:szCs w:val="22"/>
        </w:rPr>
        <w:t>the intentional</w:t>
      </w:r>
      <w:r w:rsidRPr="00851D28">
        <w:rPr>
          <w:sz w:val="22"/>
          <w:szCs w:val="22"/>
        </w:rPr>
        <w:t xml:space="preserve"> selection of curricular materials and </w:t>
      </w:r>
      <w:r w:rsidR="00851D28" w:rsidRPr="00851D28">
        <w:rPr>
          <w:sz w:val="22"/>
          <w:szCs w:val="22"/>
        </w:rPr>
        <w:t xml:space="preserve">design of </w:t>
      </w:r>
      <w:r w:rsidRPr="00851D28">
        <w:rPr>
          <w:sz w:val="22"/>
          <w:szCs w:val="22"/>
        </w:rPr>
        <w:t xml:space="preserve">instructional </w:t>
      </w:r>
      <w:r w:rsidR="00851D28" w:rsidRPr="00851D28">
        <w:rPr>
          <w:sz w:val="22"/>
          <w:szCs w:val="22"/>
        </w:rPr>
        <w:t>opportunities</w:t>
      </w:r>
      <w:r w:rsidRPr="00851D28">
        <w:rPr>
          <w:sz w:val="22"/>
          <w:szCs w:val="22"/>
        </w:rPr>
        <w:t xml:space="preserve"> to achieve these outcomes for all students. In addition, the end-of-unit profile can support discussion with students, parents, and guardians about the Unit 1 topic of interest “Matter and Its Interactions” and the knowledge, skills, and abilities to which teaching and opportunities to learn will be based. </w:t>
      </w:r>
    </w:p>
    <w:p w14:paraId="1A8B5420" w14:textId="72D9B203" w:rsidR="00B958C6" w:rsidRPr="00851D28" w:rsidRDefault="085909EC" w:rsidP="003401C6">
      <w:pPr>
        <w:pStyle w:val="CommentText"/>
        <w:spacing w:before="240"/>
        <w:rPr>
          <w:sz w:val="22"/>
          <w:szCs w:val="22"/>
        </w:rPr>
      </w:pPr>
      <w:r w:rsidRPr="085909EC">
        <w:rPr>
          <w:sz w:val="22"/>
          <w:szCs w:val="22"/>
        </w:rPr>
        <w:t xml:space="preserve">The Stackable, Instructionally-embedded, Portable Science (SIPS) Assessments Unit 1 student profile provides a description of: </w:t>
      </w:r>
    </w:p>
    <w:p w14:paraId="71C2AE40" w14:textId="1D8D65F3" w:rsidR="00B958C6" w:rsidRDefault="00B958C6" w:rsidP="009E6276">
      <w:pPr>
        <w:pStyle w:val="BodyText1"/>
        <w:numPr>
          <w:ilvl w:val="0"/>
          <w:numId w:val="11"/>
        </w:numPr>
        <w:spacing w:after="120"/>
      </w:pPr>
      <w:r>
        <w:rPr>
          <w:rFonts w:asciiTheme="minorHAnsi" w:eastAsia="Calibri" w:hAnsiTheme="minorHAnsi" w:cstheme="minorHAnsi"/>
        </w:rPr>
        <w:t>T</w:t>
      </w:r>
      <w:r w:rsidR="00BF4982">
        <w:rPr>
          <w:rFonts w:asciiTheme="minorHAnsi" w:eastAsia="Calibri" w:hAnsiTheme="minorHAnsi" w:cstheme="minorHAnsi"/>
        </w:rPr>
        <w:t xml:space="preserve">he </w:t>
      </w:r>
      <w:r w:rsidR="00BF4982" w:rsidRPr="00B958C6">
        <w:rPr>
          <w:rFonts w:asciiTheme="minorHAnsi" w:eastAsia="Calibri" w:hAnsiTheme="minorHAnsi" w:cstheme="minorHAnsi"/>
          <w:b/>
          <w:bCs/>
          <w:i/>
          <w:iCs/>
        </w:rPr>
        <w:t>prior learning opportunities</w:t>
      </w:r>
      <w:r w:rsidR="00BF4982">
        <w:rPr>
          <w:rFonts w:asciiTheme="minorHAnsi" w:eastAsia="Calibri" w:hAnsiTheme="minorHAnsi" w:cstheme="minorHAnsi"/>
        </w:rPr>
        <w:t xml:space="preserve"> and </w:t>
      </w:r>
      <w:r w:rsidR="00D212B6">
        <w:rPr>
          <w:rFonts w:asciiTheme="minorHAnsi" w:eastAsia="Calibri" w:hAnsiTheme="minorHAnsi" w:cstheme="minorHAnsi"/>
        </w:rPr>
        <w:t xml:space="preserve">necessary </w:t>
      </w:r>
      <w:r w:rsidR="00977FFC" w:rsidRPr="00977FFC">
        <w:rPr>
          <w:rFonts w:asciiTheme="minorHAnsi" w:eastAsia="Calibri" w:hAnsiTheme="minorHAnsi" w:cstheme="minorHAnsi"/>
          <w:b/>
          <w:bCs/>
          <w:i/>
          <w:iCs/>
        </w:rPr>
        <w:t xml:space="preserve">prior </w:t>
      </w:r>
      <w:r w:rsidR="00BF4982" w:rsidRPr="00B958C6">
        <w:rPr>
          <w:rFonts w:asciiTheme="minorHAnsi" w:eastAsia="Calibri" w:hAnsiTheme="minorHAnsi" w:cstheme="minorHAnsi"/>
          <w:b/>
          <w:bCs/>
          <w:i/>
          <w:iCs/>
        </w:rPr>
        <w:t>knowledge</w:t>
      </w:r>
      <w:r w:rsidR="00D212B6" w:rsidRPr="00B958C6">
        <w:rPr>
          <w:rFonts w:asciiTheme="minorHAnsi" w:eastAsia="Calibri" w:hAnsiTheme="minorHAnsi" w:cstheme="minorHAnsi"/>
          <w:b/>
          <w:bCs/>
          <w:i/>
          <w:iCs/>
        </w:rPr>
        <w:t xml:space="preserve"> and skills</w:t>
      </w:r>
      <w:r w:rsidR="00BF4982">
        <w:rPr>
          <w:rFonts w:asciiTheme="minorHAnsi" w:eastAsia="Calibri" w:hAnsiTheme="minorHAnsi" w:cstheme="minorHAnsi"/>
        </w:rPr>
        <w:t xml:space="preserve"> that students are expected to </w:t>
      </w:r>
      <w:r w:rsidR="00D212B6">
        <w:rPr>
          <w:rFonts w:asciiTheme="minorHAnsi" w:eastAsia="Calibri" w:hAnsiTheme="minorHAnsi" w:cstheme="minorHAnsi"/>
        </w:rPr>
        <w:t xml:space="preserve">have acquired </w:t>
      </w:r>
      <w:r w:rsidR="00977FFC">
        <w:rPr>
          <w:rFonts w:asciiTheme="minorHAnsi" w:eastAsia="Calibri" w:hAnsiTheme="minorHAnsi" w:cstheme="minorHAnsi"/>
        </w:rPr>
        <w:t>for all three dimensions—Science and Engineering Practices (SEP</w:t>
      </w:r>
      <w:r w:rsidR="007E54E9">
        <w:rPr>
          <w:rFonts w:asciiTheme="minorHAnsi" w:eastAsia="Calibri" w:hAnsiTheme="minorHAnsi" w:cstheme="minorHAnsi"/>
        </w:rPr>
        <w:t>s</w:t>
      </w:r>
      <w:r w:rsidR="00977FFC">
        <w:rPr>
          <w:rFonts w:asciiTheme="minorHAnsi" w:eastAsia="Calibri" w:hAnsiTheme="minorHAnsi" w:cstheme="minorHAnsi"/>
        </w:rPr>
        <w:t>), Disciplinary Core Ideas (DCIs), and Crosscutting Concepts (CCCs)—before</w:t>
      </w:r>
      <w:r>
        <w:rPr>
          <w:rFonts w:asciiTheme="minorHAnsi" w:eastAsia="Calibri" w:hAnsiTheme="minorHAnsi" w:cstheme="minorHAnsi"/>
        </w:rPr>
        <w:t xml:space="preserve"> engaging in Unit 1, “</w:t>
      </w:r>
      <w:r w:rsidRPr="00FB0BB6">
        <w:rPr>
          <w:rFonts w:asciiTheme="minorHAnsi" w:eastAsia="Calibri" w:hAnsiTheme="minorHAnsi" w:cstheme="minorHAnsi"/>
          <w:b/>
          <w:bCs/>
        </w:rPr>
        <w:t>Matter and Its Interactions</w:t>
      </w:r>
      <w:r w:rsidR="00977FFC" w:rsidRPr="00FB0BB6">
        <w:rPr>
          <w:rFonts w:asciiTheme="minorHAnsi" w:eastAsia="Calibri" w:hAnsiTheme="minorHAnsi" w:cstheme="minorHAnsi"/>
          <w:b/>
          <w:bCs/>
        </w:rPr>
        <w:t>.</w:t>
      </w:r>
      <w:r>
        <w:rPr>
          <w:rFonts w:asciiTheme="minorHAnsi" w:eastAsia="Calibri" w:hAnsiTheme="minorHAnsi" w:cstheme="minorHAnsi"/>
        </w:rPr>
        <w:t>”</w:t>
      </w:r>
      <w:r w:rsidR="00977FFC">
        <w:rPr>
          <w:rFonts w:asciiTheme="minorHAnsi" w:eastAsia="Calibri" w:hAnsiTheme="minorHAnsi" w:cstheme="minorHAnsi"/>
        </w:rPr>
        <w:t xml:space="preserve"> </w:t>
      </w:r>
      <w:r>
        <w:t>These prior learning opportunities and knowledge and skills serve as entry points to the unit to ensure readiness and to foster understanding of new and increasingly sophisticated learning experiences.</w:t>
      </w:r>
      <w:r w:rsidR="00977FFC">
        <w:t xml:space="preserve"> </w:t>
      </w:r>
      <w:r w:rsidR="00977FFC">
        <w:rPr>
          <w:rFonts w:asciiTheme="minorHAnsi" w:eastAsia="Calibri" w:hAnsiTheme="minorHAnsi" w:cstheme="minorHAnsi"/>
        </w:rPr>
        <w:t xml:space="preserve">This section also includes an explanation of how prior learning, knowledge, and skills will be built upon in the unit. </w:t>
      </w:r>
      <w:r>
        <w:t xml:space="preserve"> </w:t>
      </w:r>
    </w:p>
    <w:p w14:paraId="7D6585D1" w14:textId="77777777" w:rsidR="00314F69" w:rsidRDefault="00C00B52" w:rsidP="009E6276">
      <w:pPr>
        <w:pStyle w:val="BodyText1"/>
        <w:numPr>
          <w:ilvl w:val="0"/>
          <w:numId w:val="11"/>
        </w:numPr>
        <w:spacing w:after="120"/>
      </w:pPr>
      <w:r>
        <w:t xml:space="preserve">The </w:t>
      </w:r>
      <w:r w:rsidRPr="00977FFC">
        <w:rPr>
          <w:b/>
          <w:bCs/>
          <w:i/>
          <w:iCs/>
        </w:rPr>
        <w:t xml:space="preserve">knowledge, skills, and abilities students are expected to </w:t>
      </w:r>
      <w:r w:rsidR="00977FFC" w:rsidRPr="00977FFC">
        <w:rPr>
          <w:b/>
          <w:bCs/>
          <w:i/>
          <w:iCs/>
        </w:rPr>
        <w:t>learn and demonstrate by the end of the unit</w:t>
      </w:r>
      <w: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p>
    <w:p w14:paraId="1341D73A" w14:textId="0B653116" w:rsidR="00314F69" w:rsidRDefault="00C96C46">
      <w:pPr>
        <w:pStyle w:val="BodyText1"/>
        <w:numPr>
          <w:ilvl w:val="0"/>
          <w:numId w:val="11"/>
        </w:numPr>
      </w:pPr>
      <w:r>
        <w:t>The</w:t>
      </w:r>
      <w:r w:rsidR="005D5C3F">
        <w:t xml:space="preserve"> </w:t>
      </w:r>
      <w:r w:rsidR="005D5C3F" w:rsidRPr="00C96C46">
        <w:rPr>
          <w:b/>
          <w:bCs/>
          <w:i/>
          <w:iCs/>
        </w:rPr>
        <w:t xml:space="preserve">learning </w:t>
      </w:r>
      <w:r>
        <w:rPr>
          <w:b/>
          <w:bCs/>
          <w:i/>
          <w:iCs/>
        </w:rPr>
        <w:t xml:space="preserve">experiences </w:t>
      </w:r>
      <w:r w:rsidR="00B35E0C" w:rsidRPr="005D5C3F">
        <w:rPr>
          <w:b/>
          <w:bCs/>
          <w:i/>
          <w:iCs/>
        </w:rPr>
        <w:t>in Unit 2</w:t>
      </w:r>
      <w:r>
        <w:rPr>
          <w:b/>
          <w:bCs/>
          <w:i/>
          <w:iCs/>
        </w:rPr>
        <w:t xml:space="preserve"> that allow students</w:t>
      </w:r>
      <w:r w:rsidR="00314F69" w:rsidRPr="005D5C3F">
        <w:rPr>
          <w:b/>
          <w:bCs/>
          <w:i/>
          <w:iCs/>
        </w:rPr>
        <w:t xml:space="preserve"> to build from and expand their learning in Unit </w:t>
      </w:r>
      <w:r w:rsidR="00B35E0C" w:rsidRPr="005D5C3F">
        <w:rPr>
          <w:b/>
          <w:bCs/>
          <w:i/>
          <w:iCs/>
        </w:rPr>
        <w:t>1</w:t>
      </w:r>
      <w:r w:rsidR="00314F69">
        <w:t xml:space="preserve"> </w:t>
      </w:r>
      <w:r w:rsidR="00B35E0C">
        <w:t xml:space="preserve">to </w:t>
      </w:r>
      <w:r w:rsidR="005D5C3F" w:rsidRPr="005D5C3F">
        <w:t xml:space="preserve">effectively engage in the </w:t>
      </w:r>
      <w:r>
        <w:t>SEPs</w:t>
      </w:r>
      <w:r w:rsidR="005D5C3F" w:rsidRPr="005D5C3F">
        <w:t xml:space="preserve"> to sense-make using acquired scientific knowledge and understanding of the </w:t>
      </w:r>
      <w:r w:rsidR="007E54E9">
        <w:t>CCCs</w:t>
      </w:r>
      <w:r w:rsidR="005D5C3F" w:rsidRPr="005D5C3F">
        <w:t xml:space="preserve"> in the context of multiple </w:t>
      </w:r>
      <w:r w:rsidR="007E54E9">
        <w:t>DCIs</w:t>
      </w:r>
      <w:r w:rsidR="00B35E0C">
        <w:t xml:space="preserve">. This section highlights key connections among important scientific ideas, practices, and concepts </w:t>
      </w:r>
      <w:r w:rsidR="005D5C3F">
        <w:t>that students investigate as they progress from one unit to the next.</w:t>
      </w:r>
    </w:p>
    <w:p w14:paraId="1D7D788B" w14:textId="77777777" w:rsidR="001B3C23" w:rsidRPr="00314F69" w:rsidRDefault="001B3C23" w:rsidP="001B3C23">
      <w:pPr>
        <w:pStyle w:val="BodyText1"/>
        <w:spacing w:after="0"/>
      </w:pPr>
      <w:r>
        <w:t>The following sections describe prior learning, knowledge skills and abilities to be developed during the unit, and how these knowledge skills and abilities prepare students to deepen their science learning in Unit 2. The content in these sections uses the dimensional appendices of the NGSS (i.e., Appendix E, F, G), the performance expectations articulated in the NGSS, and the content of the Unit Maps being co-developed by educators and SIPS personnel.</w:t>
      </w:r>
    </w:p>
    <w:p w14:paraId="3742ECA6" w14:textId="77777777" w:rsidR="001B3C23" w:rsidRPr="00D02B37" w:rsidRDefault="001B3C23" w:rsidP="00826469">
      <w:pPr>
        <w:pStyle w:val="Heading2"/>
        <w:rPr>
          <w:sz w:val="22"/>
          <w:szCs w:val="20"/>
        </w:rPr>
      </w:pPr>
    </w:p>
    <w:p w14:paraId="2D15A558" w14:textId="0BAC7842" w:rsidR="00FB0BB6" w:rsidRDefault="00B74CED" w:rsidP="00826469">
      <w:pPr>
        <w:pStyle w:val="Heading2"/>
      </w:pPr>
      <w:r>
        <w:t xml:space="preserve">1. </w:t>
      </w:r>
      <w:r w:rsidR="00FB0BB6">
        <w:t>Prior Learning Opportunities</w:t>
      </w:r>
    </w:p>
    <w:p w14:paraId="3AFA2BC7" w14:textId="357C8785" w:rsidR="00327DA8" w:rsidRDefault="085909EC" w:rsidP="00327DA8">
      <w:pPr>
        <w:pStyle w:val="BodyText1"/>
      </w:pPr>
      <w:r>
        <w:t xml:space="preserve">By building familiarity with ideas related to the conservation and particulate nature of matter in this unit early in the school year, students are prepared to use this knowledge to explain phenomena and solve design problems when investigating various life and Earth systems in later related units. Unit 1 focuses on physical changes in matter. Unit 2 focuses on matter and energy flows in ecosystems. By building </w:t>
      </w:r>
      <w:r>
        <w:lastRenderedPageBreak/>
        <w:t>familiarity with ideas related to the conservation and particulate nature of matter early in the year, students are prepared to put this knowledge to work in investigating various life and Earth systems in later bundles.</w:t>
      </w:r>
    </w:p>
    <w:p w14:paraId="35A21D3F" w14:textId="2F1C451E" w:rsidR="00FB0BB6" w:rsidRPr="0042770E" w:rsidRDefault="00B74CED" w:rsidP="00D02B37">
      <w:pPr>
        <w:pStyle w:val="Heading2"/>
        <w:spacing w:before="240"/>
      </w:pPr>
      <w:r>
        <w:t xml:space="preserve">2. </w:t>
      </w:r>
      <w:r w:rsidR="00FB0BB6" w:rsidRPr="0042770E">
        <w:t>End-of-Unit Learning Outcomes</w:t>
      </w:r>
    </w:p>
    <w:p w14:paraId="132ED13C" w14:textId="77777777" w:rsidR="0069777D" w:rsidRPr="0069777D" w:rsidRDefault="0069777D" w:rsidP="0069777D">
      <w:pPr>
        <w:rPr>
          <w:rFonts w:ascii="Times New Roman" w:hAnsi="Times New Roman" w:cs="Times New Roman"/>
        </w:rPr>
      </w:pPr>
      <w:r w:rsidRPr="0069777D">
        <w:rPr>
          <w:rFonts w:cs="Calibri"/>
        </w:rPr>
        <w:t>Measurement targets are narrative descriptions that integrate the DCIs, SEPs, and CCCs into a single statement representing what is to be taught and assessed in each unit. The SIPS Measurement Target for this unit is:</w:t>
      </w:r>
    </w:p>
    <w:p w14:paraId="3C169507" w14:textId="77777777" w:rsidR="0069777D" w:rsidRPr="0069777D" w:rsidRDefault="0069777D" w:rsidP="0069777D">
      <w:pPr>
        <w:pStyle w:val="ListParagraph"/>
        <w:ind w:left="360"/>
        <w:rPr>
          <w:rFonts w:ascii="Times New Roman" w:hAnsi="Times New Roman" w:cs="Times New Roman"/>
        </w:rPr>
      </w:pPr>
    </w:p>
    <w:p w14:paraId="216B83CC" w14:textId="061DB0DC" w:rsidR="00E33603" w:rsidRPr="000005A9" w:rsidRDefault="00E33603" w:rsidP="00E33603">
      <w:pPr>
        <w:pStyle w:val="ListParagraph"/>
        <w:numPr>
          <w:ilvl w:val="0"/>
          <w:numId w:val="12"/>
        </w:numPr>
        <w:ind w:left="360"/>
        <w:rPr>
          <w:rFonts w:ascii="Times New Roman" w:hAnsi="Times New Roman" w:cs="Times New Roman"/>
        </w:rPr>
      </w:pPr>
      <w:r w:rsidRPr="000005A9">
        <w:rPr>
          <w:rFonts w:cs="Calibri"/>
          <w:color w:val="000000"/>
          <w:shd w:val="clear" w:color="auto" w:fill="FFFFFF"/>
        </w:rPr>
        <w:t>Students are able to apply Science and Engineering Practices with emphasis on </w:t>
      </w:r>
      <w:r w:rsidRPr="000005A9">
        <w:rPr>
          <w:rFonts w:cs="Calibri"/>
          <w:color w:val="2E74B5"/>
          <w:shd w:val="clear" w:color="auto" w:fill="FFFFFF"/>
        </w:rPr>
        <w:t>developing and using models </w:t>
      </w:r>
      <w:r w:rsidRPr="000005A9">
        <w:rPr>
          <w:rFonts w:cs="Calibri"/>
          <w:color w:val="000000"/>
          <w:shd w:val="clear" w:color="auto" w:fill="FFFFFF"/>
        </w:rPr>
        <w:t>and</w:t>
      </w:r>
      <w:r w:rsidRPr="000005A9">
        <w:rPr>
          <w:rFonts w:cs="Calibri"/>
          <w:color w:val="2E74B5"/>
          <w:shd w:val="clear" w:color="auto" w:fill="FFFFFF"/>
        </w:rPr>
        <w:t> planning and carrying out investigations including evaluating evidence </w:t>
      </w:r>
      <w:r w:rsidRPr="000005A9">
        <w:rPr>
          <w:rFonts w:cs="Calibri"/>
          <w:color w:val="76B531"/>
          <w:shd w:val="clear" w:color="auto" w:fill="FFFFFF"/>
        </w:rPr>
        <w:t>using mathematics and computational thinking</w:t>
      </w:r>
      <w:r w:rsidRPr="000005A9">
        <w:rPr>
          <w:rFonts w:cs="Calibri"/>
          <w:color w:val="2E74B5"/>
          <w:shd w:val="clear" w:color="auto" w:fill="FFFFFF"/>
        </w:rPr>
        <w:t> </w:t>
      </w:r>
      <w:r w:rsidRPr="000005A9">
        <w:rPr>
          <w:rFonts w:cs="Calibri"/>
          <w:color w:val="000000"/>
          <w:shd w:val="clear" w:color="auto" w:fill="FFFFFF"/>
        </w:rPr>
        <w:t>related to the </w:t>
      </w:r>
      <w:r w:rsidRPr="000005A9">
        <w:rPr>
          <w:rFonts w:cs="Calibri"/>
          <w:color w:val="76B531"/>
          <w:shd w:val="clear" w:color="auto" w:fill="FFFFFF"/>
        </w:rPr>
        <w:t>scale of </w:t>
      </w:r>
      <w:r w:rsidRPr="000005A9">
        <w:rPr>
          <w:rFonts w:cs="Calibri"/>
          <w:color w:val="000000"/>
          <w:shd w:val="clear" w:color="auto" w:fill="FFFFFF"/>
        </w:rPr>
        <w:t>the</w:t>
      </w:r>
      <w:r w:rsidRPr="000005A9">
        <w:rPr>
          <w:rFonts w:cs="Calibri"/>
          <w:color w:val="FF9900"/>
          <w:shd w:val="clear" w:color="auto" w:fill="FFFFFF"/>
        </w:rPr>
        <w:t> structure and properties of matter</w:t>
      </w:r>
      <w:r w:rsidRPr="000005A9">
        <w:rPr>
          <w:rFonts w:cs="Calibri"/>
          <w:color w:val="FFC671"/>
          <w:shd w:val="clear" w:color="auto" w:fill="FFFFFF"/>
        </w:rPr>
        <w:t>, </w:t>
      </w:r>
      <w:r w:rsidRPr="000005A9">
        <w:rPr>
          <w:rFonts w:cs="Calibri"/>
          <w:color w:val="76B531"/>
          <w:shd w:val="clear" w:color="auto" w:fill="FFFFFF"/>
        </w:rPr>
        <w:t>including whether or not </w:t>
      </w:r>
      <w:r w:rsidRPr="000005A9">
        <w:rPr>
          <w:rFonts w:cs="Calibri"/>
          <w:color w:val="FF9900"/>
          <w:shd w:val="clear" w:color="auto" w:fill="FFFFFF"/>
        </w:rPr>
        <w:t>matter is conserved</w:t>
      </w:r>
      <w:r w:rsidRPr="000005A9">
        <w:rPr>
          <w:rFonts w:cs="Calibri"/>
          <w:color w:val="000000"/>
          <w:shd w:val="clear" w:color="auto" w:fill="FFFFFF"/>
        </w:rPr>
        <w:t>, and </w:t>
      </w:r>
      <w:r w:rsidRPr="000005A9">
        <w:rPr>
          <w:rFonts w:cs="Calibri"/>
          <w:color w:val="FF9900"/>
          <w:shd w:val="clear" w:color="auto" w:fill="FFFFFF"/>
        </w:rPr>
        <w:t>to identify materials and mixtures based upon their properties or results of a reaction </w:t>
      </w:r>
      <w:r w:rsidRPr="000005A9">
        <w:rPr>
          <w:rFonts w:cs="Calibri"/>
          <w:color w:val="76B531"/>
          <w:shd w:val="clear" w:color="auto" w:fill="FFFFFF"/>
        </w:rPr>
        <w:t>before and after mixing. </w:t>
      </w:r>
    </w:p>
    <w:p w14:paraId="34ABDD69" w14:textId="77777777" w:rsidR="00E33603" w:rsidRDefault="00E33603" w:rsidP="00E33603">
      <w:pPr>
        <w:pStyle w:val="BodyText1"/>
        <w:spacing w:after="0"/>
        <w:rPr>
          <w:lang w:bidi="en-US"/>
        </w:rPr>
      </w:pPr>
    </w:p>
    <w:p w14:paraId="4059D6BE" w14:textId="57437443" w:rsidR="00E33603" w:rsidRDefault="00E33603" w:rsidP="00E33603">
      <w:pPr>
        <w:pStyle w:val="BodyText1"/>
        <w:rPr>
          <w:highlight w:val="yellow"/>
          <w:lang w:bidi="en-US"/>
        </w:rPr>
      </w:pPr>
      <w:r w:rsidRPr="2F5A6655">
        <w:rPr>
          <w:lang w:bidi="en-US"/>
        </w:rPr>
        <w:t>Students will develop an understanding of matter and its interactions and the structure, properties, and conservation of matter</w:t>
      </w:r>
      <w:r w:rsidRPr="2F5A6655">
        <w:rPr>
          <w:b/>
          <w:bCs/>
          <w:lang w:bidi="en-US"/>
        </w:rPr>
        <w:t xml:space="preserve"> </w:t>
      </w:r>
      <w:r w:rsidRPr="2F5A6655">
        <w:rPr>
          <w:lang w:bidi="en-US"/>
        </w:rPr>
        <w:t xml:space="preserve">by developing models, making observations, and conducting investigations to demonstrate their understanding. </w:t>
      </w:r>
      <w:r>
        <w:rPr>
          <w:lang w:bidi="en-US"/>
        </w:rPr>
        <w:t>The DCIs and CCCs work together in allowing students to think of scales that are too small to be seen without magnification (particles/molecules) and to use their understanding of substances’ properties to reason about causes and effects that underlie their observations. Through developing/using models and planning/carrying out investigations</w:t>
      </w:r>
      <w:r w:rsidR="00372466">
        <w:rPr>
          <w:lang w:bidi="en-US"/>
        </w:rPr>
        <w:t>,</w:t>
      </w:r>
      <w:r>
        <w:rPr>
          <w:lang w:bidi="en-US"/>
        </w:rPr>
        <w:t xml:space="preserve"> students will gain experience developing models in physical science, and planning/conducting investigations (with an emphasis on measurement and representing data) about matter and properties of matter. </w:t>
      </w:r>
    </w:p>
    <w:p w14:paraId="735F27A1" w14:textId="00F77374" w:rsidR="2F5A6655" w:rsidRPr="00D02B37" w:rsidRDefault="2F5A6655" w:rsidP="00D02B37">
      <w:pPr>
        <w:pStyle w:val="BodyText1"/>
        <w:spacing w:before="240" w:after="60"/>
        <w:rPr>
          <w:b/>
          <w:bCs/>
          <w:i/>
          <w:iCs/>
          <w:color w:val="808080" w:themeColor="background1" w:themeShade="80"/>
          <w:lang w:bidi="en-US"/>
        </w:rPr>
      </w:pPr>
      <w:r w:rsidRPr="00D02B37">
        <w:rPr>
          <w:b/>
          <w:bCs/>
          <w:i/>
          <w:iCs/>
          <w:color w:val="808080" w:themeColor="background1" w:themeShade="80"/>
          <w:lang w:bidi="en-US"/>
        </w:rPr>
        <w:t>DCI</w:t>
      </w:r>
    </w:p>
    <w:p w14:paraId="2E0D8A87" w14:textId="642186D0" w:rsidR="005410F6" w:rsidRDefault="005410F6" w:rsidP="005410F6">
      <w:pPr>
        <w:spacing w:after="120"/>
      </w:pPr>
      <w:r>
        <w:t xml:space="preserve">The </w:t>
      </w:r>
      <w:r w:rsidR="530C446F">
        <w:t>G</w:t>
      </w:r>
      <w:r>
        <w:t xml:space="preserve">rade 5 Unit </w:t>
      </w:r>
      <w:r w:rsidRPr="00F30224">
        <w:t>1 Topic Bundle</w:t>
      </w:r>
      <w:r>
        <w:t>,</w:t>
      </w:r>
      <w:r w:rsidRPr="00F30224">
        <w:t xml:space="preserve"> </w:t>
      </w:r>
      <w:r w:rsidRPr="00F30224">
        <w:rPr>
          <w:b/>
          <w:bCs/>
        </w:rPr>
        <w:t>“Matter and Its Interactions</w:t>
      </w:r>
      <w:r>
        <w:rPr>
          <w:b/>
          <w:bCs/>
        </w:rPr>
        <w:t>,</w:t>
      </w:r>
      <w:r w:rsidRPr="00F30224">
        <w:rPr>
          <w:b/>
          <w:bCs/>
        </w:rPr>
        <w:t>”</w:t>
      </w:r>
      <w:r w:rsidRPr="00F30224">
        <w:t xml:space="preserve"> organizes performance expectations with a focus on helping students build </w:t>
      </w:r>
      <w:r w:rsidR="00D02B37">
        <w:t xml:space="preserve">an </w:t>
      </w:r>
      <w:r w:rsidRPr="00F30224">
        <w:t xml:space="preserve">understanding of the </w:t>
      </w:r>
      <w:r>
        <w:t xml:space="preserve">structure, properties, and conservation of matter. In addition, students gain an understanding that physical materials can be identified based on their observable and measurable properties and based on those properties, can determine if new substances are formed by mixing two or more substances (i.e., changes in matter). </w:t>
      </w:r>
      <w:r w:rsidRPr="00F30224">
        <w:t>By building familiarity with ideas related to the conservation and particulate nature of matter</w:t>
      </w:r>
      <w:r>
        <w:t xml:space="preserve"> in this unit</w:t>
      </w:r>
      <w:r w:rsidRPr="00F30224">
        <w:t xml:space="preserve"> early in the </w:t>
      </w:r>
      <w:r>
        <w:t xml:space="preserve">school </w:t>
      </w:r>
      <w:r w:rsidRPr="00F30224">
        <w:t>year, students are prepared to use this knowledge to explain phenomena and solve design problems when investigating</w:t>
      </w:r>
      <w:r w:rsidRPr="00F30224">
        <w:rPr>
          <w:spacing w:val="-4"/>
        </w:rPr>
        <w:t xml:space="preserve"> </w:t>
      </w:r>
      <w:r w:rsidRPr="00F30224">
        <w:t>various life</w:t>
      </w:r>
      <w:r w:rsidRPr="00F30224">
        <w:rPr>
          <w:spacing w:val="-1"/>
        </w:rPr>
        <w:t xml:space="preserve"> </w:t>
      </w:r>
      <w:r w:rsidRPr="00F30224">
        <w:t>and</w:t>
      </w:r>
      <w:r w:rsidRPr="00F30224">
        <w:rPr>
          <w:spacing w:val="-2"/>
        </w:rPr>
        <w:t xml:space="preserve"> </w:t>
      </w:r>
      <w:r w:rsidRPr="00F30224">
        <w:t>Earth</w:t>
      </w:r>
      <w:r w:rsidRPr="00F30224">
        <w:rPr>
          <w:spacing w:val="-1"/>
        </w:rPr>
        <w:t xml:space="preserve"> </w:t>
      </w:r>
      <w:r w:rsidRPr="00F30224">
        <w:t>systems</w:t>
      </w:r>
      <w:r w:rsidRPr="00F30224">
        <w:rPr>
          <w:spacing w:val="-1"/>
        </w:rPr>
        <w:t xml:space="preserve"> </w:t>
      </w:r>
      <w:r>
        <w:rPr>
          <w:spacing w:val="-4"/>
        </w:rPr>
        <w:t xml:space="preserve">in </w:t>
      </w:r>
      <w:r w:rsidRPr="00F30224">
        <w:t>later</w:t>
      </w:r>
      <w:r>
        <w:t xml:space="preserve"> related units</w:t>
      </w:r>
      <w:r w:rsidRPr="00F30224">
        <w:t>.</w:t>
      </w:r>
    </w:p>
    <w:p w14:paraId="054F80D0" w14:textId="777D203A" w:rsidR="530C446F" w:rsidRPr="00D02B37" w:rsidRDefault="2F5A6655" w:rsidP="00D02B37">
      <w:pPr>
        <w:pStyle w:val="BodyText1"/>
        <w:spacing w:before="240" w:after="60"/>
        <w:rPr>
          <w:b/>
          <w:bCs/>
          <w:i/>
          <w:iCs/>
          <w:color w:val="808080" w:themeColor="background1" w:themeShade="80"/>
          <w:lang w:bidi="en-US"/>
        </w:rPr>
      </w:pPr>
      <w:r w:rsidRPr="00D02B37">
        <w:rPr>
          <w:b/>
          <w:bCs/>
          <w:i/>
          <w:iCs/>
          <w:color w:val="808080" w:themeColor="background1" w:themeShade="80"/>
          <w:lang w:bidi="en-US"/>
        </w:rPr>
        <w:t>CCC</w:t>
      </w:r>
    </w:p>
    <w:p w14:paraId="4081427F" w14:textId="0448C2F8" w:rsidR="2F5A6655" w:rsidRDefault="085909EC" w:rsidP="085909EC">
      <w:pPr>
        <w:pStyle w:val="BodyText1"/>
        <w:spacing w:line="259" w:lineRule="auto"/>
        <w:rPr>
          <w:lang w:bidi="en-US"/>
        </w:rPr>
      </w:pPr>
      <w:r w:rsidRPr="085909EC">
        <w:rPr>
          <w:lang w:bidi="en-US"/>
        </w:rPr>
        <w:t xml:space="preserve">Over the course </w:t>
      </w:r>
      <w:r w:rsidR="00D02B37">
        <w:rPr>
          <w:lang w:bidi="en-US"/>
        </w:rPr>
        <w:t xml:space="preserve">of </w:t>
      </w:r>
      <w:r w:rsidRPr="085909EC">
        <w:rPr>
          <w:lang w:bidi="en-US"/>
        </w:rPr>
        <w:t xml:space="preserve">Unit 1, students will consider and use Cause and Effect relationships to investigate changes (or lack of changes) that occur when substances are mixed. They will also use and compare properties of substances to identify/determine the type of substance (using cause-and-effect reasoning to make determinations of a substance’s identity). Regarding the SPQ CCC, students will gain experience with reasoning about quantity (e.g., use standard units when measuring properties of substances and objects) and scale (thinking about objects that are very small, e.g., particles too small to be seen without magnification). </w:t>
      </w:r>
    </w:p>
    <w:p w14:paraId="3E576B6B" w14:textId="77333420" w:rsidR="530C446F" w:rsidRPr="00D02B37" w:rsidRDefault="43BC642A" w:rsidP="00D02B37">
      <w:pPr>
        <w:pStyle w:val="BodyText1"/>
        <w:spacing w:before="240" w:after="60"/>
        <w:rPr>
          <w:b/>
          <w:bCs/>
          <w:i/>
          <w:iCs/>
          <w:color w:val="808080" w:themeColor="background1" w:themeShade="80"/>
          <w:lang w:bidi="en-US"/>
        </w:rPr>
      </w:pPr>
      <w:r w:rsidRPr="00D02B37">
        <w:rPr>
          <w:b/>
          <w:bCs/>
          <w:i/>
          <w:iCs/>
          <w:color w:val="808080" w:themeColor="background1" w:themeShade="80"/>
          <w:lang w:bidi="en-US"/>
        </w:rPr>
        <w:t>SEP</w:t>
      </w:r>
    </w:p>
    <w:p w14:paraId="207F68F7" w14:textId="02E07E18" w:rsidR="2F5A6655" w:rsidRDefault="43BC642A" w:rsidP="43BC642A">
      <w:pPr>
        <w:pStyle w:val="Body"/>
        <w:rPr>
          <w:rFonts w:ascii="Calibri" w:hAnsi="Calibri" w:cs="Calibri"/>
          <w:color w:val="000000" w:themeColor="text1"/>
        </w:rPr>
      </w:pPr>
      <w:r w:rsidRPr="00D5099D">
        <w:rPr>
          <w:lang w:bidi="en-US"/>
        </w:rPr>
        <w:lastRenderedPageBreak/>
        <w:t>Over the course of this unit, students will engage in Developing and Using Models</w:t>
      </w:r>
      <w:r w:rsidR="00D5099D" w:rsidRPr="00D5099D">
        <w:rPr>
          <w:lang w:bidi="en-US"/>
        </w:rPr>
        <w:t xml:space="preserve"> (e.g.,</w:t>
      </w:r>
      <w:r w:rsidRPr="00D5099D">
        <w:rPr>
          <w:lang w:bidi="en-US"/>
        </w:rPr>
        <w:t xml:space="preserve"> de</w:t>
      </w:r>
      <w:r w:rsidRPr="00D5099D">
        <w:rPr>
          <w:rFonts w:ascii="Calibri" w:hAnsi="Calibri" w:cs="Calibri"/>
          <w:color w:val="000000" w:themeColor="text1"/>
        </w:rPr>
        <w:t>veloping a model that accurately represents that substances in different states of matter are made up of particles that are too small to be seen</w:t>
      </w:r>
      <w:r w:rsidR="00D5099D" w:rsidRPr="00D5099D">
        <w:rPr>
          <w:rFonts w:ascii="Calibri" w:hAnsi="Calibri" w:cs="Calibri"/>
          <w:color w:val="000000" w:themeColor="text1"/>
        </w:rPr>
        <w:t>)</w:t>
      </w:r>
      <w:r w:rsidRPr="00D5099D">
        <w:rPr>
          <w:rFonts w:ascii="Calibri" w:hAnsi="Calibri" w:cs="Calibri"/>
          <w:color w:val="000000" w:themeColor="text1"/>
        </w:rPr>
        <w:t>.</w:t>
      </w:r>
      <w:r w:rsidRPr="00D5099D">
        <w:rPr>
          <w:lang w:bidi="en-US"/>
        </w:rPr>
        <w:t xml:space="preserve"> Students will also u</w:t>
      </w:r>
      <w:r w:rsidRPr="00D5099D">
        <w:rPr>
          <w:rFonts w:ascii="Calibri" w:hAnsi="Calibri" w:cs="Calibri"/>
          <w:color w:val="000000" w:themeColor="text1"/>
        </w:rPr>
        <w:t xml:space="preserve">se </w:t>
      </w:r>
      <w:r w:rsidR="00D02B37">
        <w:rPr>
          <w:rFonts w:ascii="Calibri" w:hAnsi="Calibri" w:cs="Calibri"/>
          <w:color w:val="000000" w:themeColor="text1"/>
        </w:rPr>
        <w:t xml:space="preserve">the </w:t>
      </w:r>
      <w:r w:rsidRPr="00D5099D">
        <w:rPr>
          <w:rFonts w:ascii="Calibri" w:hAnsi="Calibri" w:cs="Calibri"/>
          <w:color w:val="000000" w:themeColor="text1"/>
        </w:rPr>
        <w:t xml:space="preserve">information provided in a model to accurately explain that regardless </w:t>
      </w:r>
      <w:r w:rsidR="0015055F">
        <w:rPr>
          <w:rFonts w:ascii="Calibri" w:hAnsi="Calibri" w:cs="Calibri"/>
          <w:color w:val="000000" w:themeColor="text1"/>
        </w:rPr>
        <w:t xml:space="preserve">of </w:t>
      </w:r>
      <w:r w:rsidRPr="00D5099D">
        <w:rPr>
          <w:rFonts w:ascii="Calibri" w:hAnsi="Calibri" w:cs="Calibri"/>
          <w:color w:val="000000" w:themeColor="text1"/>
        </w:rPr>
        <w:t xml:space="preserve">the </w:t>
      </w:r>
      <w:r w:rsidR="0015055F">
        <w:rPr>
          <w:rFonts w:ascii="Calibri" w:hAnsi="Calibri" w:cs="Calibri"/>
          <w:color w:val="000000" w:themeColor="text1"/>
        </w:rPr>
        <w:t xml:space="preserve">amount of </w:t>
      </w:r>
      <w:r w:rsidR="0015055F" w:rsidRPr="00D5099D">
        <w:rPr>
          <w:rFonts w:ascii="Calibri" w:hAnsi="Calibri" w:cs="Calibri"/>
          <w:color w:val="000000" w:themeColor="text1"/>
        </w:rPr>
        <w:t>a substance</w:t>
      </w:r>
      <w:r w:rsidR="0015055F">
        <w:rPr>
          <w:rFonts w:ascii="Calibri" w:hAnsi="Calibri" w:cs="Calibri"/>
          <w:color w:val="000000" w:themeColor="text1"/>
        </w:rPr>
        <w:t>, it</w:t>
      </w:r>
      <w:r w:rsidR="0015055F" w:rsidRPr="00D5099D">
        <w:rPr>
          <w:rFonts w:ascii="Calibri" w:hAnsi="Calibri" w:cs="Calibri"/>
          <w:color w:val="000000" w:themeColor="text1"/>
        </w:rPr>
        <w:t xml:space="preserve"> </w:t>
      </w:r>
      <w:r w:rsidRPr="00D5099D">
        <w:rPr>
          <w:rFonts w:ascii="Calibri" w:hAnsi="Calibri" w:cs="Calibri"/>
          <w:color w:val="000000" w:themeColor="text1"/>
        </w:rPr>
        <w:t>is made</w:t>
      </w:r>
      <w:r w:rsidRPr="43BC642A">
        <w:rPr>
          <w:rFonts w:ascii="Calibri" w:hAnsi="Calibri" w:cs="Calibri"/>
          <w:color w:val="000000" w:themeColor="text1"/>
        </w:rPr>
        <w:t xml:space="preserve"> up of particles that are too small to be seen. Students will engage in Planning and Carrying out investigations such as describing the procedure for an investigation to determine what happens during the mixing of two or more substances. They will make appropriate observations and/or measurements to produce data about the properties of substances before and after they are mixed. Regarding the Using Mathematics and Computational Thinking</w:t>
      </w:r>
      <w:r w:rsidR="0015055F">
        <w:rPr>
          <w:rFonts w:ascii="Calibri" w:hAnsi="Calibri" w:cs="Calibri"/>
          <w:color w:val="000000" w:themeColor="text1"/>
        </w:rPr>
        <w:t xml:space="preserve"> SEP</w:t>
      </w:r>
      <w:r w:rsidRPr="43BC642A">
        <w:rPr>
          <w:rFonts w:ascii="Calibri" w:hAnsi="Calibri" w:cs="Calibri"/>
          <w:color w:val="000000" w:themeColor="text1"/>
        </w:rPr>
        <w:t xml:space="preserve">, some examples of students’ engagement in the practice will be to measure properties of substances (e.g., mass/weight) and generate graphs and/or representations of data about properties of substances before and after they are mixed. </w:t>
      </w:r>
    </w:p>
    <w:p w14:paraId="144B4D54" w14:textId="77777777" w:rsidR="00E937DA" w:rsidRDefault="00E937DA">
      <w:pPr>
        <w:rPr>
          <w:b/>
          <w:iCs/>
          <w:sz w:val="24"/>
          <w:lang w:bidi="en-US"/>
        </w:rPr>
      </w:pPr>
      <w:r>
        <w:br w:type="page"/>
      </w:r>
    </w:p>
    <w:p w14:paraId="276FBFFA" w14:textId="457428BA" w:rsidR="00DE1C67" w:rsidRPr="0042770E" w:rsidRDefault="00B74CED" w:rsidP="00673A6E">
      <w:pPr>
        <w:pStyle w:val="Heading2"/>
        <w:spacing w:before="240"/>
      </w:pPr>
      <w:r>
        <w:lastRenderedPageBreak/>
        <w:t xml:space="preserve">3. </w:t>
      </w:r>
      <w:r w:rsidR="530C446F">
        <w:t>Connections to Unit 2 Learning Opportunities</w:t>
      </w:r>
    </w:p>
    <w:p w14:paraId="7A650168" w14:textId="479C2D56" w:rsidR="000C6F21" w:rsidRPr="00673A6E" w:rsidRDefault="085909EC" w:rsidP="00673A6E">
      <w:pPr>
        <w:pStyle w:val="BodyText1"/>
        <w:spacing w:before="240" w:after="60"/>
        <w:rPr>
          <w:b/>
          <w:bCs/>
          <w:i/>
          <w:iCs/>
          <w:color w:val="808080" w:themeColor="background1" w:themeShade="80"/>
          <w:lang w:bidi="en-US"/>
        </w:rPr>
      </w:pPr>
      <w:bookmarkStart w:id="1" w:name="_Hlk70597028"/>
      <w:r w:rsidRPr="00673A6E">
        <w:rPr>
          <w:b/>
          <w:bCs/>
          <w:i/>
          <w:iCs/>
          <w:color w:val="808080" w:themeColor="background1" w:themeShade="80"/>
          <w:lang w:bidi="en-US"/>
        </w:rPr>
        <w:t xml:space="preserve">DCI </w:t>
      </w:r>
    </w:p>
    <w:p w14:paraId="4684D058" w14:textId="21AE4A89" w:rsidR="000C6F21" w:rsidRDefault="085909EC" w:rsidP="085909EC">
      <w:pPr>
        <w:pStyle w:val="BodyText1"/>
        <w:rPr>
          <w:lang w:bidi="en-US"/>
        </w:rPr>
      </w:pPr>
      <w:r w:rsidRPr="085909EC">
        <w:rPr>
          <w:lang w:bidi="en-US"/>
        </w:rPr>
        <w:t>Unit 1 deals with structure and properties of matter.  Knowing that matter is made up of particles too small to be seen and that mass is always conserved will help students to build towards concepts in Unit 2 where students will learn about where plants get their food from and describe the movement of matter within and between biotic and abiotic elements of an ecosystem.</w:t>
      </w:r>
    </w:p>
    <w:p w14:paraId="5B463245" w14:textId="642BF323" w:rsidR="002C5910" w:rsidRDefault="00ED0514" w:rsidP="002C5910">
      <w:pPr>
        <w:pStyle w:val="BodyText1"/>
        <w:spacing w:before="240" w:after="60"/>
        <w:rPr>
          <w:b/>
          <w:bCs/>
          <w:i/>
          <w:iCs/>
          <w:color w:val="808080" w:themeColor="background1" w:themeShade="80"/>
          <w:lang w:bidi="en-US"/>
        </w:rPr>
      </w:pPr>
      <w:r>
        <w:rPr>
          <w:noProof/>
        </w:rPr>
        <w:drawing>
          <wp:inline distT="0" distB="0" distL="0" distR="0" wp14:anchorId="051B676D" wp14:editId="74FE3CF6">
            <wp:extent cx="6066845" cy="6128421"/>
            <wp:effectExtent l="0" t="0" r="0" b="5715"/>
            <wp:docPr id="1732483036"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483036" name="Picture 1" descr="A diagram of a diagram&#10;&#10;Description automatically generated"/>
                    <pic:cNvPicPr/>
                  </pic:nvPicPr>
                  <pic:blipFill>
                    <a:blip r:embed="rId11"/>
                    <a:stretch>
                      <a:fillRect/>
                    </a:stretch>
                  </pic:blipFill>
                  <pic:spPr>
                    <a:xfrm>
                      <a:off x="0" y="0"/>
                      <a:ext cx="6070182" cy="6131792"/>
                    </a:xfrm>
                    <a:prstGeom prst="rect">
                      <a:avLst/>
                    </a:prstGeom>
                  </pic:spPr>
                </pic:pic>
              </a:graphicData>
            </a:graphic>
          </wp:inline>
        </w:drawing>
      </w:r>
    </w:p>
    <w:p w14:paraId="34A97B34" w14:textId="77777777" w:rsidR="00ED0514" w:rsidRDefault="00ED0514">
      <w:pPr>
        <w:rPr>
          <w:b/>
          <w:bCs/>
          <w:i/>
          <w:iCs/>
          <w:color w:val="808080" w:themeColor="background1" w:themeShade="80"/>
          <w:lang w:bidi="en-US"/>
        </w:rPr>
      </w:pPr>
      <w:r>
        <w:rPr>
          <w:b/>
          <w:bCs/>
          <w:i/>
          <w:iCs/>
          <w:color w:val="808080" w:themeColor="background1" w:themeShade="80"/>
          <w:lang w:bidi="en-US"/>
        </w:rPr>
        <w:br w:type="page"/>
      </w:r>
    </w:p>
    <w:p w14:paraId="589B65B9" w14:textId="5875A78C" w:rsidR="000C6F21" w:rsidRPr="00673A6E" w:rsidRDefault="085909EC" w:rsidP="002C5910">
      <w:pPr>
        <w:pStyle w:val="BodyText1"/>
        <w:spacing w:after="60"/>
        <w:rPr>
          <w:i/>
          <w:iCs/>
          <w:color w:val="808080" w:themeColor="background1" w:themeShade="80"/>
          <w:lang w:bidi="en-US"/>
        </w:rPr>
      </w:pPr>
      <w:r w:rsidRPr="00673A6E">
        <w:rPr>
          <w:b/>
          <w:bCs/>
          <w:i/>
          <w:iCs/>
          <w:color w:val="808080" w:themeColor="background1" w:themeShade="80"/>
          <w:lang w:bidi="en-US"/>
        </w:rPr>
        <w:lastRenderedPageBreak/>
        <w:t>CCC</w:t>
      </w:r>
    </w:p>
    <w:p w14:paraId="28F67F03" w14:textId="0B23391E" w:rsidR="085909EC" w:rsidRDefault="085909EC" w:rsidP="085909EC">
      <w:pPr>
        <w:pStyle w:val="BodyText1"/>
        <w:spacing w:after="0" w:line="259" w:lineRule="auto"/>
        <w:rPr>
          <w:rFonts w:eastAsia="Calibri" w:cs="Calibri"/>
          <w:lang w:bidi="en-US"/>
        </w:rPr>
      </w:pPr>
      <w:r w:rsidRPr="085909EC">
        <w:rPr>
          <w:lang w:bidi="en-US"/>
        </w:rPr>
        <w:t>Unit 1 CCCs focus on Cause &amp; Effect and Scale, Proportion, and Quantity. In contrast, Unit 2 CCCs focus on Energy &amp; Matter (“Energy can be transferred in various ways and between objects.” and “Matter is transported into, out of, and within systems.”) and Systems and System Models (“A system can be described in terms of its components and their interactions.”). Although the specific CCCs in Unit 1 do not necessarily prepare students for the different Unit 2 CCCs, the inclusion of CCCs in Unit 1 can be a starting point for students to understand that they will use the CCCs throughout the year to understand and make sense of phenomena.</w:t>
      </w:r>
    </w:p>
    <w:p w14:paraId="3D674733" w14:textId="4F22ECA1" w:rsidR="000C6F21" w:rsidRPr="00673A6E" w:rsidRDefault="085909EC" w:rsidP="00673A6E">
      <w:pPr>
        <w:pStyle w:val="BodyText1"/>
        <w:spacing w:before="240" w:after="60"/>
        <w:rPr>
          <w:b/>
          <w:bCs/>
          <w:i/>
          <w:iCs/>
          <w:color w:val="808080" w:themeColor="background1" w:themeShade="80"/>
          <w:lang w:bidi="en-US"/>
        </w:rPr>
      </w:pPr>
      <w:r w:rsidRPr="00673A6E">
        <w:rPr>
          <w:b/>
          <w:bCs/>
          <w:i/>
          <w:iCs/>
          <w:color w:val="808080" w:themeColor="background1" w:themeShade="80"/>
          <w:lang w:bidi="en-US"/>
        </w:rPr>
        <w:t>SEP</w:t>
      </w:r>
    </w:p>
    <w:p w14:paraId="50C94168" w14:textId="36F9B578" w:rsidR="085909EC" w:rsidRDefault="085909EC" w:rsidP="085909EC">
      <w:pPr>
        <w:pStyle w:val="BodyText1"/>
        <w:spacing w:after="0" w:line="259" w:lineRule="auto"/>
        <w:rPr>
          <w:lang w:bidi="en-US"/>
        </w:rPr>
      </w:pPr>
      <w:r w:rsidRPr="085909EC">
        <w:rPr>
          <w:lang w:bidi="en-US"/>
        </w:rPr>
        <w:t xml:space="preserve">Unit 1 SEPs include Developing and Using Models, which is also used again in Unit 2. Students in Unit 1 will have had experience developing and using models to illustrate that substances are composed of particles and/or particle motion. In Unit 2 they can use their experience building descriptive models to help them as they model different concepts (e.g., movement of matter and/or energy within an ecosystem). Unit 2 also uses Engaging in Argument from Evidence, which was not used in Unit 1. However, when engaging in Argument from Evidence during this unit, students should be “support[ing] an argument with evidence, data, or a model.” In Unit 1, they will have conducted investigations to collect data that can be used as evidence for their </w:t>
      </w:r>
      <w:r w:rsidR="00673A6E" w:rsidRPr="085909EC">
        <w:rPr>
          <w:lang w:bidi="en-US"/>
        </w:rPr>
        <w:t>claims,</w:t>
      </w:r>
      <w:r w:rsidRPr="085909EC">
        <w:rPr>
          <w:lang w:bidi="en-US"/>
        </w:rPr>
        <w:t xml:space="preserve"> and they will have developed models to describe phenomena. These experiences working with models, data, and evidence will help prepare them for engaging in </w:t>
      </w:r>
      <w:r w:rsidR="00673A6E">
        <w:rPr>
          <w:lang w:bidi="en-US"/>
        </w:rPr>
        <w:t xml:space="preserve">an </w:t>
      </w:r>
      <w:r w:rsidRPr="085909EC">
        <w:rPr>
          <w:lang w:bidi="en-US"/>
        </w:rPr>
        <w:t>argument that makes use of these three forms of scientific information.</w:t>
      </w:r>
    </w:p>
    <w:p w14:paraId="3C73DC48" w14:textId="77777777" w:rsidR="004C7057" w:rsidRDefault="004C7057">
      <w:pPr>
        <w:rPr>
          <w:rFonts w:eastAsia="Calibri" w:cs="Calibri"/>
          <w:b/>
          <w:sz w:val="28"/>
          <w:szCs w:val="28"/>
        </w:rPr>
      </w:pPr>
      <w:r>
        <w:rPr>
          <w:rFonts w:eastAsia="Calibri" w:cs="Calibri"/>
          <w:b/>
          <w:sz w:val="28"/>
          <w:szCs w:val="28"/>
        </w:rPr>
        <w:br w:type="page"/>
      </w:r>
    </w:p>
    <w:p w14:paraId="243DD2A3" w14:textId="25C61DD9" w:rsidR="00673A6E" w:rsidRPr="0022488A" w:rsidRDefault="00673A6E" w:rsidP="00673A6E">
      <w:pPr>
        <w:spacing w:before="360" w:after="120"/>
        <w:rPr>
          <w:rFonts w:eastAsia="Calibri" w:cs="Calibri"/>
          <w:b/>
          <w:sz w:val="28"/>
          <w:szCs w:val="28"/>
        </w:rPr>
      </w:pPr>
      <w:r w:rsidRPr="0022488A">
        <w:rPr>
          <w:rFonts w:eastAsia="Calibri" w:cs="Calibri"/>
          <w:b/>
          <w:sz w:val="28"/>
          <w:szCs w:val="28"/>
        </w:rPr>
        <w:lastRenderedPageBreak/>
        <w:t xml:space="preserve">Appendix A. DCI, CCC, and SEP Prior Learning Opportunities </w:t>
      </w:r>
    </w:p>
    <w:bookmarkEnd w:id="1"/>
    <w:p w14:paraId="0EEBA599" w14:textId="6EF4A1F0" w:rsidR="00D02B37" w:rsidRPr="00673A6E" w:rsidRDefault="00D02B37" w:rsidP="00227BAB">
      <w:pPr>
        <w:spacing w:before="240" w:after="60"/>
        <w:rPr>
          <w:b/>
          <w:bCs/>
          <w:lang w:bidi="en-US"/>
        </w:rPr>
      </w:pPr>
      <w:r w:rsidRPr="00673A6E">
        <w:rPr>
          <w:b/>
          <w:bCs/>
          <w:lang w:bidi="en-US"/>
        </w:rPr>
        <w:t>DCI</w:t>
      </w:r>
      <w:r w:rsidR="00306DB3">
        <w:rPr>
          <w:b/>
          <w:bCs/>
          <w:lang w:bidi="en-US"/>
        </w:rPr>
        <w:t>s from NGSS Appendix E: DCI Progression within NGSS</w:t>
      </w:r>
    </w:p>
    <w:p w14:paraId="013C90CA" w14:textId="2F035C08" w:rsidR="00D02B37" w:rsidRDefault="00D02B37">
      <w:pPr>
        <w:pStyle w:val="ListParagraph"/>
        <w:numPr>
          <w:ilvl w:val="0"/>
          <w:numId w:val="10"/>
        </w:numPr>
        <w:spacing w:after="120"/>
        <w:ind w:left="360"/>
        <w:rPr>
          <w:rFonts w:eastAsia="Calibri" w:cs="Calibri"/>
          <w:b/>
          <w:bCs/>
          <w:lang w:bidi="en-US"/>
        </w:rPr>
      </w:pPr>
      <w:r w:rsidRPr="085909EC">
        <w:rPr>
          <w:b/>
          <w:bCs/>
          <w:lang w:bidi="en-US"/>
        </w:rPr>
        <w:t>Prior DCI Learning from K-2</w:t>
      </w:r>
      <w:r w:rsidRPr="085909EC">
        <w:rPr>
          <w:lang w:bidi="en-US"/>
        </w:rPr>
        <w:t xml:space="preserve"> (from NGSS Appendix E:</w:t>
      </w:r>
      <w:r w:rsidR="002C5910">
        <w:rPr>
          <w:lang w:bidi="en-US"/>
        </w:rPr>
        <w:t xml:space="preserve"> </w:t>
      </w:r>
      <w:r w:rsidRPr="085909EC">
        <w:rPr>
          <w:lang w:bidi="en-US"/>
        </w:rPr>
        <w:t xml:space="preserve">DCI Progression within NGSS; p7) </w:t>
      </w:r>
    </w:p>
    <w:p w14:paraId="0B8B3D53" w14:textId="77777777" w:rsidR="00D02B37" w:rsidRDefault="00D02B37">
      <w:pPr>
        <w:pStyle w:val="ListParagraph"/>
        <w:numPr>
          <w:ilvl w:val="1"/>
          <w:numId w:val="10"/>
        </w:numPr>
        <w:spacing w:after="120"/>
        <w:ind w:left="720"/>
        <w:contextualSpacing w:val="0"/>
      </w:pPr>
      <w:r w:rsidRPr="085909EC">
        <w:rPr>
          <w:rFonts w:eastAsia="Calibri" w:cs="Calibri"/>
        </w:rPr>
        <w:t xml:space="preserve">Matter exists as different substances that have observable different properties. </w:t>
      </w:r>
    </w:p>
    <w:p w14:paraId="77BC4582" w14:textId="77777777" w:rsidR="00D02B37" w:rsidRDefault="00D02B37">
      <w:pPr>
        <w:pStyle w:val="ListParagraph"/>
        <w:numPr>
          <w:ilvl w:val="1"/>
          <w:numId w:val="10"/>
        </w:numPr>
        <w:spacing w:after="120"/>
        <w:ind w:left="720"/>
        <w:contextualSpacing w:val="0"/>
      </w:pPr>
      <w:r w:rsidRPr="085909EC">
        <w:rPr>
          <w:rFonts w:eastAsia="Calibri" w:cs="Calibri"/>
        </w:rPr>
        <w:t xml:space="preserve">Different properties are suited to different purposes. </w:t>
      </w:r>
    </w:p>
    <w:p w14:paraId="0CC385F3" w14:textId="77777777" w:rsidR="00D02B37" w:rsidRDefault="00D02B37">
      <w:pPr>
        <w:pStyle w:val="ListParagraph"/>
        <w:numPr>
          <w:ilvl w:val="1"/>
          <w:numId w:val="10"/>
        </w:numPr>
        <w:spacing w:after="120"/>
        <w:ind w:left="720"/>
        <w:contextualSpacing w:val="0"/>
      </w:pPr>
      <w:r w:rsidRPr="085909EC">
        <w:rPr>
          <w:rFonts w:eastAsia="Calibri" w:cs="Calibri"/>
        </w:rPr>
        <w:t>Objects can be built up from smaller parts.</w:t>
      </w:r>
    </w:p>
    <w:p w14:paraId="43F684EF" w14:textId="77777777" w:rsidR="00D02B37" w:rsidRDefault="00D02B37">
      <w:pPr>
        <w:pStyle w:val="ListParagraph"/>
        <w:numPr>
          <w:ilvl w:val="1"/>
          <w:numId w:val="10"/>
        </w:numPr>
        <w:spacing w:after="120"/>
        <w:ind w:left="720"/>
        <w:contextualSpacing w:val="0"/>
        <w:rPr>
          <w:rFonts w:eastAsia="Calibri" w:cs="Calibri"/>
        </w:rPr>
      </w:pPr>
      <w:r w:rsidRPr="085909EC">
        <w:t>Heating and cooling substances cause changes that are sometimes reversible and sometimes not.</w:t>
      </w:r>
    </w:p>
    <w:p w14:paraId="63568D81" w14:textId="77777777" w:rsidR="00D02B37" w:rsidRDefault="00D02B37">
      <w:pPr>
        <w:pStyle w:val="ListParagraph"/>
        <w:numPr>
          <w:ilvl w:val="1"/>
          <w:numId w:val="10"/>
        </w:numPr>
        <w:spacing w:after="240"/>
        <w:ind w:left="720"/>
        <w:contextualSpacing w:val="0"/>
        <w:rPr>
          <w:rFonts w:eastAsia="Calibri" w:cs="Calibri"/>
        </w:rPr>
      </w:pPr>
      <w:r w:rsidRPr="085909EC">
        <w:rPr>
          <w:rFonts w:eastAsia="Calibri" w:cs="Calibri"/>
        </w:rPr>
        <w:t>Matter can change states (solid, liquid, gas) when heated, cooled, and/or mixed. [P2-PS1-1] (listed as a prior understanding in Big Idea in Unit 1)</w:t>
      </w:r>
    </w:p>
    <w:p w14:paraId="55D3E963" w14:textId="77777777" w:rsidR="00D02B37" w:rsidRDefault="00D02B37" w:rsidP="00673A6E">
      <w:pPr>
        <w:pStyle w:val="BodyText1"/>
        <w:spacing w:after="60"/>
        <w:rPr>
          <w:b/>
          <w:bCs/>
        </w:rPr>
      </w:pPr>
      <w:r w:rsidRPr="085909EC">
        <w:rPr>
          <w:b/>
          <w:bCs/>
        </w:rPr>
        <w:t>CCC - Cause &amp; Effect</w:t>
      </w:r>
    </w:p>
    <w:p w14:paraId="3DAD667D" w14:textId="77777777" w:rsidR="00D02B37" w:rsidRDefault="00D02B37">
      <w:pPr>
        <w:pStyle w:val="BodyText1"/>
        <w:numPr>
          <w:ilvl w:val="0"/>
          <w:numId w:val="9"/>
        </w:numPr>
        <w:spacing w:after="120"/>
        <w:ind w:left="360"/>
        <w:rPr>
          <w:rFonts w:eastAsia="Calibri" w:cs="Calibri"/>
        </w:rPr>
      </w:pPr>
      <w:r w:rsidRPr="530C446F">
        <w:rPr>
          <w:b/>
          <w:bCs/>
        </w:rPr>
        <w:t xml:space="preserve">Prior learning from K-2: </w:t>
      </w:r>
      <w:r>
        <w:t>Students are expected to understand that events can be described in terms of cause(s) and effect(s) and have some experience identifying causes and/or effects.</w:t>
      </w:r>
    </w:p>
    <w:p w14:paraId="404195FD" w14:textId="39AA1BB6" w:rsidR="00D02B37" w:rsidRPr="00030FD9" w:rsidRDefault="00D02B37">
      <w:pPr>
        <w:pStyle w:val="BodyText1"/>
        <w:numPr>
          <w:ilvl w:val="1"/>
          <w:numId w:val="9"/>
        </w:numPr>
        <w:spacing w:after="120"/>
        <w:ind w:left="720"/>
        <w:rPr>
          <w:rFonts w:eastAsia="Calibri" w:cs="Calibri"/>
        </w:rPr>
      </w:pPr>
      <w:r w:rsidRPr="00030FD9">
        <w:t xml:space="preserve">In </w:t>
      </w:r>
      <w:r w:rsidR="00030FD9">
        <w:t>G</w:t>
      </w:r>
      <w:r w:rsidRPr="00030FD9">
        <w:t>rades K-2, students learn that events have causes that generate observable patterns. They design simple tests to gather evidence to support or refute their own ideas about causes. [Appendix G]</w:t>
      </w:r>
    </w:p>
    <w:p w14:paraId="2F23D6D0" w14:textId="12F5372C" w:rsidR="00D02B37" w:rsidRDefault="00D02B37">
      <w:pPr>
        <w:pStyle w:val="BodyText1"/>
        <w:numPr>
          <w:ilvl w:val="0"/>
          <w:numId w:val="9"/>
        </w:numPr>
        <w:spacing w:after="120"/>
        <w:ind w:left="360"/>
        <w:rPr>
          <w:rFonts w:eastAsia="Calibri" w:cs="Calibri"/>
        </w:rPr>
      </w:pPr>
      <w:r w:rsidRPr="530C446F">
        <w:rPr>
          <w:b/>
          <w:bCs/>
        </w:rPr>
        <w:t xml:space="preserve">Prior learning from this grade band (e.g., Grades 3 &amp; 4 and/or prior SIPS G5 units): </w:t>
      </w:r>
      <w:r>
        <w:t>During G</w:t>
      </w:r>
      <w:r w:rsidR="006E0C7B">
        <w:t xml:space="preserve">rade </w:t>
      </w:r>
      <w:r>
        <w:t>3, G</w:t>
      </w:r>
      <w:r w:rsidR="006E0C7B">
        <w:t xml:space="preserve">rade </w:t>
      </w:r>
      <w:r>
        <w:t>4</w:t>
      </w:r>
      <w:r w:rsidR="006E0C7B">
        <w:t>,</w:t>
      </w:r>
      <w:r>
        <w:t xml:space="preserve"> </w:t>
      </w:r>
      <w:r w:rsidR="006E0C7B">
        <w:t>and</w:t>
      </w:r>
      <w:r>
        <w:t xml:space="preserve"> G</w:t>
      </w:r>
      <w:r w:rsidR="006E0C7B">
        <w:t>rade 5</w:t>
      </w:r>
      <w:r>
        <w:t>, s</w:t>
      </w:r>
      <w:r w:rsidR="006E0C7B">
        <w:t>tudents</w:t>
      </w:r>
      <w:r>
        <w:t xml:space="preserve"> are expected to become adept at identifying/testing causes and effects and to become aware that events can be correlated but yet not causally related. </w:t>
      </w:r>
    </w:p>
    <w:p w14:paraId="0CF4C37B" w14:textId="627322BB" w:rsidR="00D02B37" w:rsidRDefault="00D02B37">
      <w:pPr>
        <w:pStyle w:val="BodyText1"/>
        <w:numPr>
          <w:ilvl w:val="1"/>
          <w:numId w:val="9"/>
        </w:numPr>
        <w:spacing w:after="120"/>
        <w:ind w:left="720"/>
      </w:pPr>
      <w:r>
        <w:t xml:space="preserve">Multiple Grade 3 and Grade 4 PEs use this CCC, so students will likely have some experience with the </w:t>
      </w:r>
      <w:r w:rsidR="00926ED5">
        <w:t xml:space="preserve">Grade 3-5 </w:t>
      </w:r>
      <w:r>
        <w:t xml:space="preserve">CCC elements, prior to starting Grade 5 and Unit 1. </w:t>
      </w:r>
    </w:p>
    <w:p w14:paraId="24FBF7F6" w14:textId="0AC516BB" w:rsidR="00D02B37" w:rsidRDefault="00D02B37">
      <w:pPr>
        <w:pStyle w:val="BodyText1"/>
        <w:numPr>
          <w:ilvl w:val="1"/>
          <w:numId w:val="9"/>
        </w:numPr>
        <w:ind w:left="720"/>
      </w:pPr>
      <w:r>
        <w:t>An example G</w:t>
      </w:r>
      <w:r w:rsidR="006E0C7B">
        <w:t xml:space="preserve">rade </w:t>
      </w:r>
      <w:r>
        <w:t>4 PE that uses the same CCC element as the 5-PS1-4 CCC (i.e., students will have had experience with this CCC if they were previously taught this G</w:t>
      </w:r>
      <w:r w:rsidR="00926ED5">
        <w:t xml:space="preserve">rade </w:t>
      </w:r>
      <w:r>
        <w:t xml:space="preserve">4 PE): </w:t>
      </w:r>
      <w:r w:rsidRPr="530C446F">
        <w:rPr>
          <w:i/>
          <w:iCs/>
        </w:rPr>
        <w:t>4-ESS2-1. Make observations and/or measurements to provide evidence of the effects of weathering or the rate of erosion by water, ice, wind, or vegetation.</w:t>
      </w:r>
    </w:p>
    <w:p w14:paraId="71646DA2" w14:textId="77777777" w:rsidR="00D02B37" w:rsidRPr="004F1442" w:rsidRDefault="00D02B37" w:rsidP="00673A6E">
      <w:pPr>
        <w:pStyle w:val="BodyText1"/>
        <w:spacing w:before="240" w:after="60"/>
        <w:rPr>
          <w:b/>
          <w:bCs/>
        </w:rPr>
      </w:pPr>
      <w:r w:rsidRPr="004F1442">
        <w:rPr>
          <w:b/>
          <w:bCs/>
        </w:rPr>
        <w:t>CCC - Scale, Proportion, &amp; Quantity</w:t>
      </w:r>
    </w:p>
    <w:p w14:paraId="34CED4D1" w14:textId="77777777" w:rsidR="00D02B37" w:rsidRPr="004F1442" w:rsidRDefault="00D02B37">
      <w:pPr>
        <w:pStyle w:val="BodyText1"/>
        <w:numPr>
          <w:ilvl w:val="0"/>
          <w:numId w:val="7"/>
        </w:numPr>
        <w:spacing w:after="120"/>
        <w:ind w:left="360"/>
        <w:rPr>
          <w:rFonts w:eastAsia="Calibri" w:cs="Calibri"/>
          <w:i/>
          <w:iCs/>
        </w:rPr>
      </w:pPr>
      <w:r w:rsidRPr="004F1442">
        <w:rPr>
          <w:b/>
          <w:bCs/>
        </w:rPr>
        <w:t>Prior learning from K-2:</w:t>
      </w:r>
      <w:r w:rsidRPr="004F1442">
        <w:t xml:space="preserve"> Students are expected to have experience describing objects in terms of a property that can be described using relative scales (e.g., bigger than..., smaller than...) and using an absolute scale to describe the property of length).</w:t>
      </w:r>
    </w:p>
    <w:p w14:paraId="7DC71E3A" w14:textId="63A1FA39" w:rsidR="00D02B37" w:rsidRPr="00B81461" w:rsidRDefault="00D02B37">
      <w:pPr>
        <w:pStyle w:val="BodyText1"/>
        <w:numPr>
          <w:ilvl w:val="1"/>
          <w:numId w:val="7"/>
        </w:numPr>
        <w:spacing w:after="120"/>
        <w:ind w:left="720"/>
        <w:rPr>
          <w:rFonts w:eastAsia="Calibri" w:cs="Calibri"/>
        </w:rPr>
      </w:pPr>
      <w:r w:rsidRPr="00B81461">
        <w:t xml:space="preserve">In </w:t>
      </w:r>
      <w:r w:rsidR="00B81461">
        <w:t>G</w:t>
      </w:r>
      <w:r w:rsidRPr="00B81461">
        <w:t>rades K-2, students use relative scales (e.g., bigger and smaller; hotter and colder; faster and slower) to describe objects. They use standard units to measure length. [Appendix G]</w:t>
      </w:r>
    </w:p>
    <w:p w14:paraId="5ADFA223" w14:textId="77777777" w:rsidR="00D02B37" w:rsidRDefault="00D02B37">
      <w:pPr>
        <w:pStyle w:val="BodyText1"/>
        <w:numPr>
          <w:ilvl w:val="0"/>
          <w:numId w:val="7"/>
        </w:numPr>
        <w:spacing w:after="120"/>
        <w:ind w:left="360"/>
        <w:rPr>
          <w:rFonts w:eastAsia="Calibri" w:cs="Calibri"/>
        </w:rPr>
      </w:pPr>
      <w:r w:rsidRPr="530C446F">
        <w:rPr>
          <w:b/>
          <w:bCs/>
        </w:rPr>
        <w:t>Prior learning from this grade band (e.g., Grades 3 &amp; 4 and/or prior SIPS G5 units):</w:t>
      </w:r>
      <w:r>
        <w:t xml:space="preserve"> Minimal/not applicable.</w:t>
      </w:r>
    </w:p>
    <w:p w14:paraId="505BF759" w14:textId="7F2F2784" w:rsidR="00D02B37" w:rsidRDefault="00D02B37">
      <w:pPr>
        <w:pStyle w:val="BodyText1"/>
        <w:numPr>
          <w:ilvl w:val="1"/>
          <w:numId w:val="7"/>
        </w:numPr>
        <w:spacing w:after="0"/>
        <w:ind w:left="720"/>
        <w:rPr>
          <w:rFonts w:eastAsia="Calibri" w:cs="Calibri"/>
        </w:rPr>
      </w:pPr>
      <w:r>
        <w:t xml:space="preserve">Only 1 PE (3-LS4-1) in Grades 3 </w:t>
      </w:r>
      <w:r w:rsidR="001A6B5C">
        <w:t>and</w:t>
      </w:r>
      <w:r>
        <w:t xml:space="preserve"> 4 uses the SPQ CCC and it’s not directly relevant/preparatory for the CCC’s use in the two G</w:t>
      </w:r>
      <w:r w:rsidR="00926ED5">
        <w:t xml:space="preserve">rade </w:t>
      </w:r>
      <w:r>
        <w:t>5 PEs for this unit.</w:t>
      </w:r>
    </w:p>
    <w:p w14:paraId="1A648F8B" w14:textId="77777777" w:rsidR="004C7057" w:rsidRDefault="004C7057" w:rsidP="00673A6E">
      <w:pPr>
        <w:pStyle w:val="BodyText1"/>
        <w:spacing w:before="240" w:after="60"/>
        <w:rPr>
          <w:rFonts w:eastAsia="Calibri" w:cs="Calibri"/>
          <w:b/>
          <w:bCs/>
        </w:rPr>
      </w:pPr>
    </w:p>
    <w:p w14:paraId="2395F56D" w14:textId="43D696D0" w:rsidR="00D02B37" w:rsidRDefault="00D02B37" w:rsidP="00673A6E">
      <w:pPr>
        <w:pStyle w:val="BodyText1"/>
        <w:spacing w:before="240" w:after="60"/>
        <w:rPr>
          <w:rFonts w:eastAsia="Calibri" w:cs="Calibri"/>
          <w:b/>
          <w:bCs/>
        </w:rPr>
      </w:pPr>
      <w:r w:rsidRPr="085909EC">
        <w:rPr>
          <w:rFonts w:eastAsia="Calibri" w:cs="Calibri"/>
          <w:b/>
          <w:bCs/>
        </w:rPr>
        <w:lastRenderedPageBreak/>
        <w:t>SEP</w:t>
      </w:r>
      <w:r w:rsidR="00306DB3">
        <w:rPr>
          <w:rFonts w:eastAsia="Calibri" w:cs="Calibri"/>
          <w:b/>
          <w:bCs/>
        </w:rPr>
        <w:t xml:space="preserve"> </w:t>
      </w:r>
      <w:r w:rsidRPr="085909EC">
        <w:rPr>
          <w:rFonts w:eastAsia="Calibri" w:cs="Calibri"/>
          <w:b/>
          <w:bCs/>
        </w:rPr>
        <w:t xml:space="preserve">- Developing and Using Models </w:t>
      </w:r>
    </w:p>
    <w:p w14:paraId="4AF52E1D" w14:textId="46B6DBAE" w:rsidR="00D02B37" w:rsidRDefault="00D02B37">
      <w:pPr>
        <w:pStyle w:val="BodyText1"/>
        <w:numPr>
          <w:ilvl w:val="0"/>
          <w:numId w:val="8"/>
        </w:numPr>
        <w:spacing w:after="120"/>
        <w:ind w:left="360"/>
        <w:rPr>
          <w:rFonts w:eastAsia="Calibri" w:cs="Calibri"/>
          <w:color w:val="000000" w:themeColor="text1"/>
        </w:rPr>
      </w:pPr>
      <w:r w:rsidRPr="085909EC">
        <w:rPr>
          <w:rFonts w:eastAsia="Calibri" w:cs="Calibri"/>
          <w:b/>
          <w:bCs/>
        </w:rPr>
        <w:t xml:space="preserve">Prior learning from K-2: </w:t>
      </w:r>
      <w:r w:rsidRPr="085909EC">
        <w:rPr>
          <w:rFonts w:eastAsia="Calibri" w:cs="Calibri"/>
        </w:rPr>
        <w:t xml:space="preserve">Students are expected to have had opportunities to </w:t>
      </w:r>
      <w:r w:rsidRPr="085909EC">
        <w:t>develop models (i.e., diagram</w:t>
      </w:r>
      <w:r w:rsidR="00673A6E">
        <w:t>s</w:t>
      </w:r>
      <w:r w:rsidRPr="085909EC">
        <w:t>, drawing</w:t>
      </w:r>
      <w:r w:rsidR="00673A6E">
        <w:t>s</w:t>
      </w:r>
      <w:r w:rsidRPr="085909EC">
        <w:t>, physical replica</w:t>
      </w:r>
      <w:r w:rsidR="00673A6E">
        <w:t>s</w:t>
      </w:r>
      <w:r w:rsidRPr="085909EC">
        <w:t>, diorama</w:t>
      </w:r>
      <w:r w:rsidR="00673A6E">
        <w:t>s</w:t>
      </w:r>
      <w:r w:rsidRPr="085909EC">
        <w:t>, dramatization</w:t>
      </w:r>
      <w:r w:rsidR="00673A6E">
        <w:t>s</w:t>
      </w:r>
      <w:r w:rsidRPr="085909EC">
        <w:t>, or storyboard</w:t>
      </w:r>
      <w:r w:rsidR="00673A6E">
        <w:t>s</w:t>
      </w:r>
      <w:r w:rsidRPr="085909EC">
        <w:t xml:space="preserve">) that represent concrete events. More specifically, students should be able to: </w:t>
      </w:r>
    </w:p>
    <w:p w14:paraId="3AF6EE5E" w14:textId="77777777" w:rsidR="00D02B37" w:rsidRDefault="00D02B37">
      <w:pPr>
        <w:pStyle w:val="BodyText1"/>
        <w:numPr>
          <w:ilvl w:val="1"/>
          <w:numId w:val="8"/>
        </w:numPr>
        <w:spacing w:after="120"/>
        <w:ind w:left="720"/>
        <w:rPr>
          <w:color w:val="000000" w:themeColor="text1"/>
        </w:rPr>
      </w:pPr>
      <w:r w:rsidRPr="085909EC">
        <w:t xml:space="preserve">Distinguish between a model and the actual object, process, and/or events the model represents. </w:t>
      </w:r>
    </w:p>
    <w:p w14:paraId="2E237234" w14:textId="1DEDA154" w:rsidR="00D02B37" w:rsidRDefault="00D02B37">
      <w:pPr>
        <w:pStyle w:val="BodyText1"/>
        <w:numPr>
          <w:ilvl w:val="1"/>
          <w:numId w:val="8"/>
        </w:numPr>
        <w:spacing w:after="120"/>
        <w:ind w:left="720"/>
        <w:rPr>
          <w:color w:val="000000" w:themeColor="text1"/>
        </w:rPr>
      </w:pPr>
      <w:r w:rsidRPr="085909EC">
        <w:t>Compare models to identify common features and differences</w:t>
      </w:r>
      <w:r w:rsidR="00673A6E">
        <w:t>.</w:t>
      </w:r>
    </w:p>
    <w:p w14:paraId="20E0F781" w14:textId="77777777" w:rsidR="00D02B37" w:rsidRDefault="00D02B37">
      <w:pPr>
        <w:pStyle w:val="BodyText1"/>
        <w:numPr>
          <w:ilvl w:val="1"/>
          <w:numId w:val="8"/>
        </w:numPr>
        <w:spacing w:after="120"/>
        <w:ind w:left="720"/>
        <w:rPr>
          <w:rFonts w:eastAsia="Calibri" w:cs="Calibri"/>
          <w:color w:val="000000" w:themeColor="text1"/>
        </w:rPr>
      </w:pPr>
      <w:r w:rsidRPr="085909EC">
        <w:t>Develop and/or use a model to represent amounts, relationships, relative scales (bigger, smaller), and/or patterns in the natural and designed world(s).</w:t>
      </w:r>
    </w:p>
    <w:p w14:paraId="7183D5B2" w14:textId="77777777" w:rsidR="00D02B37" w:rsidRDefault="00D02B37">
      <w:pPr>
        <w:pStyle w:val="BodyText1"/>
        <w:numPr>
          <w:ilvl w:val="0"/>
          <w:numId w:val="8"/>
        </w:numPr>
        <w:spacing w:after="120"/>
        <w:ind w:left="360"/>
        <w:rPr>
          <w:rFonts w:eastAsia="Calibri" w:cs="Calibri"/>
        </w:rPr>
      </w:pPr>
      <w:r w:rsidRPr="085909EC">
        <w:rPr>
          <w:b/>
          <w:bCs/>
        </w:rPr>
        <w:t xml:space="preserve">Prior learning from this grade band (e.g., Grades 3 &amp; 4 and/or prior SIPS G5 units): </w:t>
      </w:r>
      <w:r>
        <w:t>During grades 3-5 students are expected to build and revise simple models and use models to represent events and design solutions.</w:t>
      </w:r>
    </w:p>
    <w:p w14:paraId="69A9F297" w14:textId="5E697289" w:rsidR="00D02B37" w:rsidRDefault="00D02B37">
      <w:pPr>
        <w:pStyle w:val="BodyText1"/>
        <w:numPr>
          <w:ilvl w:val="1"/>
          <w:numId w:val="8"/>
        </w:numPr>
        <w:spacing w:after="0"/>
        <w:ind w:left="720"/>
      </w:pPr>
      <w:r>
        <w:t xml:space="preserve">4 other PEs in </w:t>
      </w:r>
      <w:r w:rsidR="001A6B5C">
        <w:t>G</w:t>
      </w:r>
      <w:r>
        <w:t xml:space="preserve">rades 3 and 4 use the practice of modeling. They are: 3-LS1-1, 4-PS4-1, 4-PS4-2 and 4-LS1-2. </w:t>
      </w:r>
    </w:p>
    <w:p w14:paraId="37CC7E78" w14:textId="77777777" w:rsidR="00D02B37" w:rsidRDefault="00D02B37" w:rsidP="00D02B37">
      <w:pPr>
        <w:pStyle w:val="BodyText1"/>
        <w:spacing w:after="0"/>
        <w:rPr>
          <w:rFonts w:eastAsia="Calibri" w:cs="Calibri"/>
          <w:b/>
          <w:bCs/>
        </w:rPr>
      </w:pPr>
    </w:p>
    <w:p w14:paraId="3B1CA5D9" w14:textId="4BC966D0" w:rsidR="00D02B37" w:rsidRDefault="00D02B37" w:rsidP="00673A6E">
      <w:pPr>
        <w:pStyle w:val="BodyText1"/>
        <w:spacing w:after="60"/>
        <w:rPr>
          <w:b/>
          <w:bCs/>
        </w:rPr>
      </w:pPr>
      <w:r w:rsidRPr="085909EC">
        <w:rPr>
          <w:rFonts w:eastAsia="Calibri" w:cs="Calibri"/>
          <w:b/>
          <w:bCs/>
        </w:rPr>
        <w:t>SEP</w:t>
      </w:r>
      <w:r w:rsidR="00306DB3">
        <w:rPr>
          <w:rFonts w:eastAsia="Calibri" w:cs="Calibri"/>
          <w:b/>
          <w:bCs/>
        </w:rPr>
        <w:t xml:space="preserve"> </w:t>
      </w:r>
      <w:r w:rsidRPr="085909EC">
        <w:rPr>
          <w:rFonts w:eastAsia="Calibri" w:cs="Calibri"/>
          <w:b/>
          <w:bCs/>
        </w:rPr>
        <w:t>-</w:t>
      </w:r>
      <w:r w:rsidRPr="085909EC">
        <w:rPr>
          <w:b/>
          <w:bCs/>
        </w:rPr>
        <w:t xml:space="preserve"> Using Mathematics and Computational Thinking </w:t>
      </w:r>
    </w:p>
    <w:p w14:paraId="55135105" w14:textId="77777777" w:rsidR="00D02B37" w:rsidRDefault="00D02B37">
      <w:pPr>
        <w:pStyle w:val="BodyText1"/>
        <w:numPr>
          <w:ilvl w:val="0"/>
          <w:numId w:val="8"/>
        </w:numPr>
        <w:spacing w:after="120"/>
        <w:ind w:left="360"/>
        <w:rPr>
          <w:rFonts w:eastAsia="Calibri" w:cs="Calibri"/>
          <w:color w:val="000000" w:themeColor="text1"/>
        </w:rPr>
      </w:pPr>
      <w:r w:rsidRPr="085909EC">
        <w:rPr>
          <w:rFonts w:eastAsia="Calibri" w:cs="Calibri"/>
          <w:b/>
          <w:bCs/>
        </w:rPr>
        <w:t xml:space="preserve">Prior learning from K-2: </w:t>
      </w:r>
      <w:r w:rsidRPr="085909EC">
        <w:rPr>
          <w:rFonts w:eastAsia="Calibri" w:cs="Calibri"/>
        </w:rPr>
        <w:t xml:space="preserve">Students </w:t>
      </w:r>
      <w:r>
        <w:rPr>
          <w:rFonts w:eastAsia="Calibri" w:cs="Calibri"/>
        </w:rPr>
        <w:t>may</w:t>
      </w:r>
      <w:r w:rsidRPr="085909EC">
        <w:rPr>
          <w:rFonts w:eastAsia="Calibri" w:cs="Calibri"/>
        </w:rPr>
        <w:t xml:space="preserve"> have had opportunities to </w:t>
      </w:r>
      <w:r w:rsidRPr="085909EC">
        <w:t xml:space="preserve">recognize that mathematics can be used to describe the natural and designed world(s). More specifically, students should be able to: </w:t>
      </w:r>
    </w:p>
    <w:p w14:paraId="611808D4" w14:textId="37FE3C4C" w:rsidR="00D02B37" w:rsidRDefault="00D02B37">
      <w:pPr>
        <w:pStyle w:val="BodyText1"/>
        <w:numPr>
          <w:ilvl w:val="1"/>
          <w:numId w:val="8"/>
        </w:numPr>
        <w:spacing w:after="120"/>
        <w:ind w:left="720"/>
        <w:rPr>
          <w:rFonts w:eastAsia="Calibri" w:cs="Calibri"/>
          <w:color w:val="000000" w:themeColor="text1"/>
        </w:rPr>
      </w:pPr>
      <w:r w:rsidRPr="085909EC">
        <w:t xml:space="preserve">Decide when to use qualitative vs. quantitative </w:t>
      </w:r>
      <w:r w:rsidR="00673A6E" w:rsidRPr="085909EC">
        <w:t>data.</w:t>
      </w:r>
    </w:p>
    <w:p w14:paraId="721788F3" w14:textId="77777777" w:rsidR="00D02B37" w:rsidRDefault="00D02B37">
      <w:pPr>
        <w:pStyle w:val="BodyText1"/>
        <w:numPr>
          <w:ilvl w:val="1"/>
          <w:numId w:val="8"/>
        </w:numPr>
        <w:spacing w:after="120"/>
        <w:ind w:left="720"/>
        <w:rPr>
          <w:rFonts w:eastAsia="Calibri" w:cs="Calibri"/>
          <w:color w:val="000000" w:themeColor="text1"/>
        </w:rPr>
      </w:pPr>
      <w:r w:rsidRPr="085909EC">
        <w:t>Use counting and numbers to identify and describe patterns in the natural and designed world(s).</w:t>
      </w:r>
    </w:p>
    <w:p w14:paraId="0BEDCD9D" w14:textId="77777777" w:rsidR="00D02B37" w:rsidRDefault="00D02B37">
      <w:pPr>
        <w:pStyle w:val="BodyText1"/>
        <w:numPr>
          <w:ilvl w:val="1"/>
          <w:numId w:val="8"/>
        </w:numPr>
        <w:spacing w:after="120"/>
        <w:ind w:left="720"/>
        <w:rPr>
          <w:rFonts w:eastAsia="Calibri" w:cs="Calibri"/>
          <w:color w:val="000000" w:themeColor="text1"/>
        </w:rPr>
      </w:pPr>
      <w:r w:rsidRPr="085909EC">
        <w:t>Describe, measure, and/or compare quantitative attributes of different objects and display the data using simple graphs.</w:t>
      </w:r>
    </w:p>
    <w:p w14:paraId="3CF5B2E9" w14:textId="77777777" w:rsidR="00D02B37" w:rsidRPr="0022136C" w:rsidRDefault="00D02B37">
      <w:pPr>
        <w:pStyle w:val="BodyText1"/>
        <w:numPr>
          <w:ilvl w:val="1"/>
          <w:numId w:val="8"/>
        </w:numPr>
        <w:spacing w:after="120"/>
        <w:ind w:left="720"/>
        <w:rPr>
          <w:rFonts w:eastAsia="Calibri" w:cs="Calibri"/>
          <w:color w:val="000000" w:themeColor="text1"/>
        </w:rPr>
      </w:pPr>
      <w:r w:rsidRPr="085909EC">
        <w:t>Use quantitative data to compare two alternative solutions to a problem.</w:t>
      </w:r>
    </w:p>
    <w:p w14:paraId="38DD7B4C" w14:textId="77E81938" w:rsidR="00D02B37" w:rsidRDefault="00D02B37" w:rsidP="00E479C9">
      <w:pPr>
        <w:pStyle w:val="BodyText1"/>
        <w:spacing w:after="120"/>
        <w:ind w:left="720"/>
        <w:rPr>
          <w:rFonts w:eastAsia="Calibri" w:cs="Calibri"/>
          <w:color w:val="000000" w:themeColor="text1"/>
        </w:rPr>
      </w:pPr>
      <w:r>
        <w:t xml:space="preserve">However, there </w:t>
      </w:r>
      <w:r w:rsidR="00673A6E">
        <w:t>is</w:t>
      </w:r>
      <w:r>
        <w:t xml:space="preserve"> no PE in K-2 </w:t>
      </w:r>
      <w:r w:rsidR="00673A6E">
        <w:t xml:space="preserve">that </w:t>
      </w:r>
      <w:r>
        <w:t>ever uses this SEP; its first introduction is in Grade 5. Therefore, it is likely that students will have minimal or no exposure to formal learning of this SEP prior to Grade 5, Unit 1.</w:t>
      </w:r>
    </w:p>
    <w:p w14:paraId="23CFE69B" w14:textId="51B5ED35" w:rsidR="00D02B37" w:rsidRDefault="00D02B37">
      <w:pPr>
        <w:pStyle w:val="BodyText1"/>
        <w:numPr>
          <w:ilvl w:val="0"/>
          <w:numId w:val="8"/>
        </w:numPr>
        <w:spacing w:after="120"/>
        <w:ind w:left="360"/>
        <w:rPr>
          <w:rFonts w:eastAsia="Calibri" w:cs="Calibri"/>
        </w:rPr>
      </w:pPr>
      <w:r w:rsidRPr="085909EC">
        <w:rPr>
          <w:b/>
          <w:bCs/>
        </w:rPr>
        <w:t xml:space="preserve">Prior learning from this grade band (e.g., Grades 3 &amp; 4 and/or prior SIPS G5 units): </w:t>
      </w:r>
      <w:r>
        <w:t xml:space="preserve">During </w:t>
      </w:r>
      <w:r w:rsidR="00030FD9">
        <w:t>G</w:t>
      </w:r>
      <w:r>
        <w:t xml:space="preserve">rades 3-5 students are expected to extend quantitative measurements to a variety of physical properties and </w:t>
      </w:r>
      <w:r w:rsidR="00673A6E">
        <w:t>use</w:t>
      </w:r>
      <w:r>
        <w:t xml:space="preserve"> computation and mathematics to analyze data and compare alternative design solutions.</w:t>
      </w:r>
    </w:p>
    <w:p w14:paraId="79CE9389" w14:textId="2BD53DF6" w:rsidR="00D02B37" w:rsidRDefault="00D02B37">
      <w:pPr>
        <w:pStyle w:val="BodyText1"/>
        <w:numPr>
          <w:ilvl w:val="1"/>
          <w:numId w:val="8"/>
        </w:numPr>
        <w:spacing w:after="0"/>
        <w:ind w:left="720"/>
      </w:pPr>
      <w:r>
        <w:t xml:space="preserve">No other PE in </w:t>
      </w:r>
      <w:r w:rsidR="00533BCE">
        <w:t>G</w:t>
      </w:r>
      <w:r>
        <w:t xml:space="preserve">rades 3 and 4 uses this practice. </w:t>
      </w:r>
    </w:p>
    <w:p w14:paraId="04FED6B3" w14:textId="77777777" w:rsidR="00D02B37" w:rsidRDefault="00D02B37" w:rsidP="00D02B37">
      <w:pPr>
        <w:pStyle w:val="BodyText1"/>
        <w:spacing w:after="0"/>
        <w:rPr>
          <w:rFonts w:eastAsia="Calibri" w:cs="Calibri"/>
          <w:b/>
          <w:bCs/>
        </w:rPr>
      </w:pPr>
    </w:p>
    <w:p w14:paraId="3F7F421B" w14:textId="087A185A" w:rsidR="00D02B37" w:rsidRDefault="00D02B37" w:rsidP="00673A6E">
      <w:pPr>
        <w:pStyle w:val="BodyText1"/>
        <w:spacing w:after="60"/>
        <w:rPr>
          <w:rStyle w:val="Hyperlink"/>
          <w:rFonts w:ascii="Helvetica Neue" w:eastAsia="Helvetica Neue" w:hAnsi="Helvetica Neue" w:cs="Helvetica Neue"/>
          <w:b/>
          <w:bCs/>
          <w:sz w:val="16"/>
          <w:szCs w:val="16"/>
        </w:rPr>
      </w:pPr>
      <w:r w:rsidRPr="43BC642A">
        <w:rPr>
          <w:rFonts w:eastAsia="Calibri" w:cs="Calibri"/>
          <w:b/>
          <w:bCs/>
        </w:rPr>
        <w:t>SEP</w:t>
      </w:r>
      <w:r w:rsidR="00306DB3">
        <w:rPr>
          <w:rFonts w:eastAsia="Calibri" w:cs="Calibri"/>
          <w:b/>
          <w:bCs/>
        </w:rPr>
        <w:t xml:space="preserve"> </w:t>
      </w:r>
      <w:r w:rsidRPr="43BC642A">
        <w:rPr>
          <w:rFonts w:eastAsia="Calibri" w:cs="Calibri"/>
          <w:b/>
          <w:bCs/>
        </w:rPr>
        <w:t>-</w:t>
      </w:r>
      <w:r w:rsidRPr="43BC642A">
        <w:rPr>
          <w:b/>
          <w:bCs/>
        </w:rPr>
        <w:t xml:space="preserve"> Planning and Carrying out Investigations </w:t>
      </w:r>
    </w:p>
    <w:p w14:paraId="1017DEAD" w14:textId="77777777" w:rsidR="00D02B37" w:rsidRDefault="00D02B37">
      <w:pPr>
        <w:pStyle w:val="BodyText1"/>
        <w:numPr>
          <w:ilvl w:val="0"/>
          <w:numId w:val="8"/>
        </w:numPr>
        <w:spacing w:after="120"/>
        <w:ind w:left="360"/>
        <w:rPr>
          <w:rFonts w:eastAsia="Calibri" w:cs="Calibri"/>
          <w:b/>
          <w:bCs/>
        </w:rPr>
      </w:pPr>
      <w:r w:rsidRPr="085909EC">
        <w:rPr>
          <w:rFonts w:eastAsia="Calibri" w:cs="Calibri"/>
          <w:b/>
          <w:bCs/>
        </w:rPr>
        <w:t xml:space="preserve">Prior learning from K-2: </w:t>
      </w:r>
      <w:r w:rsidRPr="085909EC">
        <w:rPr>
          <w:rFonts w:eastAsia="Calibri" w:cs="Calibri"/>
        </w:rPr>
        <w:t xml:space="preserve">Students are expected to have had opportunities to </w:t>
      </w:r>
      <w:r w:rsidRPr="085909EC">
        <w:t xml:space="preserve">plan and carry out simple investigations, based on fair tests, which provide data to support explanations or design solutions More specifically, students should be able to: </w:t>
      </w:r>
    </w:p>
    <w:p w14:paraId="7EC656A7" w14:textId="77777777" w:rsidR="00D02B37" w:rsidRDefault="00D02B37">
      <w:pPr>
        <w:pStyle w:val="BodyText1"/>
        <w:numPr>
          <w:ilvl w:val="1"/>
          <w:numId w:val="8"/>
        </w:numPr>
        <w:spacing w:after="120"/>
        <w:ind w:left="720"/>
        <w:rPr>
          <w:rFonts w:eastAsia="Calibri" w:cs="Calibri"/>
        </w:rPr>
      </w:pPr>
      <w:r w:rsidRPr="085909EC">
        <w:t>With guidance, plan and conduct an investigation in collaboration with peers (for K).</w:t>
      </w:r>
    </w:p>
    <w:p w14:paraId="19F753A2" w14:textId="77777777" w:rsidR="00D02B37" w:rsidRDefault="00D02B37">
      <w:pPr>
        <w:pStyle w:val="BodyText1"/>
        <w:numPr>
          <w:ilvl w:val="1"/>
          <w:numId w:val="8"/>
        </w:numPr>
        <w:spacing w:after="120"/>
        <w:ind w:left="720"/>
      </w:pPr>
      <w:r w:rsidRPr="085909EC">
        <w:lastRenderedPageBreak/>
        <w:t>Plan and conduct an investigation collaboratively to produce data to serve as the basis for evidence to answer a question.</w:t>
      </w:r>
    </w:p>
    <w:p w14:paraId="40503735" w14:textId="77777777" w:rsidR="00D02B37" w:rsidRDefault="00D02B37">
      <w:pPr>
        <w:pStyle w:val="BodyText1"/>
        <w:numPr>
          <w:ilvl w:val="1"/>
          <w:numId w:val="8"/>
        </w:numPr>
        <w:spacing w:after="120"/>
        <w:ind w:left="720"/>
        <w:rPr>
          <w:rFonts w:eastAsia="Calibri" w:cs="Calibri"/>
        </w:rPr>
      </w:pPr>
      <w:r w:rsidRPr="085909EC">
        <w:t>Evaluate different ways of observing and/or measuring a phenomenon to determine which way can answer a question.</w:t>
      </w:r>
    </w:p>
    <w:p w14:paraId="6062BF6C" w14:textId="77777777" w:rsidR="00D02B37" w:rsidRDefault="00D02B37">
      <w:pPr>
        <w:pStyle w:val="BodyText1"/>
        <w:numPr>
          <w:ilvl w:val="1"/>
          <w:numId w:val="8"/>
        </w:numPr>
        <w:spacing w:after="120"/>
        <w:ind w:left="720"/>
        <w:rPr>
          <w:rFonts w:eastAsia="Calibri" w:cs="Calibri"/>
        </w:rPr>
      </w:pPr>
      <w:r w:rsidRPr="085909EC">
        <w:t xml:space="preserve">Make observations (firsthand or from media) and/or measurements to collect data that can be used to make comparisons. </w:t>
      </w:r>
    </w:p>
    <w:p w14:paraId="475683E7" w14:textId="77777777" w:rsidR="00D02B37" w:rsidRDefault="00D02B37">
      <w:pPr>
        <w:pStyle w:val="BodyText1"/>
        <w:numPr>
          <w:ilvl w:val="1"/>
          <w:numId w:val="8"/>
        </w:numPr>
        <w:spacing w:after="120"/>
        <w:ind w:left="720"/>
      </w:pPr>
      <w:r w:rsidRPr="085909EC">
        <w:t>Make observations (firsthand or from media) and/or measurements of a proposed object or tool or solution to determine if it solves a problem or meets a goal.</w:t>
      </w:r>
    </w:p>
    <w:p w14:paraId="5D0EFD72" w14:textId="77777777" w:rsidR="00D02B37" w:rsidRDefault="00D02B37">
      <w:pPr>
        <w:pStyle w:val="BodyText1"/>
        <w:numPr>
          <w:ilvl w:val="1"/>
          <w:numId w:val="8"/>
        </w:numPr>
        <w:spacing w:after="120"/>
        <w:ind w:left="720"/>
      </w:pPr>
      <w:r w:rsidRPr="085909EC">
        <w:t xml:space="preserve"> Make predictions based on prior experiences.</w:t>
      </w:r>
    </w:p>
    <w:p w14:paraId="231DF806" w14:textId="4BF0727C" w:rsidR="00D02B37" w:rsidRDefault="00D02B37">
      <w:pPr>
        <w:pStyle w:val="BodyText1"/>
        <w:numPr>
          <w:ilvl w:val="0"/>
          <w:numId w:val="8"/>
        </w:numPr>
        <w:spacing w:after="120"/>
        <w:ind w:left="360"/>
        <w:rPr>
          <w:rFonts w:eastAsia="Calibri" w:cs="Calibri"/>
        </w:rPr>
      </w:pPr>
      <w:r w:rsidRPr="085909EC">
        <w:rPr>
          <w:b/>
          <w:bCs/>
        </w:rPr>
        <w:t xml:space="preserve">Prior learning from this grade band (e.g., Grades 3 &amp; 4 and/or prior SIPS G5 units): </w:t>
      </w:r>
      <w:r>
        <w:t xml:space="preserve">During </w:t>
      </w:r>
      <w:r w:rsidR="00030FD9">
        <w:t>G</w:t>
      </w:r>
      <w:r>
        <w:t>rades 3-5 students are expected to include investigations that control variables and provide evidence to support explanations or design solutions.</w:t>
      </w:r>
    </w:p>
    <w:p w14:paraId="4FC0D073" w14:textId="51CFA70E" w:rsidR="00D02B37" w:rsidRDefault="00D02B37">
      <w:pPr>
        <w:pStyle w:val="BodyText1"/>
        <w:numPr>
          <w:ilvl w:val="1"/>
          <w:numId w:val="8"/>
        </w:numPr>
        <w:ind w:left="720"/>
        <w:rPr>
          <w:rFonts w:eastAsia="Calibri" w:cs="Calibri"/>
        </w:rPr>
      </w:pPr>
      <w:r>
        <w:t xml:space="preserve">5 PEs in </w:t>
      </w:r>
      <w:r w:rsidR="00030FD9">
        <w:t>G</w:t>
      </w:r>
      <w:r>
        <w:t xml:space="preserve">rades 3 and 4 use this practice. They are: 3-PS2-1, 3-PS2-2, 4-PS3-2, 4-ESS2-1 and 3-5-ETS1-3. </w:t>
      </w:r>
    </w:p>
    <w:p w14:paraId="3309B68D" w14:textId="4F04DF8E" w:rsidR="00D02B37" w:rsidRDefault="00D02B37" w:rsidP="00E479C9">
      <w:pPr>
        <w:pStyle w:val="BodyText1"/>
        <w:spacing w:after="60"/>
        <w:rPr>
          <w:rFonts w:eastAsia="Calibri" w:cs="Calibri"/>
        </w:rPr>
      </w:pPr>
      <w:r w:rsidRPr="4316E890">
        <w:rPr>
          <w:rFonts w:eastAsia="Calibri" w:cs="Calibri"/>
          <w:b/>
          <w:bCs/>
        </w:rPr>
        <w:t>SEP</w:t>
      </w:r>
      <w:r w:rsidR="00306DB3">
        <w:rPr>
          <w:rFonts w:eastAsia="Calibri" w:cs="Calibri"/>
          <w:b/>
          <w:bCs/>
        </w:rPr>
        <w:t xml:space="preserve"> </w:t>
      </w:r>
      <w:r w:rsidRPr="4316E890">
        <w:rPr>
          <w:rFonts w:eastAsia="Calibri" w:cs="Calibri"/>
          <w:b/>
          <w:bCs/>
        </w:rPr>
        <w:t>- Constructing Explanations and Designing Solutions</w:t>
      </w:r>
      <w:r w:rsidRPr="4316E890">
        <w:rPr>
          <w:rFonts w:eastAsia="Calibri" w:cs="Calibri"/>
        </w:rPr>
        <w:t xml:space="preserve"> </w:t>
      </w:r>
    </w:p>
    <w:p w14:paraId="16AD12D8" w14:textId="77777777" w:rsidR="00D02B37" w:rsidRDefault="00D02B37">
      <w:pPr>
        <w:pStyle w:val="BodyText1"/>
        <w:numPr>
          <w:ilvl w:val="0"/>
          <w:numId w:val="8"/>
        </w:numPr>
        <w:spacing w:after="120"/>
        <w:ind w:left="360"/>
        <w:rPr>
          <w:rFonts w:eastAsia="Calibri" w:cs="Calibri"/>
        </w:rPr>
      </w:pPr>
      <w:r w:rsidRPr="4316E890">
        <w:rPr>
          <w:rFonts w:eastAsia="Calibri" w:cs="Calibri"/>
          <w:b/>
          <w:bCs/>
        </w:rPr>
        <w:t xml:space="preserve">Prior learning from K-2: </w:t>
      </w:r>
      <w:r w:rsidRPr="4316E890">
        <w:rPr>
          <w:rFonts w:eastAsia="Calibri" w:cs="Calibri"/>
        </w:rPr>
        <w:t xml:space="preserve">Students </w:t>
      </w:r>
      <w:proofErr w:type="gramStart"/>
      <w:r w:rsidRPr="4316E890">
        <w:rPr>
          <w:rFonts w:eastAsia="Calibri" w:cs="Calibri"/>
        </w:rPr>
        <w:t>are expected</w:t>
      </w:r>
      <w:proofErr w:type="gramEnd"/>
      <w:r w:rsidRPr="4316E890">
        <w:rPr>
          <w:rFonts w:eastAsia="Calibri" w:cs="Calibri"/>
        </w:rPr>
        <w:t xml:space="preserve"> to have had opportunities to design multiple simple solutions to a problem associated with wind or water and its impact on the shape of the land.  </w:t>
      </w:r>
    </w:p>
    <w:p w14:paraId="08B8B739" w14:textId="2B51DCE0" w:rsidR="00D02B37" w:rsidRDefault="00D02B37">
      <w:pPr>
        <w:pStyle w:val="BodyText1"/>
        <w:numPr>
          <w:ilvl w:val="1"/>
          <w:numId w:val="8"/>
        </w:numPr>
        <w:spacing w:after="120"/>
        <w:ind w:left="720"/>
        <w:rPr>
          <w:rFonts w:eastAsia="Calibri" w:cs="Calibri"/>
        </w:rPr>
      </w:pPr>
      <w:r w:rsidRPr="4316E890">
        <w:rPr>
          <w:rFonts w:eastAsia="Calibri" w:cs="Calibri"/>
        </w:rPr>
        <w:t xml:space="preserve">Students can construct a device to address a problem in a way </w:t>
      </w:r>
      <w:r w:rsidR="00E479C9">
        <w:rPr>
          <w:rFonts w:eastAsia="Calibri" w:cs="Calibri"/>
        </w:rPr>
        <w:t xml:space="preserve">that </w:t>
      </w:r>
      <w:r w:rsidRPr="4316E890">
        <w:rPr>
          <w:rFonts w:eastAsia="Calibri" w:cs="Calibri"/>
        </w:rPr>
        <w:t xml:space="preserve">mimics the way plants or animals survive, grow, and meet their needs.  </w:t>
      </w:r>
    </w:p>
    <w:p w14:paraId="3159B583" w14:textId="77777777" w:rsidR="00D02B37" w:rsidRDefault="00D02B37">
      <w:pPr>
        <w:pStyle w:val="BodyText1"/>
        <w:numPr>
          <w:ilvl w:val="1"/>
          <w:numId w:val="8"/>
        </w:numPr>
        <w:spacing w:after="120"/>
        <w:ind w:left="720"/>
        <w:rPr>
          <w:rFonts w:eastAsia="Calibri" w:cs="Calibri"/>
        </w:rPr>
      </w:pPr>
      <w:r w:rsidRPr="4316E890">
        <w:rPr>
          <w:rFonts w:eastAsia="Calibri" w:cs="Calibri"/>
        </w:rPr>
        <w:t xml:space="preserve">Students can develop evidence-based accounts of the way multiple solutions can address a problem.  </w:t>
      </w:r>
    </w:p>
    <w:p w14:paraId="59953815" w14:textId="30D5E7EF" w:rsidR="00D02B37" w:rsidRDefault="00D02B37">
      <w:pPr>
        <w:pStyle w:val="BodyText1"/>
        <w:numPr>
          <w:ilvl w:val="1"/>
          <w:numId w:val="13"/>
        </w:numPr>
        <w:spacing w:after="120"/>
        <w:ind w:left="360"/>
        <w:rPr>
          <w:rFonts w:eastAsia="Calibri" w:cs="Calibri"/>
        </w:rPr>
      </w:pPr>
      <w:r w:rsidRPr="4316E890">
        <w:rPr>
          <w:rFonts w:eastAsia="Calibri" w:cs="Calibri"/>
          <w:b/>
          <w:bCs/>
        </w:rPr>
        <w:t xml:space="preserve">Prior learning from this grade band (Grades 3 &amp; 4): </w:t>
      </w:r>
      <w:r w:rsidRPr="4316E890">
        <w:rPr>
          <w:rFonts w:eastAsia="Calibri" w:cs="Calibri"/>
        </w:rPr>
        <w:t xml:space="preserve">During </w:t>
      </w:r>
      <w:r w:rsidR="00915E44">
        <w:rPr>
          <w:rFonts w:eastAsia="Calibri" w:cs="Calibri"/>
        </w:rPr>
        <w:t>G</w:t>
      </w:r>
      <w:r w:rsidRPr="4316E890">
        <w:rPr>
          <w:rFonts w:eastAsia="Calibri" w:cs="Calibri"/>
        </w:rPr>
        <w:t xml:space="preserve">rades 3-5 students </w:t>
      </w:r>
      <w:proofErr w:type="gramStart"/>
      <w:r w:rsidRPr="4316E890">
        <w:rPr>
          <w:rFonts w:eastAsia="Calibri" w:cs="Calibri"/>
        </w:rPr>
        <w:t>are expected</w:t>
      </w:r>
      <w:proofErr w:type="gramEnd"/>
      <w:r w:rsidRPr="4316E890">
        <w:rPr>
          <w:rFonts w:eastAsia="Calibri" w:cs="Calibri"/>
        </w:rPr>
        <w:t xml:space="preserve"> to include investigations that design solutions to problems using appropriate information.  </w:t>
      </w:r>
    </w:p>
    <w:p w14:paraId="4C956122" w14:textId="03AF9E52" w:rsidR="00D02B37" w:rsidRDefault="00D02B37">
      <w:pPr>
        <w:pStyle w:val="ListParagraph"/>
        <w:numPr>
          <w:ilvl w:val="0"/>
          <w:numId w:val="13"/>
        </w:numPr>
        <w:spacing w:after="240"/>
      </w:pPr>
      <w:r w:rsidRPr="00E479C9">
        <w:rPr>
          <w:rFonts w:eastAsia="Calibri" w:cs="Calibri"/>
        </w:rPr>
        <w:t>Multiple PEs in Grades 3</w:t>
      </w:r>
      <w:r w:rsidR="00915E44">
        <w:rPr>
          <w:rFonts w:eastAsia="Calibri" w:cs="Calibri"/>
        </w:rPr>
        <w:t xml:space="preserve"> and</w:t>
      </w:r>
      <w:r w:rsidRPr="00E479C9">
        <w:rPr>
          <w:rFonts w:eastAsia="Calibri" w:cs="Calibri"/>
        </w:rPr>
        <w:t xml:space="preserve"> 4 use these SEP</w:t>
      </w:r>
      <w:r w:rsidR="00915E44">
        <w:rPr>
          <w:rFonts w:eastAsia="Calibri" w:cs="Calibri"/>
        </w:rPr>
        <w:t>s</w:t>
      </w:r>
      <w:r w:rsidRPr="00E479C9">
        <w:rPr>
          <w:rFonts w:eastAsia="Calibri" w:cs="Calibri"/>
        </w:rPr>
        <w:t>. These include two PEs (4-ESS3-2 and 4-PS3-4</w:t>
      </w:r>
      <w:r w:rsidR="00E479C9" w:rsidRPr="00E479C9">
        <w:rPr>
          <w:rFonts w:eastAsia="Calibri" w:cs="Calibri"/>
        </w:rPr>
        <w:t>) which</w:t>
      </w:r>
      <w:r w:rsidRPr="00E479C9">
        <w:rPr>
          <w:rFonts w:eastAsia="Calibri" w:cs="Calibri"/>
        </w:rPr>
        <w:t xml:space="preserve"> ask students to consider multiple solutions based on how they meet criteria and constraints in the context of the impact of natural Earth processes on humans or to develop a device for energy conversion</w:t>
      </w:r>
      <w:r w:rsidR="00110BAC">
        <w:rPr>
          <w:rFonts w:eastAsia="Calibri" w:cs="Calibri"/>
        </w:rPr>
        <w:t xml:space="preserve"> </w:t>
      </w:r>
      <w:r w:rsidRPr="00E479C9">
        <w:rPr>
          <w:rFonts w:eastAsia="Calibri" w:cs="Calibri"/>
        </w:rPr>
        <w:t xml:space="preserve">(These also integrate the Influence of Science, Engineering, and Technology on Society and the Natural World). </w:t>
      </w:r>
      <w:r w:rsidRPr="4316E890">
        <w:t xml:space="preserve"> </w:t>
      </w:r>
    </w:p>
    <w:p w14:paraId="19BC3796" w14:textId="09012088" w:rsidR="00D02B37" w:rsidRDefault="00D02B37" w:rsidP="00E479C9">
      <w:pPr>
        <w:spacing w:after="60"/>
        <w:rPr>
          <w:rFonts w:eastAsia="Calibri" w:cs="Calibri"/>
        </w:rPr>
      </w:pPr>
      <w:r w:rsidRPr="1C42681A">
        <w:rPr>
          <w:rFonts w:asciiTheme="minorHAnsi" w:eastAsiaTheme="minorEastAsia" w:hAnsiTheme="minorHAnsi" w:cstheme="minorBidi"/>
          <w:b/>
          <w:bCs/>
        </w:rPr>
        <w:t>SEP</w:t>
      </w:r>
      <w:r w:rsidR="00306DB3">
        <w:rPr>
          <w:rFonts w:asciiTheme="minorHAnsi" w:eastAsiaTheme="minorEastAsia" w:hAnsiTheme="minorHAnsi" w:cstheme="minorBidi"/>
          <w:b/>
          <w:bCs/>
        </w:rPr>
        <w:t xml:space="preserve"> </w:t>
      </w:r>
      <w:r w:rsidRPr="1C42681A">
        <w:rPr>
          <w:rFonts w:asciiTheme="minorHAnsi" w:eastAsiaTheme="minorEastAsia" w:hAnsiTheme="minorHAnsi" w:cstheme="minorBidi"/>
          <w:b/>
          <w:bCs/>
        </w:rPr>
        <w:t>- Asking Questions and Defining Prob</w:t>
      </w:r>
      <w:r w:rsidRPr="00227BAB">
        <w:rPr>
          <w:rFonts w:asciiTheme="minorHAnsi" w:eastAsiaTheme="minorEastAsia" w:hAnsiTheme="minorHAnsi" w:cstheme="minorHAnsi"/>
          <w:b/>
          <w:bCs/>
        </w:rPr>
        <w:t>le</w:t>
      </w:r>
      <w:r w:rsidRPr="00227BAB">
        <w:rPr>
          <w:rFonts w:asciiTheme="minorHAnsi" w:hAnsiTheme="minorHAnsi" w:cstheme="minorHAnsi"/>
          <w:b/>
          <w:bCs/>
          <w:sz w:val="24"/>
          <w:szCs w:val="24"/>
        </w:rPr>
        <w:t>ms</w:t>
      </w:r>
      <w:r w:rsidRPr="1C42681A">
        <w:rPr>
          <w:rFonts w:eastAsia="Calibri" w:cs="Calibri"/>
        </w:rPr>
        <w:t xml:space="preserve"> </w:t>
      </w:r>
    </w:p>
    <w:p w14:paraId="64AD2DFC" w14:textId="552C09CB" w:rsidR="00D02B37" w:rsidRDefault="00D02B37">
      <w:pPr>
        <w:pStyle w:val="BodyText1"/>
        <w:numPr>
          <w:ilvl w:val="0"/>
          <w:numId w:val="14"/>
        </w:numPr>
        <w:spacing w:after="120"/>
        <w:ind w:left="360"/>
        <w:rPr>
          <w:rFonts w:eastAsia="Calibri" w:cs="Calibri"/>
        </w:rPr>
      </w:pPr>
      <w:r w:rsidRPr="4316E890">
        <w:rPr>
          <w:rFonts w:eastAsia="Calibri" w:cs="Calibri"/>
          <w:b/>
          <w:bCs/>
        </w:rPr>
        <w:t>Prior learning from K-2</w:t>
      </w:r>
      <w:r w:rsidRPr="4316E890">
        <w:rPr>
          <w:rFonts w:eastAsia="Calibri" w:cs="Calibri"/>
        </w:rPr>
        <w:t xml:space="preserve">: Students have had opportunities in the context of asking questions about systems and defining a simple problem. More specifically, students should be able to: </w:t>
      </w:r>
    </w:p>
    <w:p w14:paraId="62CA1B19" w14:textId="77777777" w:rsidR="00D02B37" w:rsidRDefault="00D02B37">
      <w:pPr>
        <w:pStyle w:val="BodyText1"/>
        <w:numPr>
          <w:ilvl w:val="0"/>
          <w:numId w:val="6"/>
        </w:numPr>
        <w:spacing w:after="120"/>
        <w:rPr>
          <w:rFonts w:eastAsia="Calibri" w:cs="Calibri"/>
        </w:rPr>
      </w:pPr>
      <w:r w:rsidRPr="4316E890">
        <w:rPr>
          <w:rFonts w:eastAsia="Calibri" w:cs="Calibri"/>
        </w:rPr>
        <w:t xml:space="preserve">Define how a new or improved object or tool can be developed.  </w:t>
      </w:r>
    </w:p>
    <w:p w14:paraId="7E7E8643" w14:textId="0D3CC7A5" w:rsidR="00D02B37" w:rsidRDefault="00D02B37">
      <w:pPr>
        <w:pStyle w:val="BodyText1"/>
        <w:numPr>
          <w:ilvl w:val="0"/>
          <w:numId w:val="15"/>
        </w:numPr>
        <w:spacing w:after="120"/>
        <w:ind w:left="360"/>
        <w:rPr>
          <w:rFonts w:eastAsia="Calibri" w:cs="Calibri"/>
        </w:rPr>
      </w:pPr>
      <w:r w:rsidRPr="4316E890">
        <w:rPr>
          <w:rFonts w:eastAsia="Calibri" w:cs="Calibri"/>
          <w:b/>
          <w:bCs/>
        </w:rPr>
        <w:t xml:space="preserve">Prior learning from this grade band (Grades 3 &amp; 4): </w:t>
      </w:r>
      <w:r w:rsidRPr="4316E890">
        <w:rPr>
          <w:rFonts w:eastAsia="Calibri" w:cs="Calibri"/>
        </w:rPr>
        <w:t xml:space="preserve">During </w:t>
      </w:r>
      <w:r w:rsidR="00110BAC">
        <w:rPr>
          <w:rFonts w:eastAsia="Calibri" w:cs="Calibri"/>
        </w:rPr>
        <w:t>G</w:t>
      </w:r>
      <w:r w:rsidRPr="4316E890">
        <w:rPr>
          <w:rFonts w:eastAsia="Calibri" w:cs="Calibri"/>
        </w:rPr>
        <w:t xml:space="preserve">rades 3-5 students should progress in their ability to define problem statements and to identify how objects or tools can </w:t>
      </w:r>
      <w:proofErr w:type="gramStart"/>
      <w:r w:rsidRPr="4316E890">
        <w:rPr>
          <w:rFonts w:eastAsia="Calibri" w:cs="Calibri"/>
        </w:rPr>
        <w:t>be used</w:t>
      </w:r>
      <w:proofErr w:type="gramEnd"/>
      <w:r w:rsidRPr="4316E890">
        <w:rPr>
          <w:rFonts w:eastAsia="Calibri" w:cs="Calibri"/>
        </w:rPr>
        <w:t xml:space="preserve"> to address the problem [Appendix F].  </w:t>
      </w:r>
    </w:p>
    <w:p w14:paraId="56F1C607" w14:textId="45EACB7D" w:rsidR="00D02B37" w:rsidRDefault="00D02B37">
      <w:pPr>
        <w:pStyle w:val="BodyText1"/>
        <w:numPr>
          <w:ilvl w:val="0"/>
          <w:numId w:val="16"/>
        </w:numPr>
        <w:rPr>
          <w:rFonts w:eastAsia="Calibri" w:cs="Calibri"/>
        </w:rPr>
      </w:pPr>
      <w:r w:rsidRPr="4316E890">
        <w:rPr>
          <w:rFonts w:eastAsia="Calibri" w:cs="Calibri"/>
        </w:rPr>
        <w:t xml:space="preserve">4 PEs in </w:t>
      </w:r>
      <w:r w:rsidR="00110BAC">
        <w:rPr>
          <w:rFonts w:eastAsia="Calibri" w:cs="Calibri"/>
        </w:rPr>
        <w:t>G</w:t>
      </w:r>
      <w:r w:rsidRPr="4316E890">
        <w:rPr>
          <w:rFonts w:eastAsia="Calibri" w:cs="Calibri"/>
        </w:rPr>
        <w:t>rades 3 and 4 use this practice. They are: 3-PS2-3, 3-PS2-4, 4-PS3-3, and 3-5-ETS1-1</w:t>
      </w:r>
      <w:r w:rsidR="00227BAB">
        <w:rPr>
          <w:rFonts w:eastAsia="Calibri" w:cs="Calibri"/>
        </w:rPr>
        <w:t>.</w:t>
      </w:r>
    </w:p>
    <w:p w14:paraId="1446E6F8" w14:textId="0B49C1FF" w:rsidR="00D02B37" w:rsidRDefault="00D02B37" w:rsidP="00E479C9">
      <w:pPr>
        <w:spacing w:after="60"/>
        <w:rPr>
          <w:rFonts w:eastAsia="Calibri" w:cs="Calibri"/>
          <w:b/>
          <w:bCs/>
        </w:rPr>
      </w:pPr>
      <w:r w:rsidRPr="4316E890">
        <w:rPr>
          <w:rFonts w:eastAsia="Calibri" w:cs="Calibri"/>
          <w:b/>
          <w:bCs/>
        </w:rPr>
        <w:lastRenderedPageBreak/>
        <w:t>SEP</w:t>
      </w:r>
      <w:r w:rsidR="00306DB3">
        <w:rPr>
          <w:rFonts w:eastAsia="Calibri" w:cs="Calibri"/>
          <w:b/>
          <w:bCs/>
        </w:rPr>
        <w:t xml:space="preserve"> </w:t>
      </w:r>
      <w:r w:rsidRPr="4316E890">
        <w:rPr>
          <w:rFonts w:eastAsia="Calibri" w:cs="Calibri"/>
          <w:b/>
          <w:bCs/>
        </w:rPr>
        <w:t>- Analyze and Interpret Data</w:t>
      </w:r>
    </w:p>
    <w:p w14:paraId="7F176532" w14:textId="2A5CBD88" w:rsidR="00D02B37" w:rsidRDefault="00D02B37">
      <w:pPr>
        <w:pStyle w:val="BodyText1"/>
        <w:numPr>
          <w:ilvl w:val="1"/>
          <w:numId w:val="13"/>
        </w:numPr>
        <w:spacing w:after="120"/>
        <w:ind w:left="360"/>
      </w:pPr>
      <w:r w:rsidRPr="4316E890">
        <w:rPr>
          <w:rFonts w:eastAsia="Calibri" w:cs="Calibri"/>
          <w:b/>
          <w:bCs/>
        </w:rPr>
        <w:t>Prior learning from K-2:</w:t>
      </w:r>
      <w:r w:rsidRPr="4316E890">
        <w:rPr>
          <w:rFonts w:eastAsia="Calibri" w:cs="Calibri"/>
        </w:rPr>
        <w:t xml:space="preserve"> </w:t>
      </w:r>
      <w:r w:rsidRPr="4316E890">
        <w:t xml:space="preserve">Students are expected to have had opportunities to </w:t>
      </w:r>
      <w:r w:rsidR="00227BAB">
        <w:t>collect</w:t>
      </w:r>
      <w:r w:rsidRPr="4316E890">
        <w:t xml:space="preserve">, </w:t>
      </w:r>
      <w:r w:rsidR="00227BAB">
        <w:t>record</w:t>
      </w:r>
      <w:r w:rsidRPr="4316E890">
        <w:t xml:space="preserve">, and </w:t>
      </w:r>
      <w:r w:rsidR="00227BAB">
        <w:t>share</w:t>
      </w:r>
      <w:r w:rsidRPr="4316E890">
        <w:t xml:space="preserve"> </w:t>
      </w:r>
      <w:r w:rsidR="00227BAB" w:rsidRPr="4316E890">
        <w:t>observations. More</w:t>
      </w:r>
      <w:r w:rsidRPr="4316E890">
        <w:t xml:space="preserve"> specifically students should be able to:</w:t>
      </w:r>
    </w:p>
    <w:p w14:paraId="3F923CB4" w14:textId="3AEEFC7E" w:rsidR="00D02B37" w:rsidRPr="00E479C9" w:rsidRDefault="00D02B37">
      <w:pPr>
        <w:pStyle w:val="ListParagraph"/>
        <w:numPr>
          <w:ilvl w:val="0"/>
          <w:numId w:val="13"/>
        </w:numPr>
        <w:spacing w:after="120"/>
        <w:rPr>
          <w:rFonts w:eastAsia="Calibri" w:cs="Calibri"/>
        </w:rPr>
      </w:pPr>
      <w:r w:rsidRPr="00E479C9">
        <w:rPr>
          <w:rFonts w:eastAsia="Calibri" w:cs="Calibri"/>
        </w:rPr>
        <w:t xml:space="preserve">Use observations (firsthand or from media) to describe patterns and/or relationships in the natural and designed world(s) in order to answer scientific questions and solve </w:t>
      </w:r>
      <w:r w:rsidR="00110BAC" w:rsidRPr="00E479C9">
        <w:rPr>
          <w:rFonts w:eastAsia="Calibri" w:cs="Calibri"/>
        </w:rPr>
        <w:t>problems.</w:t>
      </w:r>
    </w:p>
    <w:p w14:paraId="682FA3E0" w14:textId="77777777" w:rsidR="00D02B37" w:rsidRDefault="00D02B37">
      <w:pPr>
        <w:pStyle w:val="BodyText1"/>
        <w:numPr>
          <w:ilvl w:val="0"/>
          <w:numId w:val="5"/>
        </w:numPr>
        <w:spacing w:after="120"/>
        <w:ind w:left="360"/>
        <w:rPr>
          <w:rFonts w:eastAsia="Calibri" w:cs="Calibri"/>
        </w:rPr>
      </w:pPr>
      <w:r w:rsidRPr="4316E890">
        <w:rPr>
          <w:rFonts w:eastAsia="Calibri" w:cs="Calibri"/>
          <w:b/>
          <w:bCs/>
        </w:rPr>
        <w:t xml:space="preserve">Prior learning from this grade band (Grades 3 &amp; 4): </w:t>
      </w:r>
      <w:r w:rsidRPr="4316E890">
        <w:rPr>
          <w:rFonts w:eastAsia="Calibri" w:cs="Calibri"/>
        </w:rPr>
        <w:t>During grades 3-5 students are introduced to quantitative approaches to collecting data and conducting multiple trials of qualitative observations. When possible and feasible, digital tools should be used.</w:t>
      </w:r>
    </w:p>
    <w:p w14:paraId="47F783EB" w14:textId="4FE55209" w:rsidR="00D02B37" w:rsidRDefault="00D02B37">
      <w:pPr>
        <w:pStyle w:val="BodyText1"/>
        <w:numPr>
          <w:ilvl w:val="1"/>
          <w:numId w:val="5"/>
        </w:numPr>
        <w:ind w:left="720"/>
        <w:rPr>
          <w:rFonts w:eastAsia="Calibri" w:cs="Calibri"/>
        </w:rPr>
      </w:pPr>
      <w:r w:rsidRPr="1C42681A">
        <w:rPr>
          <w:rFonts w:eastAsia="Calibri" w:cs="Calibri"/>
        </w:rPr>
        <w:t xml:space="preserve">4 PEs in </w:t>
      </w:r>
      <w:r w:rsidR="00110BAC">
        <w:rPr>
          <w:rFonts w:eastAsia="Calibri" w:cs="Calibri"/>
        </w:rPr>
        <w:t>G</w:t>
      </w:r>
      <w:r w:rsidRPr="1C42681A">
        <w:rPr>
          <w:rFonts w:eastAsia="Calibri" w:cs="Calibri"/>
        </w:rPr>
        <w:t>rades 3 and 4 use this practice. They are: 3-LS3-1, 3-LS4-1, 3-ESS2-1, and 4-ESS2-2</w:t>
      </w:r>
      <w:r w:rsidR="00110BAC">
        <w:rPr>
          <w:rFonts w:eastAsia="Calibri" w:cs="Calibri"/>
        </w:rPr>
        <w:t>.</w:t>
      </w:r>
    </w:p>
    <w:p w14:paraId="7D8CB432" w14:textId="27A41D25" w:rsidR="00D02B37" w:rsidRDefault="00D02B37" w:rsidP="00227BAB">
      <w:pPr>
        <w:spacing w:after="60"/>
      </w:pPr>
      <w:r w:rsidRPr="1C42681A">
        <w:rPr>
          <w:rFonts w:eastAsia="Calibri" w:cs="Calibri"/>
          <w:b/>
          <w:bCs/>
        </w:rPr>
        <w:t>SEP</w:t>
      </w:r>
      <w:r w:rsidR="00306DB3">
        <w:rPr>
          <w:rFonts w:eastAsia="Calibri" w:cs="Calibri"/>
          <w:b/>
          <w:bCs/>
        </w:rPr>
        <w:t xml:space="preserve"> </w:t>
      </w:r>
      <w:r w:rsidRPr="1C42681A">
        <w:rPr>
          <w:rFonts w:eastAsia="Calibri" w:cs="Calibri"/>
          <w:b/>
          <w:bCs/>
        </w:rPr>
        <w:t xml:space="preserve">- </w:t>
      </w:r>
      <w:r w:rsidR="00227BAB" w:rsidRPr="1C42681A">
        <w:rPr>
          <w:rFonts w:eastAsia="Calibri" w:cs="Calibri"/>
          <w:b/>
          <w:bCs/>
        </w:rPr>
        <w:t>Obtaining,</w:t>
      </w:r>
      <w:r w:rsidRPr="1C42681A">
        <w:rPr>
          <w:rFonts w:eastAsia="Calibri" w:cs="Calibri"/>
          <w:b/>
          <w:bCs/>
        </w:rPr>
        <w:t xml:space="preserve"> Evaluating</w:t>
      </w:r>
      <w:r w:rsidR="00227BAB">
        <w:rPr>
          <w:rFonts w:eastAsia="Calibri" w:cs="Calibri"/>
          <w:b/>
          <w:bCs/>
        </w:rPr>
        <w:t>,</w:t>
      </w:r>
      <w:r w:rsidRPr="1C42681A">
        <w:rPr>
          <w:rFonts w:eastAsia="Calibri" w:cs="Calibri"/>
          <w:b/>
          <w:bCs/>
        </w:rPr>
        <w:t xml:space="preserve"> and Communicating Information </w:t>
      </w:r>
      <w:r w:rsidRPr="1C42681A">
        <w:rPr>
          <w:rFonts w:eastAsia="Calibri" w:cs="Calibri"/>
        </w:rPr>
        <w:t xml:space="preserve"> </w:t>
      </w:r>
    </w:p>
    <w:p w14:paraId="19E9DC99" w14:textId="6C70158D" w:rsidR="00D02B37" w:rsidRDefault="00D02B37">
      <w:pPr>
        <w:pStyle w:val="BodyText1"/>
        <w:numPr>
          <w:ilvl w:val="0"/>
          <w:numId w:val="5"/>
        </w:numPr>
        <w:spacing w:after="120"/>
        <w:ind w:left="360"/>
        <w:rPr>
          <w:rFonts w:eastAsia="Calibri" w:cs="Calibri"/>
        </w:rPr>
      </w:pPr>
      <w:r w:rsidRPr="1C42681A">
        <w:rPr>
          <w:rFonts w:eastAsia="Calibri" w:cs="Calibri"/>
          <w:b/>
          <w:bCs/>
        </w:rPr>
        <w:t>Prior learning from K-</w:t>
      </w:r>
      <w:r w:rsidR="00227BAB" w:rsidRPr="1C42681A">
        <w:rPr>
          <w:rFonts w:eastAsia="Calibri" w:cs="Calibri"/>
          <w:b/>
          <w:bCs/>
        </w:rPr>
        <w:t>2:</w:t>
      </w:r>
      <w:r w:rsidR="00227BAB" w:rsidRPr="1C42681A">
        <w:rPr>
          <w:rFonts w:eastAsia="Calibri" w:cs="Calibri"/>
        </w:rPr>
        <w:t xml:space="preserve"> Students</w:t>
      </w:r>
      <w:r w:rsidRPr="1C42681A">
        <w:rPr>
          <w:rFonts w:eastAsia="Calibri" w:cs="Calibri"/>
        </w:rPr>
        <w:t xml:space="preserve"> have had opportunities to use observations and texts to communicate new information. More specifically, students should be able to:  </w:t>
      </w:r>
    </w:p>
    <w:p w14:paraId="3BC0ABEE" w14:textId="77777777" w:rsidR="00D02B37" w:rsidRDefault="00D02B37" w:rsidP="00110BAC">
      <w:pPr>
        <w:pStyle w:val="ListParagraph"/>
        <w:numPr>
          <w:ilvl w:val="0"/>
          <w:numId w:val="17"/>
        </w:numPr>
        <w:spacing w:after="120"/>
        <w:ind w:left="720"/>
        <w:contextualSpacing w:val="0"/>
        <w:rPr>
          <w:rFonts w:eastAsia="Calibri" w:cs="Calibri"/>
        </w:rPr>
      </w:pPr>
      <w:r w:rsidRPr="1C42681A">
        <w:rPr>
          <w:rFonts w:eastAsia="Calibri" w:cs="Calibri"/>
        </w:rPr>
        <w:t xml:space="preserve">Read grade-appropriate texts and/or use media to obtain scientific and/or technical information to determine patterns in and/or evidence about the natural and designed world(s).  </w:t>
      </w:r>
    </w:p>
    <w:p w14:paraId="699094D6" w14:textId="77777777" w:rsidR="00D02B37" w:rsidRDefault="00D02B37" w:rsidP="00110BAC">
      <w:pPr>
        <w:pStyle w:val="ListParagraph"/>
        <w:numPr>
          <w:ilvl w:val="0"/>
          <w:numId w:val="17"/>
        </w:numPr>
        <w:spacing w:after="120"/>
        <w:ind w:left="720"/>
        <w:contextualSpacing w:val="0"/>
        <w:rPr>
          <w:rFonts w:eastAsia="Calibri" w:cs="Calibri"/>
        </w:rPr>
      </w:pPr>
      <w:r w:rsidRPr="1C42681A">
        <w:rPr>
          <w:rFonts w:eastAsia="Calibri" w:cs="Calibri"/>
        </w:rPr>
        <w:t xml:space="preserve">Describe how specific images (e.g., a diagram showing how a machine works) support a scientific or engineering idea.  </w:t>
      </w:r>
    </w:p>
    <w:p w14:paraId="6AAACB9A" w14:textId="77777777" w:rsidR="00D02B37" w:rsidRDefault="00D02B37" w:rsidP="00110BAC">
      <w:pPr>
        <w:pStyle w:val="ListParagraph"/>
        <w:numPr>
          <w:ilvl w:val="0"/>
          <w:numId w:val="17"/>
        </w:numPr>
        <w:spacing w:after="120"/>
        <w:ind w:left="720"/>
        <w:contextualSpacing w:val="0"/>
        <w:rPr>
          <w:rFonts w:eastAsia="Calibri" w:cs="Calibri"/>
        </w:rPr>
      </w:pPr>
      <w:r w:rsidRPr="1C42681A">
        <w:rPr>
          <w:rFonts w:eastAsia="Calibri" w:cs="Calibri"/>
        </w:rPr>
        <w:t xml:space="preserve">Obtain information using various texts, text features (e.g., headings, tables of contents, glossaries, electronic menus, icons), and other media that will be useful in answering a scientific question and/or supporting a scientific claim. </w:t>
      </w:r>
    </w:p>
    <w:p w14:paraId="3551C86F" w14:textId="3A5ECFC8" w:rsidR="00D02B37" w:rsidRDefault="00D02B37" w:rsidP="00110BAC">
      <w:pPr>
        <w:pStyle w:val="ListParagraph"/>
        <w:numPr>
          <w:ilvl w:val="0"/>
          <w:numId w:val="17"/>
        </w:numPr>
        <w:spacing w:after="120"/>
        <w:ind w:left="720"/>
        <w:contextualSpacing w:val="0"/>
        <w:rPr>
          <w:rFonts w:eastAsia="Calibri" w:cs="Calibri"/>
        </w:rPr>
      </w:pPr>
      <w:r w:rsidRPr="1C42681A">
        <w:rPr>
          <w:rFonts w:eastAsia="Calibri" w:cs="Calibri"/>
        </w:rPr>
        <w:t xml:space="preserve">Communicate information or design ideas and/or solutions with others in oral and/or written forms using models, drawings, writing, or numbers that provide detail about scientific ideas, practices, and/or design ideas. </w:t>
      </w:r>
    </w:p>
    <w:p w14:paraId="1D831CF9" w14:textId="41998A63" w:rsidR="00D02B37" w:rsidRDefault="00D02B37" w:rsidP="00227BAB">
      <w:pPr>
        <w:pStyle w:val="ListParagraph"/>
        <w:numPr>
          <w:ilvl w:val="0"/>
          <w:numId w:val="2"/>
        </w:numPr>
        <w:spacing w:after="120"/>
        <w:ind w:left="360"/>
        <w:contextualSpacing w:val="0"/>
        <w:rPr>
          <w:rFonts w:eastAsia="Calibri" w:cs="Calibri"/>
        </w:rPr>
      </w:pPr>
      <w:r w:rsidRPr="1C42681A">
        <w:rPr>
          <w:rFonts w:eastAsia="Calibri" w:cs="Calibri"/>
          <w:b/>
          <w:bCs/>
        </w:rPr>
        <w:t>Prior learning from this grade band (e.g., Grades 3 &amp; 4 and/or prior SIPS G5 units):</w:t>
      </w:r>
      <w:r w:rsidRPr="1C42681A">
        <w:rPr>
          <w:b/>
          <w:bCs/>
        </w:rPr>
        <w:t xml:space="preserve"> </w:t>
      </w:r>
      <w:r w:rsidRPr="1C42681A">
        <w:t xml:space="preserve">During </w:t>
      </w:r>
      <w:r w:rsidR="00110BAC">
        <w:t>G</w:t>
      </w:r>
      <w:r w:rsidRPr="1C42681A">
        <w:t xml:space="preserve">rades 3-5 students </w:t>
      </w:r>
      <w:proofErr w:type="gramStart"/>
      <w:r w:rsidRPr="1C42681A">
        <w:t>are expected</w:t>
      </w:r>
      <w:proofErr w:type="gramEnd"/>
      <w:r w:rsidRPr="1C42681A">
        <w:t xml:space="preserve"> to </w:t>
      </w:r>
      <w:r w:rsidR="00227BAB">
        <w:t>progress</w:t>
      </w:r>
      <w:r w:rsidRPr="1C42681A">
        <w:t xml:space="preserve"> to evaluating the merit and accuracy of ideas and methods. [Appendix F]</w:t>
      </w:r>
      <w:r w:rsidRPr="1C42681A">
        <w:rPr>
          <w:rFonts w:eastAsia="Calibri" w:cs="Calibri"/>
        </w:rPr>
        <w:t xml:space="preserve"> </w:t>
      </w:r>
    </w:p>
    <w:p w14:paraId="49FB3D58" w14:textId="77777777" w:rsidR="00D02B37" w:rsidRDefault="00D02B37" w:rsidP="00110BAC">
      <w:pPr>
        <w:pStyle w:val="ListParagraph"/>
        <w:numPr>
          <w:ilvl w:val="0"/>
          <w:numId w:val="18"/>
        </w:numPr>
        <w:spacing w:after="240"/>
        <w:contextualSpacing w:val="0"/>
        <w:rPr>
          <w:rFonts w:eastAsia="Calibri" w:cs="Calibri"/>
        </w:rPr>
      </w:pPr>
      <w:r w:rsidRPr="1C42681A">
        <w:rPr>
          <w:rFonts w:eastAsia="Calibri" w:cs="Calibri"/>
        </w:rPr>
        <w:t xml:space="preserve">Two PEs </w:t>
      </w:r>
      <w:r w:rsidRPr="1C42681A">
        <w:t>(3</w:t>
      </w:r>
      <w:r w:rsidRPr="1C42681A">
        <w:rPr>
          <w:b/>
          <w:bCs/>
        </w:rPr>
        <w:t>-</w:t>
      </w:r>
      <w:r w:rsidRPr="1C42681A">
        <w:rPr>
          <w:rFonts w:eastAsia="Calibri" w:cs="Calibri"/>
        </w:rPr>
        <w:t xml:space="preserve">ESS2-2; 4-ESS3-1) focus on obtaining, evaluating, and communicating information in the domain of earth and space science.   </w:t>
      </w:r>
    </w:p>
    <w:p w14:paraId="12684457" w14:textId="093E0FA5" w:rsidR="00143A0A" w:rsidRPr="009E68D3" w:rsidRDefault="00143A0A" w:rsidP="00143A0A">
      <w:pPr>
        <w:rPr>
          <w:rFonts w:eastAsia="Calibri" w:cs="Calibri"/>
          <w:b/>
          <w:sz w:val="28"/>
          <w:szCs w:val="28"/>
        </w:rPr>
      </w:pPr>
    </w:p>
    <w:sectPr w:rsidR="00143A0A" w:rsidRPr="009E68D3" w:rsidSect="00673A6E">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AF95" w14:textId="77777777" w:rsidR="00BD7A19" w:rsidRDefault="00BD7A19" w:rsidP="001566D7">
      <w:r>
        <w:separator/>
      </w:r>
    </w:p>
  </w:endnote>
  <w:endnote w:type="continuationSeparator" w:id="0">
    <w:p w14:paraId="20DC6B03" w14:textId="77777777" w:rsidR="00BD7A19" w:rsidRDefault="00BD7A19" w:rsidP="001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DB98" w14:textId="77777777" w:rsidR="00D02B37" w:rsidRDefault="00D02B3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C978" w14:textId="66697681" w:rsidR="00673A6E" w:rsidRDefault="00673A6E" w:rsidP="00673A6E">
    <w:pPr>
      <w:pStyle w:val="Footer"/>
      <w:tabs>
        <w:tab w:val="clear" w:pos="4680"/>
        <w:tab w:val="clear" w:pos="9360"/>
        <w:tab w:val="left" w:pos="5201"/>
      </w:tabs>
    </w:pPr>
    <w:r>
      <w:t>SIPS Grade 5 Science Unit 1 Student Profile</w:t>
    </w:r>
    <w:r>
      <w:tab/>
    </w:r>
    <w:r>
      <w:tab/>
    </w:r>
    <w:r>
      <w:tab/>
    </w:r>
    <w:r>
      <w:tab/>
    </w:r>
    <w:r>
      <w:tab/>
      <w:t xml:space="preserve">            </w:t>
    </w:r>
    <w:r w:rsidR="004C7057">
      <w:tab/>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907E" w14:textId="77777777" w:rsidR="00BD7A19" w:rsidRDefault="00BD7A19" w:rsidP="001566D7">
      <w:r>
        <w:separator/>
      </w:r>
    </w:p>
  </w:footnote>
  <w:footnote w:type="continuationSeparator" w:id="0">
    <w:p w14:paraId="76A24C53" w14:textId="77777777" w:rsidR="00BD7A19" w:rsidRDefault="00BD7A19" w:rsidP="0015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CD9C" w14:textId="77777777" w:rsidR="00D02B37" w:rsidRDefault="00D02B37">
    <w:pPr>
      <w:pStyle w:val="Header"/>
      <w:rPr>
        <w:rStyle w:val="Heading1Char"/>
      </w:rPr>
    </w:pPr>
  </w:p>
  <w:p w14:paraId="20EFA427" w14:textId="77777777" w:rsidR="00D02B37" w:rsidRDefault="00D02B37">
    <w:pPr>
      <w:pStyle w:val="Header"/>
      <w:rPr>
        <w:rStyle w:val="Heading1Char"/>
      </w:rPr>
    </w:pPr>
  </w:p>
  <w:p w14:paraId="247934C7" w14:textId="77777777" w:rsidR="00D02B37" w:rsidRDefault="00D02B3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5E7" w14:textId="2033FB1D" w:rsidR="003906AB" w:rsidRDefault="003906AB">
    <w:pPr>
      <w:pStyle w:val="Header"/>
      <w:rPr>
        <w:rStyle w:val="Heading1Char"/>
      </w:rPr>
    </w:pPr>
  </w:p>
  <w:p w14:paraId="3A5AB92D" w14:textId="77777777" w:rsidR="003906AB" w:rsidRDefault="003906AB">
    <w:pPr>
      <w:pStyle w:val="Header"/>
      <w:rPr>
        <w:rStyle w:val="Heading1Char"/>
      </w:rPr>
    </w:pPr>
  </w:p>
  <w:p w14:paraId="2AFE9E52" w14:textId="5EB7B812" w:rsidR="003906AB" w:rsidRPr="00F143AC" w:rsidRDefault="003906AB">
    <w:pPr>
      <w:pStyle w:val="Header"/>
      <w:rPr>
        <w:b/>
        <w:bCs/>
        <w:kern w:val="32"/>
        <w:sz w:val="28"/>
        <w:lang w:bidi="en-US"/>
      </w:rPr>
    </w:pPr>
    <w:r>
      <w:t xml:space="preserve"> </w:t>
    </w:r>
  </w:p>
  <w:p w14:paraId="050C69DD" w14:textId="77777777" w:rsidR="003906AB" w:rsidRDefault="0039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909"/>
    <w:multiLevelType w:val="hybridMultilevel"/>
    <w:tmpl w:val="EE108102"/>
    <w:lvl w:ilvl="0" w:tplc="C4F68F2C">
      <w:start w:val="1"/>
      <w:numFmt w:val="bullet"/>
      <w:lvlText w:val=""/>
      <w:lvlJc w:val="left"/>
      <w:pPr>
        <w:ind w:left="720" w:hanging="360"/>
      </w:pPr>
      <w:rPr>
        <w:rFonts w:ascii="Symbol" w:hAnsi="Symbol" w:hint="default"/>
      </w:rPr>
    </w:lvl>
    <w:lvl w:ilvl="1" w:tplc="F9E2FE32">
      <w:start w:val="1"/>
      <w:numFmt w:val="bullet"/>
      <w:lvlText w:val="o"/>
      <w:lvlJc w:val="left"/>
      <w:pPr>
        <w:ind w:left="1440" w:hanging="360"/>
      </w:pPr>
      <w:rPr>
        <w:rFonts w:ascii="Courier New" w:hAnsi="Courier New" w:hint="default"/>
      </w:rPr>
    </w:lvl>
    <w:lvl w:ilvl="2" w:tplc="6CF46C80">
      <w:start w:val="1"/>
      <w:numFmt w:val="bullet"/>
      <w:lvlText w:val=""/>
      <w:lvlJc w:val="left"/>
      <w:pPr>
        <w:ind w:left="2160" w:hanging="360"/>
      </w:pPr>
      <w:rPr>
        <w:rFonts w:ascii="Wingdings" w:hAnsi="Wingdings" w:hint="default"/>
      </w:rPr>
    </w:lvl>
    <w:lvl w:ilvl="3" w:tplc="D0608810">
      <w:start w:val="1"/>
      <w:numFmt w:val="bullet"/>
      <w:lvlText w:val=""/>
      <w:lvlJc w:val="left"/>
      <w:pPr>
        <w:ind w:left="2880" w:hanging="360"/>
      </w:pPr>
      <w:rPr>
        <w:rFonts w:ascii="Symbol" w:hAnsi="Symbol" w:hint="default"/>
      </w:rPr>
    </w:lvl>
    <w:lvl w:ilvl="4" w:tplc="5B2C1B4C">
      <w:start w:val="1"/>
      <w:numFmt w:val="bullet"/>
      <w:lvlText w:val="o"/>
      <w:lvlJc w:val="left"/>
      <w:pPr>
        <w:ind w:left="3600" w:hanging="360"/>
      </w:pPr>
      <w:rPr>
        <w:rFonts w:ascii="Courier New" w:hAnsi="Courier New" w:hint="default"/>
      </w:rPr>
    </w:lvl>
    <w:lvl w:ilvl="5" w:tplc="8AFA07CA">
      <w:start w:val="1"/>
      <w:numFmt w:val="bullet"/>
      <w:lvlText w:val=""/>
      <w:lvlJc w:val="left"/>
      <w:pPr>
        <w:ind w:left="4320" w:hanging="360"/>
      </w:pPr>
      <w:rPr>
        <w:rFonts w:ascii="Wingdings" w:hAnsi="Wingdings" w:hint="default"/>
      </w:rPr>
    </w:lvl>
    <w:lvl w:ilvl="6" w:tplc="3F7E25E0">
      <w:start w:val="1"/>
      <w:numFmt w:val="bullet"/>
      <w:lvlText w:val=""/>
      <w:lvlJc w:val="left"/>
      <w:pPr>
        <w:ind w:left="5040" w:hanging="360"/>
      </w:pPr>
      <w:rPr>
        <w:rFonts w:ascii="Symbol" w:hAnsi="Symbol" w:hint="default"/>
      </w:rPr>
    </w:lvl>
    <w:lvl w:ilvl="7" w:tplc="59AC7702">
      <w:start w:val="1"/>
      <w:numFmt w:val="bullet"/>
      <w:lvlText w:val="o"/>
      <w:lvlJc w:val="left"/>
      <w:pPr>
        <w:ind w:left="5760" w:hanging="360"/>
      </w:pPr>
      <w:rPr>
        <w:rFonts w:ascii="Courier New" w:hAnsi="Courier New" w:hint="default"/>
      </w:rPr>
    </w:lvl>
    <w:lvl w:ilvl="8" w:tplc="156E6FCC">
      <w:start w:val="1"/>
      <w:numFmt w:val="bullet"/>
      <w:lvlText w:val=""/>
      <w:lvlJc w:val="left"/>
      <w:pPr>
        <w:ind w:left="6480" w:hanging="360"/>
      </w:pPr>
      <w:rPr>
        <w:rFonts w:ascii="Wingdings" w:hAnsi="Wingdings" w:hint="default"/>
      </w:rPr>
    </w:lvl>
  </w:abstractNum>
  <w:abstractNum w:abstractNumId="1" w15:restartNumberingAfterBreak="0">
    <w:nsid w:val="174439D3"/>
    <w:multiLevelType w:val="hybridMultilevel"/>
    <w:tmpl w:val="17569ABE"/>
    <w:lvl w:ilvl="0" w:tplc="A7A4CEC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7CEB1"/>
    <w:multiLevelType w:val="hybridMultilevel"/>
    <w:tmpl w:val="89A88946"/>
    <w:lvl w:ilvl="0" w:tplc="DD2C7C96">
      <w:start w:val="1"/>
      <w:numFmt w:val="bullet"/>
      <w:lvlText w:val="o"/>
      <w:lvlJc w:val="left"/>
      <w:pPr>
        <w:ind w:left="720" w:hanging="360"/>
      </w:pPr>
      <w:rPr>
        <w:rFonts w:ascii="&quot;Courier New&quot;" w:hAnsi="&quot;Courier New&quot;" w:hint="default"/>
      </w:rPr>
    </w:lvl>
    <w:lvl w:ilvl="1" w:tplc="F0FA2DC0">
      <w:start w:val="1"/>
      <w:numFmt w:val="bullet"/>
      <w:lvlText w:val="o"/>
      <w:lvlJc w:val="left"/>
      <w:pPr>
        <w:ind w:left="1440" w:hanging="360"/>
      </w:pPr>
      <w:rPr>
        <w:rFonts w:ascii="Courier New" w:hAnsi="Courier New" w:hint="default"/>
      </w:rPr>
    </w:lvl>
    <w:lvl w:ilvl="2" w:tplc="67B87A34">
      <w:start w:val="1"/>
      <w:numFmt w:val="bullet"/>
      <w:lvlText w:val=""/>
      <w:lvlJc w:val="left"/>
      <w:pPr>
        <w:ind w:left="2160" w:hanging="360"/>
      </w:pPr>
      <w:rPr>
        <w:rFonts w:ascii="Wingdings" w:hAnsi="Wingdings" w:hint="default"/>
      </w:rPr>
    </w:lvl>
    <w:lvl w:ilvl="3" w:tplc="8CCE425C">
      <w:start w:val="1"/>
      <w:numFmt w:val="bullet"/>
      <w:lvlText w:val=""/>
      <w:lvlJc w:val="left"/>
      <w:pPr>
        <w:ind w:left="2880" w:hanging="360"/>
      </w:pPr>
      <w:rPr>
        <w:rFonts w:ascii="Symbol" w:hAnsi="Symbol" w:hint="default"/>
      </w:rPr>
    </w:lvl>
    <w:lvl w:ilvl="4" w:tplc="52F60F8A">
      <w:start w:val="1"/>
      <w:numFmt w:val="bullet"/>
      <w:lvlText w:val="o"/>
      <w:lvlJc w:val="left"/>
      <w:pPr>
        <w:ind w:left="3600" w:hanging="360"/>
      </w:pPr>
      <w:rPr>
        <w:rFonts w:ascii="Courier New" w:hAnsi="Courier New" w:hint="default"/>
      </w:rPr>
    </w:lvl>
    <w:lvl w:ilvl="5" w:tplc="93FE1DEC">
      <w:start w:val="1"/>
      <w:numFmt w:val="bullet"/>
      <w:lvlText w:val=""/>
      <w:lvlJc w:val="left"/>
      <w:pPr>
        <w:ind w:left="4320" w:hanging="360"/>
      </w:pPr>
      <w:rPr>
        <w:rFonts w:ascii="Wingdings" w:hAnsi="Wingdings" w:hint="default"/>
      </w:rPr>
    </w:lvl>
    <w:lvl w:ilvl="6" w:tplc="3134E828">
      <w:start w:val="1"/>
      <w:numFmt w:val="bullet"/>
      <w:lvlText w:val=""/>
      <w:lvlJc w:val="left"/>
      <w:pPr>
        <w:ind w:left="5040" w:hanging="360"/>
      </w:pPr>
      <w:rPr>
        <w:rFonts w:ascii="Symbol" w:hAnsi="Symbol" w:hint="default"/>
      </w:rPr>
    </w:lvl>
    <w:lvl w:ilvl="7" w:tplc="E488E1D0">
      <w:start w:val="1"/>
      <w:numFmt w:val="bullet"/>
      <w:lvlText w:val="o"/>
      <w:lvlJc w:val="left"/>
      <w:pPr>
        <w:ind w:left="5760" w:hanging="360"/>
      </w:pPr>
      <w:rPr>
        <w:rFonts w:ascii="Courier New" w:hAnsi="Courier New" w:hint="default"/>
      </w:rPr>
    </w:lvl>
    <w:lvl w:ilvl="8" w:tplc="A050AF2E">
      <w:start w:val="1"/>
      <w:numFmt w:val="bullet"/>
      <w:lvlText w:val=""/>
      <w:lvlJc w:val="left"/>
      <w:pPr>
        <w:ind w:left="6480" w:hanging="360"/>
      </w:pPr>
      <w:rPr>
        <w:rFonts w:ascii="Wingdings" w:hAnsi="Wingdings" w:hint="default"/>
      </w:rPr>
    </w:lvl>
  </w:abstractNum>
  <w:abstractNum w:abstractNumId="3" w15:restartNumberingAfterBreak="0">
    <w:nsid w:val="1D2C510C"/>
    <w:multiLevelType w:val="multilevel"/>
    <w:tmpl w:val="9A58B3BE"/>
    <w:lvl w:ilvl="0">
      <w:start w:val="1"/>
      <w:numFmt w:val="decimal"/>
      <w:lvlText w:val="%1."/>
      <w:lvlJc w:val="left"/>
      <w:pPr>
        <w:ind w:left="288" w:hanging="288"/>
      </w:pPr>
      <w:rPr>
        <w:rFonts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4" w15:restartNumberingAfterBreak="0">
    <w:nsid w:val="235F1EF3"/>
    <w:multiLevelType w:val="hybridMultilevel"/>
    <w:tmpl w:val="059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61C0"/>
    <w:multiLevelType w:val="hybridMultilevel"/>
    <w:tmpl w:val="65061F70"/>
    <w:lvl w:ilvl="0" w:tplc="680E7BB4">
      <w:start w:val="1"/>
      <w:numFmt w:val="bullet"/>
      <w:lvlText w:val="o"/>
      <w:lvlJc w:val="left"/>
      <w:pPr>
        <w:ind w:left="720" w:hanging="360"/>
      </w:pPr>
      <w:rPr>
        <w:rFonts w:ascii="&quot;Courier New&quot;" w:hAnsi="&quot;Courier New&quot;" w:hint="default"/>
      </w:rPr>
    </w:lvl>
    <w:lvl w:ilvl="1" w:tplc="12663C20">
      <w:start w:val="1"/>
      <w:numFmt w:val="bullet"/>
      <w:lvlText w:val="o"/>
      <w:lvlJc w:val="left"/>
      <w:pPr>
        <w:ind w:left="1440" w:hanging="360"/>
      </w:pPr>
      <w:rPr>
        <w:rFonts w:ascii="Courier New" w:hAnsi="Courier New" w:hint="default"/>
      </w:rPr>
    </w:lvl>
    <w:lvl w:ilvl="2" w:tplc="16DE8804">
      <w:start w:val="1"/>
      <w:numFmt w:val="bullet"/>
      <w:lvlText w:val=""/>
      <w:lvlJc w:val="left"/>
      <w:pPr>
        <w:ind w:left="2160" w:hanging="360"/>
      </w:pPr>
      <w:rPr>
        <w:rFonts w:ascii="Wingdings" w:hAnsi="Wingdings" w:hint="default"/>
      </w:rPr>
    </w:lvl>
    <w:lvl w:ilvl="3" w:tplc="978A1DE2">
      <w:start w:val="1"/>
      <w:numFmt w:val="bullet"/>
      <w:lvlText w:val=""/>
      <w:lvlJc w:val="left"/>
      <w:pPr>
        <w:ind w:left="2880" w:hanging="360"/>
      </w:pPr>
      <w:rPr>
        <w:rFonts w:ascii="Symbol" w:hAnsi="Symbol" w:hint="default"/>
      </w:rPr>
    </w:lvl>
    <w:lvl w:ilvl="4" w:tplc="BC48C76A">
      <w:start w:val="1"/>
      <w:numFmt w:val="bullet"/>
      <w:lvlText w:val="o"/>
      <w:lvlJc w:val="left"/>
      <w:pPr>
        <w:ind w:left="3600" w:hanging="360"/>
      </w:pPr>
      <w:rPr>
        <w:rFonts w:ascii="Courier New" w:hAnsi="Courier New" w:hint="default"/>
      </w:rPr>
    </w:lvl>
    <w:lvl w:ilvl="5" w:tplc="B6B002F6">
      <w:start w:val="1"/>
      <w:numFmt w:val="bullet"/>
      <w:lvlText w:val=""/>
      <w:lvlJc w:val="left"/>
      <w:pPr>
        <w:ind w:left="4320" w:hanging="360"/>
      </w:pPr>
      <w:rPr>
        <w:rFonts w:ascii="Wingdings" w:hAnsi="Wingdings" w:hint="default"/>
      </w:rPr>
    </w:lvl>
    <w:lvl w:ilvl="6" w:tplc="FBBE3996">
      <w:start w:val="1"/>
      <w:numFmt w:val="bullet"/>
      <w:lvlText w:val=""/>
      <w:lvlJc w:val="left"/>
      <w:pPr>
        <w:ind w:left="5040" w:hanging="360"/>
      </w:pPr>
      <w:rPr>
        <w:rFonts w:ascii="Symbol" w:hAnsi="Symbol" w:hint="default"/>
      </w:rPr>
    </w:lvl>
    <w:lvl w:ilvl="7" w:tplc="77A0D6A2">
      <w:start w:val="1"/>
      <w:numFmt w:val="bullet"/>
      <w:lvlText w:val="o"/>
      <w:lvlJc w:val="left"/>
      <w:pPr>
        <w:ind w:left="5760" w:hanging="360"/>
      </w:pPr>
      <w:rPr>
        <w:rFonts w:ascii="Courier New" w:hAnsi="Courier New" w:hint="default"/>
      </w:rPr>
    </w:lvl>
    <w:lvl w:ilvl="8" w:tplc="7C1E10A8">
      <w:start w:val="1"/>
      <w:numFmt w:val="bullet"/>
      <w:lvlText w:val=""/>
      <w:lvlJc w:val="left"/>
      <w:pPr>
        <w:ind w:left="6480" w:hanging="360"/>
      </w:pPr>
      <w:rPr>
        <w:rFonts w:ascii="Wingdings" w:hAnsi="Wingdings" w:hint="default"/>
      </w:rPr>
    </w:lvl>
  </w:abstractNum>
  <w:abstractNum w:abstractNumId="6" w15:restartNumberingAfterBreak="0">
    <w:nsid w:val="251D72BA"/>
    <w:multiLevelType w:val="hybridMultilevel"/>
    <w:tmpl w:val="3E2217FC"/>
    <w:lvl w:ilvl="0" w:tplc="719853D2">
      <w:start w:val="1"/>
      <w:numFmt w:val="bullet"/>
      <w:lvlText w:val=""/>
      <w:lvlJc w:val="left"/>
      <w:pPr>
        <w:ind w:left="720" w:hanging="360"/>
      </w:pPr>
      <w:rPr>
        <w:rFonts w:ascii="Symbol" w:hAnsi="Symbol" w:hint="default"/>
      </w:rPr>
    </w:lvl>
    <w:lvl w:ilvl="1" w:tplc="36F48B6A">
      <w:start w:val="1"/>
      <w:numFmt w:val="bullet"/>
      <w:lvlText w:val="o"/>
      <w:lvlJc w:val="left"/>
      <w:pPr>
        <w:ind w:left="1440" w:hanging="360"/>
      </w:pPr>
      <w:rPr>
        <w:rFonts w:ascii="Courier New" w:hAnsi="Courier New" w:hint="default"/>
      </w:rPr>
    </w:lvl>
    <w:lvl w:ilvl="2" w:tplc="021E986E">
      <w:start w:val="1"/>
      <w:numFmt w:val="bullet"/>
      <w:lvlText w:val=""/>
      <w:lvlJc w:val="left"/>
      <w:pPr>
        <w:ind w:left="2160" w:hanging="360"/>
      </w:pPr>
      <w:rPr>
        <w:rFonts w:ascii="Wingdings" w:hAnsi="Wingdings" w:hint="default"/>
      </w:rPr>
    </w:lvl>
    <w:lvl w:ilvl="3" w:tplc="2854A204">
      <w:start w:val="1"/>
      <w:numFmt w:val="bullet"/>
      <w:lvlText w:val=""/>
      <w:lvlJc w:val="left"/>
      <w:pPr>
        <w:ind w:left="2880" w:hanging="360"/>
      </w:pPr>
      <w:rPr>
        <w:rFonts w:ascii="Symbol" w:hAnsi="Symbol" w:hint="default"/>
      </w:rPr>
    </w:lvl>
    <w:lvl w:ilvl="4" w:tplc="FE9C5A80">
      <w:start w:val="1"/>
      <w:numFmt w:val="bullet"/>
      <w:lvlText w:val="o"/>
      <w:lvlJc w:val="left"/>
      <w:pPr>
        <w:ind w:left="3600" w:hanging="360"/>
      </w:pPr>
      <w:rPr>
        <w:rFonts w:ascii="Courier New" w:hAnsi="Courier New" w:hint="default"/>
      </w:rPr>
    </w:lvl>
    <w:lvl w:ilvl="5" w:tplc="3342D306">
      <w:start w:val="1"/>
      <w:numFmt w:val="bullet"/>
      <w:lvlText w:val=""/>
      <w:lvlJc w:val="left"/>
      <w:pPr>
        <w:ind w:left="4320" w:hanging="360"/>
      </w:pPr>
      <w:rPr>
        <w:rFonts w:ascii="Wingdings" w:hAnsi="Wingdings" w:hint="default"/>
      </w:rPr>
    </w:lvl>
    <w:lvl w:ilvl="6" w:tplc="394EB20C">
      <w:start w:val="1"/>
      <w:numFmt w:val="bullet"/>
      <w:lvlText w:val=""/>
      <w:lvlJc w:val="left"/>
      <w:pPr>
        <w:ind w:left="5040" w:hanging="360"/>
      </w:pPr>
      <w:rPr>
        <w:rFonts w:ascii="Symbol" w:hAnsi="Symbol" w:hint="default"/>
      </w:rPr>
    </w:lvl>
    <w:lvl w:ilvl="7" w:tplc="0BD09EFC">
      <w:start w:val="1"/>
      <w:numFmt w:val="bullet"/>
      <w:lvlText w:val="o"/>
      <w:lvlJc w:val="left"/>
      <w:pPr>
        <w:ind w:left="5760" w:hanging="360"/>
      </w:pPr>
      <w:rPr>
        <w:rFonts w:ascii="Courier New" w:hAnsi="Courier New" w:hint="default"/>
      </w:rPr>
    </w:lvl>
    <w:lvl w:ilvl="8" w:tplc="A79C8350">
      <w:start w:val="1"/>
      <w:numFmt w:val="bullet"/>
      <w:lvlText w:val=""/>
      <w:lvlJc w:val="left"/>
      <w:pPr>
        <w:ind w:left="6480" w:hanging="360"/>
      </w:pPr>
      <w:rPr>
        <w:rFonts w:ascii="Wingdings" w:hAnsi="Wingdings" w:hint="default"/>
      </w:rPr>
    </w:lvl>
  </w:abstractNum>
  <w:abstractNum w:abstractNumId="7" w15:restartNumberingAfterBreak="0">
    <w:nsid w:val="2BAC28F5"/>
    <w:multiLevelType w:val="hybridMultilevel"/>
    <w:tmpl w:val="AFD29D96"/>
    <w:lvl w:ilvl="0" w:tplc="11C281C2">
      <w:start w:val="1"/>
      <w:numFmt w:val="bullet"/>
      <w:lvlText w:val="o"/>
      <w:lvlJc w:val="left"/>
      <w:pPr>
        <w:ind w:left="720" w:hanging="360"/>
      </w:pPr>
      <w:rPr>
        <w:rFonts w:ascii="Courier New" w:hAnsi="Courier New" w:hint="default"/>
      </w:rPr>
    </w:lvl>
    <w:lvl w:ilvl="1" w:tplc="7A7A0078">
      <w:start w:val="1"/>
      <w:numFmt w:val="bullet"/>
      <w:lvlText w:val="o"/>
      <w:lvlJc w:val="left"/>
      <w:pPr>
        <w:ind w:left="1440" w:hanging="360"/>
      </w:pPr>
      <w:rPr>
        <w:rFonts w:ascii="Courier New" w:hAnsi="Courier New" w:hint="default"/>
      </w:rPr>
    </w:lvl>
    <w:lvl w:ilvl="2" w:tplc="5946237C">
      <w:start w:val="1"/>
      <w:numFmt w:val="bullet"/>
      <w:lvlText w:val=""/>
      <w:lvlJc w:val="left"/>
      <w:pPr>
        <w:ind w:left="2160" w:hanging="360"/>
      </w:pPr>
      <w:rPr>
        <w:rFonts w:ascii="Wingdings" w:hAnsi="Wingdings" w:hint="default"/>
      </w:rPr>
    </w:lvl>
    <w:lvl w:ilvl="3" w:tplc="948067B0">
      <w:start w:val="1"/>
      <w:numFmt w:val="bullet"/>
      <w:lvlText w:val=""/>
      <w:lvlJc w:val="left"/>
      <w:pPr>
        <w:ind w:left="2880" w:hanging="360"/>
      </w:pPr>
      <w:rPr>
        <w:rFonts w:ascii="Symbol" w:hAnsi="Symbol" w:hint="default"/>
      </w:rPr>
    </w:lvl>
    <w:lvl w:ilvl="4" w:tplc="372C147E">
      <w:start w:val="1"/>
      <w:numFmt w:val="bullet"/>
      <w:lvlText w:val="o"/>
      <w:lvlJc w:val="left"/>
      <w:pPr>
        <w:ind w:left="3600" w:hanging="360"/>
      </w:pPr>
      <w:rPr>
        <w:rFonts w:ascii="Courier New" w:hAnsi="Courier New" w:hint="default"/>
      </w:rPr>
    </w:lvl>
    <w:lvl w:ilvl="5" w:tplc="65142780">
      <w:start w:val="1"/>
      <w:numFmt w:val="bullet"/>
      <w:lvlText w:val=""/>
      <w:lvlJc w:val="left"/>
      <w:pPr>
        <w:ind w:left="4320" w:hanging="360"/>
      </w:pPr>
      <w:rPr>
        <w:rFonts w:ascii="Wingdings" w:hAnsi="Wingdings" w:hint="default"/>
      </w:rPr>
    </w:lvl>
    <w:lvl w:ilvl="6" w:tplc="A6A0C8C8">
      <w:start w:val="1"/>
      <w:numFmt w:val="bullet"/>
      <w:lvlText w:val=""/>
      <w:lvlJc w:val="left"/>
      <w:pPr>
        <w:ind w:left="5040" w:hanging="360"/>
      </w:pPr>
      <w:rPr>
        <w:rFonts w:ascii="Symbol" w:hAnsi="Symbol" w:hint="default"/>
      </w:rPr>
    </w:lvl>
    <w:lvl w:ilvl="7" w:tplc="4DDA27D0">
      <w:start w:val="1"/>
      <w:numFmt w:val="bullet"/>
      <w:lvlText w:val="o"/>
      <w:lvlJc w:val="left"/>
      <w:pPr>
        <w:ind w:left="5760" w:hanging="360"/>
      </w:pPr>
      <w:rPr>
        <w:rFonts w:ascii="Courier New" w:hAnsi="Courier New" w:hint="default"/>
      </w:rPr>
    </w:lvl>
    <w:lvl w:ilvl="8" w:tplc="C02CE4A8">
      <w:start w:val="1"/>
      <w:numFmt w:val="bullet"/>
      <w:lvlText w:val=""/>
      <w:lvlJc w:val="left"/>
      <w:pPr>
        <w:ind w:left="6480" w:hanging="360"/>
      </w:pPr>
      <w:rPr>
        <w:rFonts w:ascii="Wingdings" w:hAnsi="Wingdings" w:hint="default"/>
      </w:rPr>
    </w:lvl>
  </w:abstractNum>
  <w:abstractNum w:abstractNumId="8" w15:restartNumberingAfterBreak="0">
    <w:nsid w:val="32F1484B"/>
    <w:multiLevelType w:val="hybridMultilevel"/>
    <w:tmpl w:val="E5AC75C8"/>
    <w:lvl w:ilvl="0" w:tplc="082A8C02">
      <w:start w:val="1"/>
      <w:numFmt w:val="bullet"/>
      <w:lvlText w:val="o"/>
      <w:lvlJc w:val="left"/>
      <w:pPr>
        <w:ind w:left="720" w:hanging="360"/>
      </w:pPr>
      <w:rPr>
        <w:rFonts w:ascii="&quot;Courier New&quot;" w:hAnsi="&quot;Courier New&quot;" w:hint="default"/>
      </w:rPr>
    </w:lvl>
    <w:lvl w:ilvl="1" w:tplc="96166FC0">
      <w:start w:val="1"/>
      <w:numFmt w:val="bullet"/>
      <w:lvlText w:val="o"/>
      <w:lvlJc w:val="left"/>
      <w:pPr>
        <w:ind w:left="1440" w:hanging="360"/>
      </w:pPr>
      <w:rPr>
        <w:rFonts w:ascii="Courier New" w:hAnsi="Courier New" w:hint="default"/>
      </w:rPr>
    </w:lvl>
    <w:lvl w:ilvl="2" w:tplc="A602388E">
      <w:start w:val="1"/>
      <w:numFmt w:val="bullet"/>
      <w:lvlText w:val=""/>
      <w:lvlJc w:val="left"/>
      <w:pPr>
        <w:ind w:left="2160" w:hanging="360"/>
      </w:pPr>
      <w:rPr>
        <w:rFonts w:ascii="Wingdings" w:hAnsi="Wingdings" w:hint="default"/>
      </w:rPr>
    </w:lvl>
    <w:lvl w:ilvl="3" w:tplc="15083222">
      <w:start w:val="1"/>
      <w:numFmt w:val="bullet"/>
      <w:lvlText w:val=""/>
      <w:lvlJc w:val="left"/>
      <w:pPr>
        <w:ind w:left="2880" w:hanging="360"/>
      </w:pPr>
      <w:rPr>
        <w:rFonts w:ascii="Symbol" w:hAnsi="Symbol" w:hint="default"/>
      </w:rPr>
    </w:lvl>
    <w:lvl w:ilvl="4" w:tplc="B8E6FE90">
      <w:start w:val="1"/>
      <w:numFmt w:val="bullet"/>
      <w:lvlText w:val="o"/>
      <w:lvlJc w:val="left"/>
      <w:pPr>
        <w:ind w:left="3600" w:hanging="360"/>
      </w:pPr>
      <w:rPr>
        <w:rFonts w:ascii="Courier New" w:hAnsi="Courier New" w:hint="default"/>
      </w:rPr>
    </w:lvl>
    <w:lvl w:ilvl="5" w:tplc="7C66B5BE">
      <w:start w:val="1"/>
      <w:numFmt w:val="bullet"/>
      <w:lvlText w:val=""/>
      <w:lvlJc w:val="left"/>
      <w:pPr>
        <w:ind w:left="4320" w:hanging="360"/>
      </w:pPr>
      <w:rPr>
        <w:rFonts w:ascii="Wingdings" w:hAnsi="Wingdings" w:hint="default"/>
      </w:rPr>
    </w:lvl>
    <w:lvl w:ilvl="6" w:tplc="B8D67270">
      <w:start w:val="1"/>
      <w:numFmt w:val="bullet"/>
      <w:lvlText w:val=""/>
      <w:lvlJc w:val="left"/>
      <w:pPr>
        <w:ind w:left="5040" w:hanging="360"/>
      </w:pPr>
      <w:rPr>
        <w:rFonts w:ascii="Symbol" w:hAnsi="Symbol" w:hint="default"/>
      </w:rPr>
    </w:lvl>
    <w:lvl w:ilvl="7" w:tplc="B8AE61FE">
      <w:start w:val="1"/>
      <w:numFmt w:val="bullet"/>
      <w:lvlText w:val="o"/>
      <w:lvlJc w:val="left"/>
      <w:pPr>
        <w:ind w:left="5760" w:hanging="360"/>
      </w:pPr>
      <w:rPr>
        <w:rFonts w:ascii="Courier New" w:hAnsi="Courier New" w:hint="default"/>
      </w:rPr>
    </w:lvl>
    <w:lvl w:ilvl="8" w:tplc="D0724424">
      <w:start w:val="1"/>
      <w:numFmt w:val="bullet"/>
      <w:lvlText w:val=""/>
      <w:lvlJc w:val="left"/>
      <w:pPr>
        <w:ind w:left="6480" w:hanging="360"/>
      </w:pPr>
      <w:rPr>
        <w:rFonts w:ascii="Wingdings" w:hAnsi="Wingdings" w:hint="default"/>
      </w:rPr>
    </w:lvl>
  </w:abstractNum>
  <w:abstractNum w:abstractNumId="9" w15:restartNumberingAfterBreak="0">
    <w:nsid w:val="43BF2E6E"/>
    <w:multiLevelType w:val="hybridMultilevel"/>
    <w:tmpl w:val="50A2D2FC"/>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A1B3BFC"/>
    <w:multiLevelType w:val="hybridMultilevel"/>
    <w:tmpl w:val="3EE8C23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FDC69C7"/>
    <w:multiLevelType w:val="hybridMultilevel"/>
    <w:tmpl w:val="9B221838"/>
    <w:lvl w:ilvl="0" w:tplc="68667D20">
      <w:start w:val="1"/>
      <w:numFmt w:val="bullet"/>
      <w:lvlText w:val=""/>
      <w:lvlJc w:val="left"/>
      <w:pPr>
        <w:ind w:left="720" w:hanging="360"/>
      </w:pPr>
      <w:rPr>
        <w:rFonts w:ascii="Symbol" w:hAnsi="Symbol" w:hint="default"/>
      </w:rPr>
    </w:lvl>
    <w:lvl w:ilvl="1" w:tplc="D26E80BA">
      <w:start w:val="1"/>
      <w:numFmt w:val="bullet"/>
      <w:lvlText w:val="o"/>
      <w:lvlJc w:val="left"/>
      <w:pPr>
        <w:ind w:left="1440" w:hanging="360"/>
      </w:pPr>
      <w:rPr>
        <w:rFonts w:ascii="Courier New" w:hAnsi="Courier New" w:hint="default"/>
      </w:rPr>
    </w:lvl>
    <w:lvl w:ilvl="2" w:tplc="BD4ED9D4">
      <w:start w:val="1"/>
      <w:numFmt w:val="bullet"/>
      <w:lvlText w:val=""/>
      <w:lvlJc w:val="left"/>
      <w:pPr>
        <w:ind w:left="2160" w:hanging="360"/>
      </w:pPr>
      <w:rPr>
        <w:rFonts w:ascii="Wingdings" w:hAnsi="Wingdings" w:hint="default"/>
      </w:rPr>
    </w:lvl>
    <w:lvl w:ilvl="3" w:tplc="408453B0">
      <w:start w:val="1"/>
      <w:numFmt w:val="bullet"/>
      <w:lvlText w:val=""/>
      <w:lvlJc w:val="left"/>
      <w:pPr>
        <w:ind w:left="2880" w:hanging="360"/>
      </w:pPr>
      <w:rPr>
        <w:rFonts w:ascii="Symbol" w:hAnsi="Symbol" w:hint="default"/>
      </w:rPr>
    </w:lvl>
    <w:lvl w:ilvl="4" w:tplc="E200B004">
      <w:start w:val="1"/>
      <w:numFmt w:val="bullet"/>
      <w:lvlText w:val="o"/>
      <w:lvlJc w:val="left"/>
      <w:pPr>
        <w:ind w:left="3600" w:hanging="360"/>
      </w:pPr>
      <w:rPr>
        <w:rFonts w:ascii="Courier New" w:hAnsi="Courier New" w:hint="default"/>
      </w:rPr>
    </w:lvl>
    <w:lvl w:ilvl="5" w:tplc="177EC686">
      <w:start w:val="1"/>
      <w:numFmt w:val="bullet"/>
      <w:lvlText w:val=""/>
      <w:lvlJc w:val="left"/>
      <w:pPr>
        <w:ind w:left="4320" w:hanging="360"/>
      </w:pPr>
      <w:rPr>
        <w:rFonts w:ascii="Wingdings" w:hAnsi="Wingdings" w:hint="default"/>
      </w:rPr>
    </w:lvl>
    <w:lvl w:ilvl="6" w:tplc="7FF45584">
      <w:start w:val="1"/>
      <w:numFmt w:val="bullet"/>
      <w:lvlText w:val=""/>
      <w:lvlJc w:val="left"/>
      <w:pPr>
        <w:ind w:left="5040" w:hanging="360"/>
      </w:pPr>
      <w:rPr>
        <w:rFonts w:ascii="Symbol" w:hAnsi="Symbol" w:hint="default"/>
      </w:rPr>
    </w:lvl>
    <w:lvl w:ilvl="7" w:tplc="350ED8E4">
      <w:start w:val="1"/>
      <w:numFmt w:val="bullet"/>
      <w:lvlText w:val="o"/>
      <w:lvlJc w:val="left"/>
      <w:pPr>
        <w:ind w:left="5760" w:hanging="360"/>
      </w:pPr>
      <w:rPr>
        <w:rFonts w:ascii="Courier New" w:hAnsi="Courier New" w:hint="default"/>
      </w:rPr>
    </w:lvl>
    <w:lvl w:ilvl="8" w:tplc="5CF21850">
      <w:start w:val="1"/>
      <w:numFmt w:val="bullet"/>
      <w:lvlText w:val=""/>
      <w:lvlJc w:val="left"/>
      <w:pPr>
        <w:ind w:left="6480" w:hanging="360"/>
      </w:pPr>
      <w:rPr>
        <w:rFonts w:ascii="Wingdings" w:hAnsi="Wingdings" w:hint="default"/>
      </w:rPr>
    </w:lvl>
  </w:abstractNum>
  <w:abstractNum w:abstractNumId="12" w15:restartNumberingAfterBreak="0">
    <w:nsid w:val="57622222"/>
    <w:multiLevelType w:val="hybridMultilevel"/>
    <w:tmpl w:val="A1FE18B6"/>
    <w:lvl w:ilvl="0" w:tplc="A7A4CECA">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AAF0CA1"/>
    <w:multiLevelType w:val="hybridMultilevel"/>
    <w:tmpl w:val="DE0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705DB"/>
    <w:multiLevelType w:val="hybridMultilevel"/>
    <w:tmpl w:val="ED50CC80"/>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35DA0C9"/>
    <w:multiLevelType w:val="hybridMultilevel"/>
    <w:tmpl w:val="DC42892A"/>
    <w:lvl w:ilvl="0" w:tplc="806AD868">
      <w:start w:val="1"/>
      <w:numFmt w:val="bullet"/>
      <w:lvlText w:val="·"/>
      <w:lvlJc w:val="left"/>
      <w:pPr>
        <w:ind w:left="720" w:hanging="360"/>
      </w:pPr>
      <w:rPr>
        <w:rFonts w:ascii="Symbol" w:hAnsi="Symbol" w:hint="default"/>
      </w:rPr>
    </w:lvl>
    <w:lvl w:ilvl="1" w:tplc="CE7612A2">
      <w:start w:val="1"/>
      <w:numFmt w:val="bullet"/>
      <w:lvlText w:val="o"/>
      <w:lvlJc w:val="left"/>
      <w:pPr>
        <w:ind w:left="1440" w:hanging="360"/>
      </w:pPr>
      <w:rPr>
        <w:rFonts w:ascii="Courier New" w:hAnsi="Courier New" w:hint="default"/>
      </w:rPr>
    </w:lvl>
    <w:lvl w:ilvl="2" w:tplc="153C069E">
      <w:start w:val="1"/>
      <w:numFmt w:val="bullet"/>
      <w:lvlText w:val=""/>
      <w:lvlJc w:val="left"/>
      <w:pPr>
        <w:ind w:left="2160" w:hanging="360"/>
      </w:pPr>
      <w:rPr>
        <w:rFonts w:ascii="Wingdings" w:hAnsi="Wingdings" w:hint="default"/>
      </w:rPr>
    </w:lvl>
    <w:lvl w:ilvl="3" w:tplc="4B08D4D6">
      <w:start w:val="1"/>
      <w:numFmt w:val="bullet"/>
      <w:lvlText w:val=""/>
      <w:lvlJc w:val="left"/>
      <w:pPr>
        <w:ind w:left="2880" w:hanging="360"/>
      </w:pPr>
      <w:rPr>
        <w:rFonts w:ascii="Symbol" w:hAnsi="Symbol" w:hint="default"/>
      </w:rPr>
    </w:lvl>
    <w:lvl w:ilvl="4" w:tplc="BEE62EA8">
      <w:start w:val="1"/>
      <w:numFmt w:val="bullet"/>
      <w:lvlText w:val="o"/>
      <w:lvlJc w:val="left"/>
      <w:pPr>
        <w:ind w:left="3600" w:hanging="360"/>
      </w:pPr>
      <w:rPr>
        <w:rFonts w:ascii="Courier New" w:hAnsi="Courier New" w:hint="default"/>
      </w:rPr>
    </w:lvl>
    <w:lvl w:ilvl="5" w:tplc="48263EB2">
      <w:start w:val="1"/>
      <w:numFmt w:val="bullet"/>
      <w:lvlText w:val=""/>
      <w:lvlJc w:val="left"/>
      <w:pPr>
        <w:ind w:left="4320" w:hanging="360"/>
      </w:pPr>
      <w:rPr>
        <w:rFonts w:ascii="Wingdings" w:hAnsi="Wingdings" w:hint="default"/>
      </w:rPr>
    </w:lvl>
    <w:lvl w:ilvl="6" w:tplc="A3DE0BB0">
      <w:start w:val="1"/>
      <w:numFmt w:val="bullet"/>
      <w:lvlText w:val=""/>
      <w:lvlJc w:val="left"/>
      <w:pPr>
        <w:ind w:left="5040" w:hanging="360"/>
      </w:pPr>
      <w:rPr>
        <w:rFonts w:ascii="Symbol" w:hAnsi="Symbol" w:hint="default"/>
      </w:rPr>
    </w:lvl>
    <w:lvl w:ilvl="7" w:tplc="B66A7634">
      <w:start w:val="1"/>
      <w:numFmt w:val="bullet"/>
      <w:lvlText w:val="o"/>
      <w:lvlJc w:val="left"/>
      <w:pPr>
        <w:ind w:left="5760" w:hanging="360"/>
      </w:pPr>
      <w:rPr>
        <w:rFonts w:ascii="Courier New" w:hAnsi="Courier New" w:hint="default"/>
      </w:rPr>
    </w:lvl>
    <w:lvl w:ilvl="8" w:tplc="03D68994">
      <w:start w:val="1"/>
      <w:numFmt w:val="bullet"/>
      <w:lvlText w:val=""/>
      <w:lvlJc w:val="left"/>
      <w:pPr>
        <w:ind w:left="6480" w:hanging="360"/>
      </w:pPr>
      <w:rPr>
        <w:rFonts w:ascii="Wingdings" w:hAnsi="Wingdings" w:hint="default"/>
      </w:rPr>
    </w:lvl>
  </w:abstractNum>
  <w:abstractNum w:abstractNumId="16" w15:restartNumberingAfterBreak="0">
    <w:nsid w:val="7C1C4072"/>
    <w:multiLevelType w:val="hybridMultilevel"/>
    <w:tmpl w:val="623E429E"/>
    <w:lvl w:ilvl="0" w:tplc="04090001">
      <w:start w:val="1"/>
      <w:numFmt w:val="bullet"/>
      <w:lvlText w:val=""/>
      <w:lvlJc w:val="left"/>
      <w:pPr>
        <w:ind w:left="720" w:hanging="360"/>
      </w:pPr>
      <w:rPr>
        <w:rFonts w:ascii="Symbol" w:hAnsi="Symbol" w:hint="default"/>
      </w:rPr>
    </w:lvl>
    <w:lvl w:ilvl="1" w:tplc="75860944">
      <w:start w:val="1"/>
      <w:numFmt w:val="bullet"/>
      <w:lvlText w:val="o"/>
      <w:lvlJc w:val="left"/>
      <w:pPr>
        <w:ind w:left="1440" w:hanging="360"/>
      </w:pPr>
      <w:rPr>
        <w:rFonts w:ascii="Courier New" w:hAnsi="Courier New" w:hint="default"/>
      </w:rPr>
    </w:lvl>
    <w:lvl w:ilvl="2" w:tplc="F4B0A4AE">
      <w:start w:val="1"/>
      <w:numFmt w:val="bullet"/>
      <w:lvlText w:val=""/>
      <w:lvlJc w:val="left"/>
      <w:pPr>
        <w:ind w:left="2160" w:hanging="360"/>
      </w:pPr>
      <w:rPr>
        <w:rFonts w:ascii="Wingdings" w:hAnsi="Wingdings" w:hint="default"/>
      </w:rPr>
    </w:lvl>
    <w:lvl w:ilvl="3" w:tplc="2C38D022">
      <w:start w:val="1"/>
      <w:numFmt w:val="bullet"/>
      <w:lvlText w:val=""/>
      <w:lvlJc w:val="left"/>
      <w:pPr>
        <w:ind w:left="2880" w:hanging="360"/>
      </w:pPr>
      <w:rPr>
        <w:rFonts w:ascii="Symbol" w:hAnsi="Symbol" w:hint="default"/>
      </w:rPr>
    </w:lvl>
    <w:lvl w:ilvl="4" w:tplc="2C1EFD0A">
      <w:start w:val="1"/>
      <w:numFmt w:val="bullet"/>
      <w:lvlText w:val="o"/>
      <w:lvlJc w:val="left"/>
      <w:pPr>
        <w:ind w:left="3600" w:hanging="360"/>
      </w:pPr>
      <w:rPr>
        <w:rFonts w:ascii="Courier New" w:hAnsi="Courier New" w:hint="default"/>
      </w:rPr>
    </w:lvl>
    <w:lvl w:ilvl="5" w:tplc="2780E00E">
      <w:start w:val="1"/>
      <w:numFmt w:val="bullet"/>
      <w:lvlText w:val=""/>
      <w:lvlJc w:val="left"/>
      <w:pPr>
        <w:ind w:left="4320" w:hanging="360"/>
      </w:pPr>
      <w:rPr>
        <w:rFonts w:ascii="Wingdings" w:hAnsi="Wingdings" w:hint="default"/>
      </w:rPr>
    </w:lvl>
    <w:lvl w:ilvl="6" w:tplc="115414E0">
      <w:start w:val="1"/>
      <w:numFmt w:val="bullet"/>
      <w:lvlText w:val=""/>
      <w:lvlJc w:val="left"/>
      <w:pPr>
        <w:ind w:left="5040" w:hanging="360"/>
      </w:pPr>
      <w:rPr>
        <w:rFonts w:ascii="Symbol" w:hAnsi="Symbol" w:hint="default"/>
      </w:rPr>
    </w:lvl>
    <w:lvl w:ilvl="7" w:tplc="522A99FE">
      <w:start w:val="1"/>
      <w:numFmt w:val="bullet"/>
      <w:lvlText w:val="o"/>
      <w:lvlJc w:val="left"/>
      <w:pPr>
        <w:ind w:left="5760" w:hanging="360"/>
      </w:pPr>
      <w:rPr>
        <w:rFonts w:ascii="Courier New" w:hAnsi="Courier New" w:hint="default"/>
      </w:rPr>
    </w:lvl>
    <w:lvl w:ilvl="8" w:tplc="0E448292">
      <w:start w:val="1"/>
      <w:numFmt w:val="bullet"/>
      <w:lvlText w:val=""/>
      <w:lvlJc w:val="left"/>
      <w:pPr>
        <w:ind w:left="6480" w:hanging="360"/>
      </w:pPr>
      <w:rPr>
        <w:rFonts w:ascii="Wingdings" w:hAnsi="Wingdings" w:hint="default"/>
      </w:rPr>
    </w:lvl>
  </w:abstractNum>
  <w:abstractNum w:abstractNumId="17" w15:restartNumberingAfterBreak="0">
    <w:nsid w:val="7D033621"/>
    <w:multiLevelType w:val="hybridMultilevel"/>
    <w:tmpl w:val="ABB85BF2"/>
    <w:lvl w:ilvl="0" w:tplc="BA503C1A">
      <w:start w:val="1"/>
      <w:numFmt w:val="bullet"/>
      <w:lvlText w:val=""/>
      <w:lvlJc w:val="left"/>
      <w:pPr>
        <w:ind w:left="720" w:hanging="360"/>
      </w:pPr>
      <w:rPr>
        <w:rFonts w:ascii="Symbol" w:hAnsi="Symbol" w:hint="default"/>
      </w:rPr>
    </w:lvl>
    <w:lvl w:ilvl="1" w:tplc="19F0596C">
      <w:start w:val="1"/>
      <w:numFmt w:val="bullet"/>
      <w:lvlText w:val="o"/>
      <w:lvlJc w:val="left"/>
      <w:pPr>
        <w:ind w:left="1440" w:hanging="360"/>
      </w:pPr>
      <w:rPr>
        <w:rFonts w:ascii="Courier New" w:hAnsi="Courier New" w:hint="default"/>
      </w:rPr>
    </w:lvl>
    <w:lvl w:ilvl="2" w:tplc="011E3652">
      <w:start w:val="1"/>
      <w:numFmt w:val="bullet"/>
      <w:lvlText w:val=""/>
      <w:lvlJc w:val="left"/>
      <w:pPr>
        <w:ind w:left="2160" w:hanging="360"/>
      </w:pPr>
      <w:rPr>
        <w:rFonts w:ascii="Wingdings" w:hAnsi="Wingdings" w:hint="default"/>
      </w:rPr>
    </w:lvl>
    <w:lvl w:ilvl="3" w:tplc="466AA722">
      <w:start w:val="1"/>
      <w:numFmt w:val="bullet"/>
      <w:lvlText w:val=""/>
      <w:lvlJc w:val="left"/>
      <w:pPr>
        <w:ind w:left="2880" w:hanging="360"/>
      </w:pPr>
      <w:rPr>
        <w:rFonts w:ascii="Symbol" w:hAnsi="Symbol" w:hint="default"/>
      </w:rPr>
    </w:lvl>
    <w:lvl w:ilvl="4" w:tplc="549EC218">
      <w:start w:val="1"/>
      <w:numFmt w:val="bullet"/>
      <w:lvlText w:val="o"/>
      <w:lvlJc w:val="left"/>
      <w:pPr>
        <w:ind w:left="3600" w:hanging="360"/>
      </w:pPr>
      <w:rPr>
        <w:rFonts w:ascii="Courier New" w:hAnsi="Courier New" w:hint="default"/>
      </w:rPr>
    </w:lvl>
    <w:lvl w:ilvl="5" w:tplc="CEECE300">
      <w:start w:val="1"/>
      <w:numFmt w:val="bullet"/>
      <w:lvlText w:val=""/>
      <w:lvlJc w:val="left"/>
      <w:pPr>
        <w:ind w:left="4320" w:hanging="360"/>
      </w:pPr>
      <w:rPr>
        <w:rFonts w:ascii="Wingdings" w:hAnsi="Wingdings" w:hint="default"/>
      </w:rPr>
    </w:lvl>
    <w:lvl w:ilvl="6" w:tplc="F440051A">
      <w:start w:val="1"/>
      <w:numFmt w:val="bullet"/>
      <w:lvlText w:val=""/>
      <w:lvlJc w:val="left"/>
      <w:pPr>
        <w:ind w:left="5040" w:hanging="360"/>
      </w:pPr>
      <w:rPr>
        <w:rFonts w:ascii="Symbol" w:hAnsi="Symbol" w:hint="default"/>
      </w:rPr>
    </w:lvl>
    <w:lvl w:ilvl="7" w:tplc="F80ECD46">
      <w:start w:val="1"/>
      <w:numFmt w:val="bullet"/>
      <w:lvlText w:val="o"/>
      <w:lvlJc w:val="left"/>
      <w:pPr>
        <w:ind w:left="5760" w:hanging="360"/>
      </w:pPr>
      <w:rPr>
        <w:rFonts w:ascii="Courier New" w:hAnsi="Courier New" w:hint="default"/>
      </w:rPr>
    </w:lvl>
    <w:lvl w:ilvl="8" w:tplc="99DE4C2C">
      <w:start w:val="1"/>
      <w:numFmt w:val="bullet"/>
      <w:lvlText w:val=""/>
      <w:lvlJc w:val="left"/>
      <w:pPr>
        <w:ind w:left="6480" w:hanging="360"/>
      </w:pPr>
      <w:rPr>
        <w:rFonts w:ascii="Wingdings" w:hAnsi="Wingdings" w:hint="default"/>
      </w:rPr>
    </w:lvl>
  </w:abstractNum>
  <w:num w:numId="1" w16cid:durableId="838737013">
    <w:abstractNumId w:val="5"/>
  </w:num>
  <w:num w:numId="2" w16cid:durableId="1007712283">
    <w:abstractNumId w:val="15"/>
  </w:num>
  <w:num w:numId="3" w16cid:durableId="1701399506">
    <w:abstractNumId w:val="2"/>
  </w:num>
  <w:num w:numId="4" w16cid:durableId="1268200801">
    <w:abstractNumId w:val="8"/>
  </w:num>
  <w:num w:numId="5" w16cid:durableId="389575020">
    <w:abstractNumId w:val="16"/>
  </w:num>
  <w:num w:numId="6" w16cid:durableId="1471828445">
    <w:abstractNumId w:val="7"/>
  </w:num>
  <w:num w:numId="7" w16cid:durableId="1183663674">
    <w:abstractNumId w:val="6"/>
  </w:num>
  <w:num w:numId="8" w16cid:durableId="50691820">
    <w:abstractNumId w:val="17"/>
  </w:num>
  <w:num w:numId="9" w16cid:durableId="256719345">
    <w:abstractNumId w:val="11"/>
  </w:num>
  <w:num w:numId="10" w16cid:durableId="1186866250">
    <w:abstractNumId w:val="0"/>
  </w:num>
  <w:num w:numId="11" w16cid:durableId="1487669621">
    <w:abstractNumId w:val="3"/>
  </w:num>
  <w:num w:numId="12" w16cid:durableId="1627544643">
    <w:abstractNumId w:val="4"/>
  </w:num>
  <w:num w:numId="13" w16cid:durableId="642545932">
    <w:abstractNumId w:val="12"/>
  </w:num>
  <w:num w:numId="14" w16cid:durableId="2023585575">
    <w:abstractNumId w:val="13"/>
  </w:num>
  <w:num w:numId="15" w16cid:durableId="2034650761">
    <w:abstractNumId w:val="10"/>
  </w:num>
  <w:num w:numId="16" w16cid:durableId="1510172129">
    <w:abstractNumId w:val="14"/>
  </w:num>
  <w:num w:numId="17" w16cid:durableId="514424523">
    <w:abstractNumId w:val="1"/>
  </w:num>
  <w:num w:numId="18" w16cid:durableId="15941250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4"/>
    <w:rsid w:val="000005A9"/>
    <w:rsid w:val="000014A6"/>
    <w:rsid w:val="0000163D"/>
    <w:rsid w:val="00005A8F"/>
    <w:rsid w:val="000066F8"/>
    <w:rsid w:val="00007D45"/>
    <w:rsid w:val="000112C3"/>
    <w:rsid w:val="0001205A"/>
    <w:rsid w:val="00012D62"/>
    <w:rsid w:val="00016DF3"/>
    <w:rsid w:val="00020B3D"/>
    <w:rsid w:val="00020C8C"/>
    <w:rsid w:val="0002170D"/>
    <w:rsid w:val="00021FC0"/>
    <w:rsid w:val="000223CA"/>
    <w:rsid w:val="00022FF9"/>
    <w:rsid w:val="00023C99"/>
    <w:rsid w:val="00027A92"/>
    <w:rsid w:val="0003079A"/>
    <w:rsid w:val="00030FD9"/>
    <w:rsid w:val="000344AA"/>
    <w:rsid w:val="00035C1E"/>
    <w:rsid w:val="00035C2F"/>
    <w:rsid w:val="00036EB9"/>
    <w:rsid w:val="000378D3"/>
    <w:rsid w:val="00037E9C"/>
    <w:rsid w:val="000410A8"/>
    <w:rsid w:val="00042703"/>
    <w:rsid w:val="00043D39"/>
    <w:rsid w:val="0004769A"/>
    <w:rsid w:val="0005168A"/>
    <w:rsid w:val="0005393A"/>
    <w:rsid w:val="00055E1F"/>
    <w:rsid w:val="00057A25"/>
    <w:rsid w:val="00057A8D"/>
    <w:rsid w:val="0006463C"/>
    <w:rsid w:val="00066B16"/>
    <w:rsid w:val="000675A8"/>
    <w:rsid w:val="00070830"/>
    <w:rsid w:val="00071FBA"/>
    <w:rsid w:val="00072335"/>
    <w:rsid w:val="0007474D"/>
    <w:rsid w:val="00075A0B"/>
    <w:rsid w:val="00076C00"/>
    <w:rsid w:val="00081CFF"/>
    <w:rsid w:val="00081E9C"/>
    <w:rsid w:val="00096EB1"/>
    <w:rsid w:val="000A318B"/>
    <w:rsid w:val="000A3B86"/>
    <w:rsid w:val="000A3BDD"/>
    <w:rsid w:val="000A40EF"/>
    <w:rsid w:val="000A451B"/>
    <w:rsid w:val="000B0DEE"/>
    <w:rsid w:val="000B4731"/>
    <w:rsid w:val="000B5786"/>
    <w:rsid w:val="000B5F01"/>
    <w:rsid w:val="000B67F5"/>
    <w:rsid w:val="000C1ABD"/>
    <w:rsid w:val="000C1D61"/>
    <w:rsid w:val="000C308D"/>
    <w:rsid w:val="000C4274"/>
    <w:rsid w:val="000C4C90"/>
    <w:rsid w:val="000C6BF2"/>
    <w:rsid w:val="000C6F21"/>
    <w:rsid w:val="000C7C9C"/>
    <w:rsid w:val="000D50E9"/>
    <w:rsid w:val="000D765C"/>
    <w:rsid w:val="000D7F86"/>
    <w:rsid w:val="000E0469"/>
    <w:rsid w:val="000E2659"/>
    <w:rsid w:val="000E2869"/>
    <w:rsid w:val="000E7D10"/>
    <w:rsid w:val="000F188F"/>
    <w:rsid w:val="000F200F"/>
    <w:rsid w:val="000F3C19"/>
    <w:rsid w:val="000F5F0F"/>
    <w:rsid w:val="000F6968"/>
    <w:rsid w:val="00102135"/>
    <w:rsid w:val="001026F4"/>
    <w:rsid w:val="00103535"/>
    <w:rsid w:val="00106D6E"/>
    <w:rsid w:val="00110AA8"/>
    <w:rsid w:val="00110BAC"/>
    <w:rsid w:val="00112548"/>
    <w:rsid w:val="001125F7"/>
    <w:rsid w:val="00113972"/>
    <w:rsid w:val="00116565"/>
    <w:rsid w:val="00122381"/>
    <w:rsid w:val="001223B8"/>
    <w:rsid w:val="00133D21"/>
    <w:rsid w:val="00137539"/>
    <w:rsid w:val="00137E2C"/>
    <w:rsid w:val="00137E79"/>
    <w:rsid w:val="00143A0A"/>
    <w:rsid w:val="001442D3"/>
    <w:rsid w:val="00145E1A"/>
    <w:rsid w:val="001503EC"/>
    <w:rsid w:val="0015055F"/>
    <w:rsid w:val="00153D52"/>
    <w:rsid w:val="0015422F"/>
    <w:rsid w:val="0015439F"/>
    <w:rsid w:val="001566D7"/>
    <w:rsid w:val="0016002E"/>
    <w:rsid w:val="00160745"/>
    <w:rsid w:val="00160D60"/>
    <w:rsid w:val="00160EC9"/>
    <w:rsid w:val="00162091"/>
    <w:rsid w:val="001625CC"/>
    <w:rsid w:val="00163F29"/>
    <w:rsid w:val="00172A53"/>
    <w:rsid w:val="00172EA5"/>
    <w:rsid w:val="00173A60"/>
    <w:rsid w:val="00175683"/>
    <w:rsid w:val="001839A1"/>
    <w:rsid w:val="0018445B"/>
    <w:rsid w:val="00191BE9"/>
    <w:rsid w:val="00191E8B"/>
    <w:rsid w:val="00193D2F"/>
    <w:rsid w:val="00196077"/>
    <w:rsid w:val="001966C1"/>
    <w:rsid w:val="001A130B"/>
    <w:rsid w:val="001A5108"/>
    <w:rsid w:val="001A627A"/>
    <w:rsid w:val="001A6B5C"/>
    <w:rsid w:val="001A70B5"/>
    <w:rsid w:val="001A764D"/>
    <w:rsid w:val="001A7802"/>
    <w:rsid w:val="001B17CB"/>
    <w:rsid w:val="001B3C23"/>
    <w:rsid w:val="001B4512"/>
    <w:rsid w:val="001B5123"/>
    <w:rsid w:val="001B5245"/>
    <w:rsid w:val="001B524D"/>
    <w:rsid w:val="001B5DCE"/>
    <w:rsid w:val="001C010C"/>
    <w:rsid w:val="001C0A4B"/>
    <w:rsid w:val="001C1D9B"/>
    <w:rsid w:val="001C3872"/>
    <w:rsid w:val="001C4B50"/>
    <w:rsid w:val="001C5963"/>
    <w:rsid w:val="001C72A5"/>
    <w:rsid w:val="001D47B8"/>
    <w:rsid w:val="001E2B6D"/>
    <w:rsid w:val="001E37D8"/>
    <w:rsid w:val="001E6C57"/>
    <w:rsid w:val="001F1F33"/>
    <w:rsid w:val="001F2500"/>
    <w:rsid w:val="001F4845"/>
    <w:rsid w:val="001F4DDF"/>
    <w:rsid w:val="001F5758"/>
    <w:rsid w:val="001F7488"/>
    <w:rsid w:val="00200091"/>
    <w:rsid w:val="00200A47"/>
    <w:rsid w:val="0020179F"/>
    <w:rsid w:val="002031F6"/>
    <w:rsid w:val="0020453C"/>
    <w:rsid w:val="00204AFD"/>
    <w:rsid w:val="00205491"/>
    <w:rsid w:val="00207CBB"/>
    <w:rsid w:val="00210B17"/>
    <w:rsid w:val="00214ABB"/>
    <w:rsid w:val="002157DF"/>
    <w:rsid w:val="002166F8"/>
    <w:rsid w:val="00220304"/>
    <w:rsid w:val="002205DF"/>
    <w:rsid w:val="0022066A"/>
    <w:rsid w:val="0022136C"/>
    <w:rsid w:val="0022787D"/>
    <w:rsid w:val="00227945"/>
    <w:rsid w:val="00227BAB"/>
    <w:rsid w:val="00233DBA"/>
    <w:rsid w:val="00240E3D"/>
    <w:rsid w:val="0024218E"/>
    <w:rsid w:val="00243385"/>
    <w:rsid w:val="00244BB3"/>
    <w:rsid w:val="00247215"/>
    <w:rsid w:val="00247DCF"/>
    <w:rsid w:val="002502AA"/>
    <w:rsid w:val="002514BC"/>
    <w:rsid w:val="0025219C"/>
    <w:rsid w:val="00260B9A"/>
    <w:rsid w:val="002610E5"/>
    <w:rsid w:val="002610FA"/>
    <w:rsid w:val="00261B41"/>
    <w:rsid w:val="00264D9F"/>
    <w:rsid w:val="0026598F"/>
    <w:rsid w:val="00266E98"/>
    <w:rsid w:val="00266F54"/>
    <w:rsid w:val="00267D67"/>
    <w:rsid w:val="00270428"/>
    <w:rsid w:val="00270F1F"/>
    <w:rsid w:val="00271C96"/>
    <w:rsid w:val="00274ABD"/>
    <w:rsid w:val="00275A96"/>
    <w:rsid w:val="002778FE"/>
    <w:rsid w:val="0028183F"/>
    <w:rsid w:val="0028432C"/>
    <w:rsid w:val="00290ACE"/>
    <w:rsid w:val="00290CD0"/>
    <w:rsid w:val="00291C18"/>
    <w:rsid w:val="002931BB"/>
    <w:rsid w:val="002979CD"/>
    <w:rsid w:val="00297AE6"/>
    <w:rsid w:val="002A0AFA"/>
    <w:rsid w:val="002B5CD7"/>
    <w:rsid w:val="002B6741"/>
    <w:rsid w:val="002C03DA"/>
    <w:rsid w:val="002C1E0E"/>
    <w:rsid w:val="002C1FDA"/>
    <w:rsid w:val="002C2615"/>
    <w:rsid w:val="002C4AB6"/>
    <w:rsid w:val="002C583B"/>
    <w:rsid w:val="002C5910"/>
    <w:rsid w:val="002C6D59"/>
    <w:rsid w:val="002C7A2C"/>
    <w:rsid w:val="002D23D5"/>
    <w:rsid w:val="002D2514"/>
    <w:rsid w:val="002D4AB1"/>
    <w:rsid w:val="002D66D2"/>
    <w:rsid w:val="002D7F24"/>
    <w:rsid w:val="002E02C7"/>
    <w:rsid w:val="002E26F5"/>
    <w:rsid w:val="002E4A7E"/>
    <w:rsid w:val="002E4B02"/>
    <w:rsid w:val="002F0E0A"/>
    <w:rsid w:val="002F282A"/>
    <w:rsid w:val="002F520C"/>
    <w:rsid w:val="003027EA"/>
    <w:rsid w:val="00303757"/>
    <w:rsid w:val="00303963"/>
    <w:rsid w:val="00304FBD"/>
    <w:rsid w:val="00305506"/>
    <w:rsid w:val="00306DB3"/>
    <w:rsid w:val="00307CE9"/>
    <w:rsid w:val="0031084B"/>
    <w:rsid w:val="00312DCD"/>
    <w:rsid w:val="00314F69"/>
    <w:rsid w:val="00317786"/>
    <w:rsid w:val="00324424"/>
    <w:rsid w:val="00325E21"/>
    <w:rsid w:val="00327AE1"/>
    <w:rsid w:val="00327DA8"/>
    <w:rsid w:val="00330F30"/>
    <w:rsid w:val="003330BE"/>
    <w:rsid w:val="00333FFB"/>
    <w:rsid w:val="0033544D"/>
    <w:rsid w:val="0033797C"/>
    <w:rsid w:val="00337B45"/>
    <w:rsid w:val="003401C6"/>
    <w:rsid w:val="0034186E"/>
    <w:rsid w:val="00342C2D"/>
    <w:rsid w:val="00350274"/>
    <w:rsid w:val="003510E6"/>
    <w:rsid w:val="0035636C"/>
    <w:rsid w:val="0035677D"/>
    <w:rsid w:val="0035771C"/>
    <w:rsid w:val="003628B2"/>
    <w:rsid w:val="00362AD1"/>
    <w:rsid w:val="00367D6C"/>
    <w:rsid w:val="00372466"/>
    <w:rsid w:val="0037293B"/>
    <w:rsid w:val="00372D61"/>
    <w:rsid w:val="003802CB"/>
    <w:rsid w:val="00381668"/>
    <w:rsid w:val="003823FB"/>
    <w:rsid w:val="00387511"/>
    <w:rsid w:val="003879B9"/>
    <w:rsid w:val="003906AB"/>
    <w:rsid w:val="00392770"/>
    <w:rsid w:val="00393150"/>
    <w:rsid w:val="00396AB3"/>
    <w:rsid w:val="00397E17"/>
    <w:rsid w:val="003A0750"/>
    <w:rsid w:val="003A0986"/>
    <w:rsid w:val="003A0DB1"/>
    <w:rsid w:val="003A1EA5"/>
    <w:rsid w:val="003A39B2"/>
    <w:rsid w:val="003A3AF7"/>
    <w:rsid w:val="003A4233"/>
    <w:rsid w:val="003A5F7C"/>
    <w:rsid w:val="003B2124"/>
    <w:rsid w:val="003B439E"/>
    <w:rsid w:val="003B48DF"/>
    <w:rsid w:val="003B52F8"/>
    <w:rsid w:val="003B5B4A"/>
    <w:rsid w:val="003B61C1"/>
    <w:rsid w:val="003C1C12"/>
    <w:rsid w:val="003C2158"/>
    <w:rsid w:val="003C38E5"/>
    <w:rsid w:val="003D39EC"/>
    <w:rsid w:val="003D4C44"/>
    <w:rsid w:val="003D553E"/>
    <w:rsid w:val="003D5CD8"/>
    <w:rsid w:val="003D787A"/>
    <w:rsid w:val="003E61D3"/>
    <w:rsid w:val="003E64B7"/>
    <w:rsid w:val="003E6B41"/>
    <w:rsid w:val="003F0D87"/>
    <w:rsid w:val="003F291D"/>
    <w:rsid w:val="003F7233"/>
    <w:rsid w:val="003F79ED"/>
    <w:rsid w:val="003F7AB8"/>
    <w:rsid w:val="00402AE4"/>
    <w:rsid w:val="00402B77"/>
    <w:rsid w:val="00405672"/>
    <w:rsid w:val="00406CF4"/>
    <w:rsid w:val="0041233D"/>
    <w:rsid w:val="00414F24"/>
    <w:rsid w:val="0041684B"/>
    <w:rsid w:val="004174F6"/>
    <w:rsid w:val="00417784"/>
    <w:rsid w:val="00421206"/>
    <w:rsid w:val="0042492E"/>
    <w:rsid w:val="004266A4"/>
    <w:rsid w:val="0042770E"/>
    <w:rsid w:val="00431961"/>
    <w:rsid w:val="0043314A"/>
    <w:rsid w:val="004333A1"/>
    <w:rsid w:val="00433ED7"/>
    <w:rsid w:val="00444C09"/>
    <w:rsid w:val="0044525C"/>
    <w:rsid w:val="004528A1"/>
    <w:rsid w:val="00453888"/>
    <w:rsid w:val="00453C89"/>
    <w:rsid w:val="004547D1"/>
    <w:rsid w:val="00457A30"/>
    <w:rsid w:val="00461C92"/>
    <w:rsid w:val="00462441"/>
    <w:rsid w:val="00465DFE"/>
    <w:rsid w:val="0047183C"/>
    <w:rsid w:val="00473492"/>
    <w:rsid w:val="00473B8B"/>
    <w:rsid w:val="00475AFC"/>
    <w:rsid w:val="0047751A"/>
    <w:rsid w:val="00477E9A"/>
    <w:rsid w:val="00481D92"/>
    <w:rsid w:val="00484FD0"/>
    <w:rsid w:val="00486ED9"/>
    <w:rsid w:val="00490643"/>
    <w:rsid w:val="004A1EFA"/>
    <w:rsid w:val="004A2222"/>
    <w:rsid w:val="004A2360"/>
    <w:rsid w:val="004A6691"/>
    <w:rsid w:val="004B55AC"/>
    <w:rsid w:val="004B663C"/>
    <w:rsid w:val="004C0339"/>
    <w:rsid w:val="004C1AF2"/>
    <w:rsid w:val="004C3132"/>
    <w:rsid w:val="004C5904"/>
    <w:rsid w:val="004C7057"/>
    <w:rsid w:val="004D0502"/>
    <w:rsid w:val="004D4428"/>
    <w:rsid w:val="004D48B0"/>
    <w:rsid w:val="004D4924"/>
    <w:rsid w:val="004D729B"/>
    <w:rsid w:val="004E29E5"/>
    <w:rsid w:val="004E311D"/>
    <w:rsid w:val="004E721F"/>
    <w:rsid w:val="004F1442"/>
    <w:rsid w:val="004F5FFF"/>
    <w:rsid w:val="005016D9"/>
    <w:rsid w:val="0050264E"/>
    <w:rsid w:val="00504E48"/>
    <w:rsid w:val="00507AF2"/>
    <w:rsid w:val="00512C95"/>
    <w:rsid w:val="00512CD5"/>
    <w:rsid w:val="005160B1"/>
    <w:rsid w:val="00516CB0"/>
    <w:rsid w:val="00523D6A"/>
    <w:rsid w:val="0052610C"/>
    <w:rsid w:val="00527DDE"/>
    <w:rsid w:val="0053027A"/>
    <w:rsid w:val="00532984"/>
    <w:rsid w:val="00533BCE"/>
    <w:rsid w:val="0053481F"/>
    <w:rsid w:val="00535963"/>
    <w:rsid w:val="00536E46"/>
    <w:rsid w:val="005410F6"/>
    <w:rsid w:val="00543BE4"/>
    <w:rsid w:val="00545AD6"/>
    <w:rsid w:val="00546B9C"/>
    <w:rsid w:val="005502E1"/>
    <w:rsid w:val="0055043D"/>
    <w:rsid w:val="005516E0"/>
    <w:rsid w:val="0055295E"/>
    <w:rsid w:val="0055561A"/>
    <w:rsid w:val="00562280"/>
    <w:rsid w:val="005638F9"/>
    <w:rsid w:val="0056509B"/>
    <w:rsid w:val="00567550"/>
    <w:rsid w:val="00572422"/>
    <w:rsid w:val="0057374C"/>
    <w:rsid w:val="00574641"/>
    <w:rsid w:val="00574EA5"/>
    <w:rsid w:val="00576687"/>
    <w:rsid w:val="00580FDA"/>
    <w:rsid w:val="0058437F"/>
    <w:rsid w:val="00585FFE"/>
    <w:rsid w:val="00586D24"/>
    <w:rsid w:val="00587D1A"/>
    <w:rsid w:val="00591358"/>
    <w:rsid w:val="00592C65"/>
    <w:rsid w:val="00593C03"/>
    <w:rsid w:val="00594159"/>
    <w:rsid w:val="00595220"/>
    <w:rsid w:val="005952CA"/>
    <w:rsid w:val="00597C0A"/>
    <w:rsid w:val="005A1638"/>
    <w:rsid w:val="005A1900"/>
    <w:rsid w:val="005A2D0C"/>
    <w:rsid w:val="005A3097"/>
    <w:rsid w:val="005A381C"/>
    <w:rsid w:val="005A4437"/>
    <w:rsid w:val="005A649D"/>
    <w:rsid w:val="005A7E0F"/>
    <w:rsid w:val="005B1FA9"/>
    <w:rsid w:val="005B2869"/>
    <w:rsid w:val="005B500D"/>
    <w:rsid w:val="005B75BB"/>
    <w:rsid w:val="005C57E4"/>
    <w:rsid w:val="005D1004"/>
    <w:rsid w:val="005D174F"/>
    <w:rsid w:val="005D2DE5"/>
    <w:rsid w:val="005D354F"/>
    <w:rsid w:val="005D4135"/>
    <w:rsid w:val="005D5C3F"/>
    <w:rsid w:val="005D642F"/>
    <w:rsid w:val="005E04A9"/>
    <w:rsid w:val="005E069B"/>
    <w:rsid w:val="005E2214"/>
    <w:rsid w:val="005E283F"/>
    <w:rsid w:val="005E415C"/>
    <w:rsid w:val="005E418A"/>
    <w:rsid w:val="005E62CD"/>
    <w:rsid w:val="005E774F"/>
    <w:rsid w:val="005F1CA9"/>
    <w:rsid w:val="005F496D"/>
    <w:rsid w:val="005F7AD2"/>
    <w:rsid w:val="0060000C"/>
    <w:rsid w:val="00600469"/>
    <w:rsid w:val="006044D4"/>
    <w:rsid w:val="006067EA"/>
    <w:rsid w:val="006109CA"/>
    <w:rsid w:val="006117E8"/>
    <w:rsid w:val="006128D6"/>
    <w:rsid w:val="00612AAB"/>
    <w:rsid w:val="00613771"/>
    <w:rsid w:val="006161DD"/>
    <w:rsid w:val="00616E1A"/>
    <w:rsid w:val="006201BF"/>
    <w:rsid w:val="0062305F"/>
    <w:rsid w:val="00626453"/>
    <w:rsid w:val="006302AE"/>
    <w:rsid w:val="0063306D"/>
    <w:rsid w:val="00637854"/>
    <w:rsid w:val="00637CA1"/>
    <w:rsid w:val="00640A74"/>
    <w:rsid w:val="00650FBE"/>
    <w:rsid w:val="00652E13"/>
    <w:rsid w:val="00655393"/>
    <w:rsid w:val="00655E22"/>
    <w:rsid w:val="00666CAE"/>
    <w:rsid w:val="00666E96"/>
    <w:rsid w:val="00666F5F"/>
    <w:rsid w:val="006706CF"/>
    <w:rsid w:val="00671E5D"/>
    <w:rsid w:val="00673A6E"/>
    <w:rsid w:val="00674DAD"/>
    <w:rsid w:val="006764FD"/>
    <w:rsid w:val="00676D55"/>
    <w:rsid w:val="0068132B"/>
    <w:rsid w:val="00681731"/>
    <w:rsid w:val="00683F8C"/>
    <w:rsid w:val="00687B61"/>
    <w:rsid w:val="00690F96"/>
    <w:rsid w:val="00691864"/>
    <w:rsid w:val="00691CD9"/>
    <w:rsid w:val="00694874"/>
    <w:rsid w:val="00697411"/>
    <w:rsid w:val="0069777D"/>
    <w:rsid w:val="006A144C"/>
    <w:rsid w:val="006B1521"/>
    <w:rsid w:val="006B3A32"/>
    <w:rsid w:val="006B47B3"/>
    <w:rsid w:val="006B6E62"/>
    <w:rsid w:val="006C2201"/>
    <w:rsid w:val="006C28CA"/>
    <w:rsid w:val="006C383B"/>
    <w:rsid w:val="006C3AC8"/>
    <w:rsid w:val="006C3B4B"/>
    <w:rsid w:val="006C4A75"/>
    <w:rsid w:val="006D236B"/>
    <w:rsid w:val="006D2768"/>
    <w:rsid w:val="006D3C3D"/>
    <w:rsid w:val="006D7CB6"/>
    <w:rsid w:val="006E0315"/>
    <w:rsid w:val="006E0C7B"/>
    <w:rsid w:val="006E2B05"/>
    <w:rsid w:val="006E4DBF"/>
    <w:rsid w:val="006E7CCD"/>
    <w:rsid w:val="006F138B"/>
    <w:rsid w:val="006F1400"/>
    <w:rsid w:val="006F2425"/>
    <w:rsid w:val="006F2553"/>
    <w:rsid w:val="006F616F"/>
    <w:rsid w:val="006F772F"/>
    <w:rsid w:val="007014AC"/>
    <w:rsid w:val="00705C36"/>
    <w:rsid w:val="00705ECF"/>
    <w:rsid w:val="0070680C"/>
    <w:rsid w:val="00707696"/>
    <w:rsid w:val="007130D9"/>
    <w:rsid w:val="007152AE"/>
    <w:rsid w:val="00715DB2"/>
    <w:rsid w:val="007176B9"/>
    <w:rsid w:val="0072040F"/>
    <w:rsid w:val="007205D9"/>
    <w:rsid w:val="00721232"/>
    <w:rsid w:val="0072150E"/>
    <w:rsid w:val="00725F55"/>
    <w:rsid w:val="00726AD6"/>
    <w:rsid w:val="00730016"/>
    <w:rsid w:val="00731615"/>
    <w:rsid w:val="0073238C"/>
    <w:rsid w:val="00733E4A"/>
    <w:rsid w:val="00733F84"/>
    <w:rsid w:val="00736635"/>
    <w:rsid w:val="00736BFB"/>
    <w:rsid w:val="007377BB"/>
    <w:rsid w:val="00741AF6"/>
    <w:rsid w:val="00741CC5"/>
    <w:rsid w:val="00743011"/>
    <w:rsid w:val="00744FD0"/>
    <w:rsid w:val="00747277"/>
    <w:rsid w:val="00750FE1"/>
    <w:rsid w:val="00754012"/>
    <w:rsid w:val="007554D7"/>
    <w:rsid w:val="007565B6"/>
    <w:rsid w:val="007616A2"/>
    <w:rsid w:val="00764595"/>
    <w:rsid w:val="00765DB2"/>
    <w:rsid w:val="00767416"/>
    <w:rsid w:val="00767F4E"/>
    <w:rsid w:val="00771876"/>
    <w:rsid w:val="0077216E"/>
    <w:rsid w:val="007752F5"/>
    <w:rsid w:val="00776862"/>
    <w:rsid w:val="00783670"/>
    <w:rsid w:val="00787302"/>
    <w:rsid w:val="0079021F"/>
    <w:rsid w:val="0079311F"/>
    <w:rsid w:val="00794AAE"/>
    <w:rsid w:val="00797D5A"/>
    <w:rsid w:val="007A197A"/>
    <w:rsid w:val="007A2287"/>
    <w:rsid w:val="007A4FAF"/>
    <w:rsid w:val="007A4FE3"/>
    <w:rsid w:val="007A5C6B"/>
    <w:rsid w:val="007A5CDF"/>
    <w:rsid w:val="007A627B"/>
    <w:rsid w:val="007A7010"/>
    <w:rsid w:val="007A70F9"/>
    <w:rsid w:val="007B02CA"/>
    <w:rsid w:val="007B074C"/>
    <w:rsid w:val="007B0E7D"/>
    <w:rsid w:val="007B7DD4"/>
    <w:rsid w:val="007C1930"/>
    <w:rsid w:val="007C438F"/>
    <w:rsid w:val="007D02E8"/>
    <w:rsid w:val="007D33C2"/>
    <w:rsid w:val="007E3029"/>
    <w:rsid w:val="007E3706"/>
    <w:rsid w:val="007E54E9"/>
    <w:rsid w:val="007E615C"/>
    <w:rsid w:val="007F043A"/>
    <w:rsid w:val="007F0EAC"/>
    <w:rsid w:val="007F105D"/>
    <w:rsid w:val="007F50E4"/>
    <w:rsid w:val="007F6FD5"/>
    <w:rsid w:val="00801A09"/>
    <w:rsid w:val="00802214"/>
    <w:rsid w:val="008027E0"/>
    <w:rsid w:val="0080491E"/>
    <w:rsid w:val="00804B40"/>
    <w:rsid w:val="00805D38"/>
    <w:rsid w:val="008065B9"/>
    <w:rsid w:val="00807028"/>
    <w:rsid w:val="0080729A"/>
    <w:rsid w:val="0081533F"/>
    <w:rsid w:val="00815923"/>
    <w:rsid w:val="0081729D"/>
    <w:rsid w:val="00817517"/>
    <w:rsid w:val="00821E25"/>
    <w:rsid w:val="0082297C"/>
    <w:rsid w:val="00826469"/>
    <w:rsid w:val="0083010D"/>
    <w:rsid w:val="00830CB1"/>
    <w:rsid w:val="00832584"/>
    <w:rsid w:val="0083297E"/>
    <w:rsid w:val="008333A2"/>
    <w:rsid w:val="00833C2B"/>
    <w:rsid w:val="00835031"/>
    <w:rsid w:val="00835880"/>
    <w:rsid w:val="00835E7E"/>
    <w:rsid w:val="00836668"/>
    <w:rsid w:val="008412CF"/>
    <w:rsid w:val="00843EE6"/>
    <w:rsid w:val="00845A13"/>
    <w:rsid w:val="00846061"/>
    <w:rsid w:val="00850A89"/>
    <w:rsid w:val="00851D28"/>
    <w:rsid w:val="00853928"/>
    <w:rsid w:val="008539F7"/>
    <w:rsid w:val="00856081"/>
    <w:rsid w:val="0086199C"/>
    <w:rsid w:val="008626A4"/>
    <w:rsid w:val="00864191"/>
    <w:rsid w:val="00866D3B"/>
    <w:rsid w:val="00870674"/>
    <w:rsid w:val="00872B89"/>
    <w:rsid w:val="00872F18"/>
    <w:rsid w:val="00877F2B"/>
    <w:rsid w:val="00882D70"/>
    <w:rsid w:val="00884E05"/>
    <w:rsid w:val="00885F52"/>
    <w:rsid w:val="00892083"/>
    <w:rsid w:val="008A052F"/>
    <w:rsid w:val="008A1D1C"/>
    <w:rsid w:val="008A25DD"/>
    <w:rsid w:val="008A41FA"/>
    <w:rsid w:val="008A4E7D"/>
    <w:rsid w:val="008A65C3"/>
    <w:rsid w:val="008B10FB"/>
    <w:rsid w:val="008B3007"/>
    <w:rsid w:val="008B318B"/>
    <w:rsid w:val="008B32DF"/>
    <w:rsid w:val="008B78B6"/>
    <w:rsid w:val="008B7A3C"/>
    <w:rsid w:val="008C0A89"/>
    <w:rsid w:val="008C0BE9"/>
    <w:rsid w:val="008C219A"/>
    <w:rsid w:val="008C30F2"/>
    <w:rsid w:val="008C5DB7"/>
    <w:rsid w:val="008C64FB"/>
    <w:rsid w:val="008C68E7"/>
    <w:rsid w:val="008D7F6A"/>
    <w:rsid w:val="008E1691"/>
    <w:rsid w:val="008E21E3"/>
    <w:rsid w:val="008E5060"/>
    <w:rsid w:val="008E799B"/>
    <w:rsid w:val="008F3009"/>
    <w:rsid w:val="008F7C4D"/>
    <w:rsid w:val="00901070"/>
    <w:rsid w:val="00901484"/>
    <w:rsid w:val="00911601"/>
    <w:rsid w:val="009121E0"/>
    <w:rsid w:val="00913B46"/>
    <w:rsid w:val="009140F8"/>
    <w:rsid w:val="00915E44"/>
    <w:rsid w:val="00921AD6"/>
    <w:rsid w:val="00922333"/>
    <w:rsid w:val="00925A98"/>
    <w:rsid w:val="009268E9"/>
    <w:rsid w:val="00926ED5"/>
    <w:rsid w:val="009271FD"/>
    <w:rsid w:val="009321C1"/>
    <w:rsid w:val="00932458"/>
    <w:rsid w:val="009352E8"/>
    <w:rsid w:val="00942FD8"/>
    <w:rsid w:val="00944136"/>
    <w:rsid w:val="00945A1B"/>
    <w:rsid w:val="00945B1D"/>
    <w:rsid w:val="009466F4"/>
    <w:rsid w:val="009467F4"/>
    <w:rsid w:val="0095647E"/>
    <w:rsid w:val="00960193"/>
    <w:rsid w:val="0096217F"/>
    <w:rsid w:val="009656DE"/>
    <w:rsid w:val="00965B88"/>
    <w:rsid w:val="00970232"/>
    <w:rsid w:val="009704A0"/>
    <w:rsid w:val="0097055E"/>
    <w:rsid w:val="009717D3"/>
    <w:rsid w:val="00972886"/>
    <w:rsid w:val="00973F3A"/>
    <w:rsid w:val="00977113"/>
    <w:rsid w:val="00977A1B"/>
    <w:rsid w:val="00977FFC"/>
    <w:rsid w:val="009800D4"/>
    <w:rsid w:val="009802D8"/>
    <w:rsid w:val="00982795"/>
    <w:rsid w:val="0098286B"/>
    <w:rsid w:val="00984C92"/>
    <w:rsid w:val="009946F3"/>
    <w:rsid w:val="009A2BE1"/>
    <w:rsid w:val="009A3702"/>
    <w:rsid w:val="009A65C8"/>
    <w:rsid w:val="009B0CFB"/>
    <w:rsid w:val="009B2E12"/>
    <w:rsid w:val="009B3BF6"/>
    <w:rsid w:val="009B5411"/>
    <w:rsid w:val="009B64A0"/>
    <w:rsid w:val="009B65A4"/>
    <w:rsid w:val="009C1128"/>
    <w:rsid w:val="009C2051"/>
    <w:rsid w:val="009C21AC"/>
    <w:rsid w:val="009C334F"/>
    <w:rsid w:val="009C3CF9"/>
    <w:rsid w:val="009C45E6"/>
    <w:rsid w:val="009C5A8D"/>
    <w:rsid w:val="009C6B53"/>
    <w:rsid w:val="009C6ECD"/>
    <w:rsid w:val="009C7DC0"/>
    <w:rsid w:val="009D043E"/>
    <w:rsid w:val="009D1450"/>
    <w:rsid w:val="009D2055"/>
    <w:rsid w:val="009D2326"/>
    <w:rsid w:val="009D2E2B"/>
    <w:rsid w:val="009D48DF"/>
    <w:rsid w:val="009D5667"/>
    <w:rsid w:val="009D72B7"/>
    <w:rsid w:val="009E2D5D"/>
    <w:rsid w:val="009E61B6"/>
    <w:rsid w:val="009E6276"/>
    <w:rsid w:val="009E64D1"/>
    <w:rsid w:val="009E68D3"/>
    <w:rsid w:val="009F07A8"/>
    <w:rsid w:val="009F0C8D"/>
    <w:rsid w:val="009F194C"/>
    <w:rsid w:val="009F19F2"/>
    <w:rsid w:val="009F2AB4"/>
    <w:rsid w:val="009F3940"/>
    <w:rsid w:val="009F4912"/>
    <w:rsid w:val="00A0182B"/>
    <w:rsid w:val="00A02083"/>
    <w:rsid w:val="00A0585C"/>
    <w:rsid w:val="00A07075"/>
    <w:rsid w:val="00A07A4A"/>
    <w:rsid w:val="00A15F45"/>
    <w:rsid w:val="00A16B1B"/>
    <w:rsid w:val="00A21A69"/>
    <w:rsid w:val="00A2339A"/>
    <w:rsid w:val="00A235E2"/>
    <w:rsid w:val="00A236D5"/>
    <w:rsid w:val="00A249A4"/>
    <w:rsid w:val="00A25D31"/>
    <w:rsid w:val="00A26217"/>
    <w:rsid w:val="00A2627A"/>
    <w:rsid w:val="00A36956"/>
    <w:rsid w:val="00A377BE"/>
    <w:rsid w:val="00A40D7F"/>
    <w:rsid w:val="00A411C4"/>
    <w:rsid w:val="00A43B00"/>
    <w:rsid w:val="00A442CB"/>
    <w:rsid w:val="00A44604"/>
    <w:rsid w:val="00A454F6"/>
    <w:rsid w:val="00A458AD"/>
    <w:rsid w:val="00A51714"/>
    <w:rsid w:val="00A51C4D"/>
    <w:rsid w:val="00A53F7D"/>
    <w:rsid w:val="00A53FF7"/>
    <w:rsid w:val="00A574A8"/>
    <w:rsid w:val="00A61E08"/>
    <w:rsid w:val="00A6232A"/>
    <w:rsid w:val="00A62F83"/>
    <w:rsid w:val="00A636A3"/>
    <w:rsid w:val="00A649E2"/>
    <w:rsid w:val="00A66801"/>
    <w:rsid w:val="00A6708A"/>
    <w:rsid w:val="00A673D4"/>
    <w:rsid w:val="00A70E40"/>
    <w:rsid w:val="00A711E7"/>
    <w:rsid w:val="00A72E63"/>
    <w:rsid w:val="00A737F3"/>
    <w:rsid w:val="00A75331"/>
    <w:rsid w:val="00A75390"/>
    <w:rsid w:val="00A76203"/>
    <w:rsid w:val="00A767A7"/>
    <w:rsid w:val="00A7748F"/>
    <w:rsid w:val="00A80773"/>
    <w:rsid w:val="00A8218B"/>
    <w:rsid w:val="00A8375F"/>
    <w:rsid w:val="00A8408E"/>
    <w:rsid w:val="00A855D3"/>
    <w:rsid w:val="00A8670F"/>
    <w:rsid w:val="00A87A6E"/>
    <w:rsid w:val="00A92EDA"/>
    <w:rsid w:val="00A9326E"/>
    <w:rsid w:val="00A94AC3"/>
    <w:rsid w:val="00A94CBF"/>
    <w:rsid w:val="00AA18F5"/>
    <w:rsid w:val="00AA2353"/>
    <w:rsid w:val="00AA3C0C"/>
    <w:rsid w:val="00AA7AEF"/>
    <w:rsid w:val="00AB2B7A"/>
    <w:rsid w:val="00AB3508"/>
    <w:rsid w:val="00AB3D88"/>
    <w:rsid w:val="00AB4F5B"/>
    <w:rsid w:val="00AB548F"/>
    <w:rsid w:val="00AB6547"/>
    <w:rsid w:val="00AB659E"/>
    <w:rsid w:val="00AB7CA3"/>
    <w:rsid w:val="00AC5E04"/>
    <w:rsid w:val="00AC6529"/>
    <w:rsid w:val="00AC6B91"/>
    <w:rsid w:val="00AD1061"/>
    <w:rsid w:val="00AD346F"/>
    <w:rsid w:val="00AD4E9F"/>
    <w:rsid w:val="00AD6A60"/>
    <w:rsid w:val="00AE3D46"/>
    <w:rsid w:val="00AE5706"/>
    <w:rsid w:val="00AE5885"/>
    <w:rsid w:val="00AF05EE"/>
    <w:rsid w:val="00AF0E0C"/>
    <w:rsid w:val="00AF4524"/>
    <w:rsid w:val="00AF5FC5"/>
    <w:rsid w:val="00B00E58"/>
    <w:rsid w:val="00B01704"/>
    <w:rsid w:val="00B07F27"/>
    <w:rsid w:val="00B125C5"/>
    <w:rsid w:val="00B21BB1"/>
    <w:rsid w:val="00B236A1"/>
    <w:rsid w:val="00B2419B"/>
    <w:rsid w:val="00B313C8"/>
    <w:rsid w:val="00B31E0D"/>
    <w:rsid w:val="00B34221"/>
    <w:rsid w:val="00B344FB"/>
    <w:rsid w:val="00B35E0C"/>
    <w:rsid w:val="00B35FC5"/>
    <w:rsid w:val="00B369FB"/>
    <w:rsid w:val="00B45CEC"/>
    <w:rsid w:val="00B50CFD"/>
    <w:rsid w:val="00B51045"/>
    <w:rsid w:val="00B54335"/>
    <w:rsid w:val="00B56771"/>
    <w:rsid w:val="00B60E0A"/>
    <w:rsid w:val="00B632BA"/>
    <w:rsid w:val="00B634BE"/>
    <w:rsid w:val="00B64549"/>
    <w:rsid w:val="00B676C4"/>
    <w:rsid w:val="00B7006E"/>
    <w:rsid w:val="00B7186E"/>
    <w:rsid w:val="00B749A0"/>
    <w:rsid w:val="00B74CED"/>
    <w:rsid w:val="00B77AB0"/>
    <w:rsid w:val="00B77F42"/>
    <w:rsid w:val="00B80443"/>
    <w:rsid w:val="00B81461"/>
    <w:rsid w:val="00B86749"/>
    <w:rsid w:val="00B901B4"/>
    <w:rsid w:val="00B9059A"/>
    <w:rsid w:val="00B94CFA"/>
    <w:rsid w:val="00B94E0A"/>
    <w:rsid w:val="00B95459"/>
    <w:rsid w:val="00B958C6"/>
    <w:rsid w:val="00B97342"/>
    <w:rsid w:val="00BA1CAF"/>
    <w:rsid w:val="00BA5505"/>
    <w:rsid w:val="00BB1305"/>
    <w:rsid w:val="00BB2A95"/>
    <w:rsid w:val="00BB3196"/>
    <w:rsid w:val="00BB4DDD"/>
    <w:rsid w:val="00BB4E97"/>
    <w:rsid w:val="00BB7B7A"/>
    <w:rsid w:val="00BC1955"/>
    <w:rsid w:val="00BC277A"/>
    <w:rsid w:val="00BC3C5E"/>
    <w:rsid w:val="00BC4431"/>
    <w:rsid w:val="00BC5AAD"/>
    <w:rsid w:val="00BC6E2A"/>
    <w:rsid w:val="00BC6E55"/>
    <w:rsid w:val="00BC766F"/>
    <w:rsid w:val="00BC7FAB"/>
    <w:rsid w:val="00BD19B5"/>
    <w:rsid w:val="00BD345A"/>
    <w:rsid w:val="00BD3961"/>
    <w:rsid w:val="00BD5710"/>
    <w:rsid w:val="00BD7A19"/>
    <w:rsid w:val="00BE04C8"/>
    <w:rsid w:val="00BF05E3"/>
    <w:rsid w:val="00BF4982"/>
    <w:rsid w:val="00C00B52"/>
    <w:rsid w:val="00C060CE"/>
    <w:rsid w:val="00C10620"/>
    <w:rsid w:val="00C12057"/>
    <w:rsid w:val="00C13D51"/>
    <w:rsid w:val="00C1460F"/>
    <w:rsid w:val="00C1737C"/>
    <w:rsid w:val="00C21EB4"/>
    <w:rsid w:val="00C305D9"/>
    <w:rsid w:val="00C34F75"/>
    <w:rsid w:val="00C3777A"/>
    <w:rsid w:val="00C426C1"/>
    <w:rsid w:val="00C43403"/>
    <w:rsid w:val="00C4716D"/>
    <w:rsid w:val="00C47487"/>
    <w:rsid w:val="00C50404"/>
    <w:rsid w:val="00C527B0"/>
    <w:rsid w:val="00C6155A"/>
    <w:rsid w:val="00C61E22"/>
    <w:rsid w:val="00C62978"/>
    <w:rsid w:val="00C64810"/>
    <w:rsid w:val="00C65772"/>
    <w:rsid w:val="00C66A08"/>
    <w:rsid w:val="00C66F15"/>
    <w:rsid w:val="00C707B4"/>
    <w:rsid w:val="00C71731"/>
    <w:rsid w:val="00C71C6D"/>
    <w:rsid w:val="00C73755"/>
    <w:rsid w:val="00C74759"/>
    <w:rsid w:val="00C7699B"/>
    <w:rsid w:val="00C769CB"/>
    <w:rsid w:val="00C77A3F"/>
    <w:rsid w:val="00C77DE0"/>
    <w:rsid w:val="00C80F84"/>
    <w:rsid w:val="00C8314A"/>
    <w:rsid w:val="00C91865"/>
    <w:rsid w:val="00C91E2A"/>
    <w:rsid w:val="00C96C46"/>
    <w:rsid w:val="00CA01A3"/>
    <w:rsid w:val="00CA041F"/>
    <w:rsid w:val="00CA2166"/>
    <w:rsid w:val="00CA79C7"/>
    <w:rsid w:val="00CB0180"/>
    <w:rsid w:val="00CB0423"/>
    <w:rsid w:val="00CB4A9D"/>
    <w:rsid w:val="00CB5882"/>
    <w:rsid w:val="00CB6707"/>
    <w:rsid w:val="00CC04B7"/>
    <w:rsid w:val="00CC1866"/>
    <w:rsid w:val="00CC2EFD"/>
    <w:rsid w:val="00CC35B8"/>
    <w:rsid w:val="00CC6190"/>
    <w:rsid w:val="00CC69C9"/>
    <w:rsid w:val="00CD0EF3"/>
    <w:rsid w:val="00CD1C74"/>
    <w:rsid w:val="00CD383A"/>
    <w:rsid w:val="00CD41FF"/>
    <w:rsid w:val="00CE05D7"/>
    <w:rsid w:val="00CE187C"/>
    <w:rsid w:val="00CE1FE6"/>
    <w:rsid w:val="00CE3ABF"/>
    <w:rsid w:val="00CE4480"/>
    <w:rsid w:val="00CE7226"/>
    <w:rsid w:val="00CE72FD"/>
    <w:rsid w:val="00CE7F4F"/>
    <w:rsid w:val="00CF14B6"/>
    <w:rsid w:val="00D02B37"/>
    <w:rsid w:val="00D0343C"/>
    <w:rsid w:val="00D05C1A"/>
    <w:rsid w:val="00D0713D"/>
    <w:rsid w:val="00D12399"/>
    <w:rsid w:val="00D13DCF"/>
    <w:rsid w:val="00D212B6"/>
    <w:rsid w:val="00D227B8"/>
    <w:rsid w:val="00D2468E"/>
    <w:rsid w:val="00D27A46"/>
    <w:rsid w:val="00D314F1"/>
    <w:rsid w:val="00D34220"/>
    <w:rsid w:val="00D35791"/>
    <w:rsid w:val="00D375BE"/>
    <w:rsid w:val="00D37ABB"/>
    <w:rsid w:val="00D37EFB"/>
    <w:rsid w:val="00D43631"/>
    <w:rsid w:val="00D457E2"/>
    <w:rsid w:val="00D5099D"/>
    <w:rsid w:val="00D6050A"/>
    <w:rsid w:val="00D613B7"/>
    <w:rsid w:val="00D63BCE"/>
    <w:rsid w:val="00D64CDD"/>
    <w:rsid w:val="00D65A12"/>
    <w:rsid w:val="00D71540"/>
    <w:rsid w:val="00D72D9D"/>
    <w:rsid w:val="00D81547"/>
    <w:rsid w:val="00D82062"/>
    <w:rsid w:val="00D86A74"/>
    <w:rsid w:val="00D871AE"/>
    <w:rsid w:val="00D90523"/>
    <w:rsid w:val="00D90851"/>
    <w:rsid w:val="00D920AE"/>
    <w:rsid w:val="00D933EC"/>
    <w:rsid w:val="00D95402"/>
    <w:rsid w:val="00D9596C"/>
    <w:rsid w:val="00D95D5E"/>
    <w:rsid w:val="00D97F22"/>
    <w:rsid w:val="00DA104D"/>
    <w:rsid w:val="00DA2450"/>
    <w:rsid w:val="00DA2A0F"/>
    <w:rsid w:val="00DA34C9"/>
    <w:rsid w:val="00DA4678"/>
    <w:rsid w:val="00DA4A6B"/>
    <w:rsid w:val="00DA6AE3"/>
    <w:rsid w:val="00DB0D69"/>
    <w:rsid w:val="00DB13F2"/>
    <w:rsid w:val="00DC2F8D"/>
    <w:rsid w:val="00DC4244"/>
    <w:rsid w:val="00DC65A4"/>
    <w:rsid w:val="00DC7DCC"/>
    <w:rsid w:val="00DD14A9"/>
    <w:rsid w:val="00DD19B5"/>
    <w:rsid w:val="00DD3EE9"/>
    <w:rsid w:val="00DD4B72"/>
    <w:rsid w:val="00DD56B1"/>
    <w:rsid w:val="00DD5FD8"/>
    <w:rsid w:val="00DD71C6"/>
    <w:rsid w:val="00DD77CB"/>
    <w:rsid w:val="00DE1C67"/>
    <w:rsid w:val="00DE53B7"/>
    <w:rsid w:val="00DE594E"/>
    <w:rsid w:val="00DF0A4A"/>
    <w:rsid w:val="00DF0B0C"/>
    <w:rsid w:val="00DF0B9B"/>
    <w:rsid w:val="00DF34E1"/>
    <w:rsid w:val="00DF36D9"/>
    <w:rsid w:val="00DF71F2"/>
    <w:rsid w:val="00E015FF"/>
    <w:rsid w:val="00E03472"/>
    <w:rsid w:val="00E036D1"/>
    <w:rsid w:val="00E06BA8"/>
    <w:rsid w:val="00E07FAA"/>
    <w:rsid w:val="00E10E27"/>
    <w:rsid w:val="00E12D73"/>
    <w:rsid w:val="00E16294"/>
    <w:rsid w:val="00E16950"/>
    <w:rsid w:val="00E176E4"/>
    <w:rsid w:val="00E22C7A"/>
    <w:rsid w:val="00E259D3"/>
    <w:rsid w:val="00E33603"/>
    <w:rsid w:val="00E33F08"/>
    <w:rsid w:val="00E33F65"/>
    <w:rsid w:val="00E341A1"/>
    <w:rsid w:val="00E36344"/>
    <w:rsid w:val="00E372AF"/>
    <w:rsid w:val="00E4049C"/>
    <w:rsid w:val="00E426A3"/>
    <w:rsid w:val="00E435F6"/>
    <w:rsid w:val="00E465F4"/>
    <w:rsid w:val="00E46F92"/>
    <w:rsid w:val="00E479C9"/>
    <w:rsid w:val="00E5064C"/>
    <w:rsid w:val="00E514BE"/>
    <w:rsid w:val="00E516B1"/>
    <w:rsid w:val="00E551A9"/>
    <w:rsid w:val="00E606FD"/>
    <w:rsid w:val="00E67795"/>
    <w:rsid w:val="00E70176"/>
    <w:rsid w:val="00E746CE"/>
    <w:rsid w:val="00E74C9E"/>
    <w:rsid w:val="00E76825"/>
    <w:rsid w:val="00E7772E"/>
    <w:rsid w:val="00E8018C"/>
    <w:rsid w:val="00E8050B"/>
    <w:rsid w:val="00E8081B"/>
    <w:rsid w:val="00E81A39"/>
    <w:rsid w:val="00E826DC"/>
    <w:rsid w:val="00E82879"/>
    <w:rsid w:val="00E829DC"/>
    <w:rsid w:val="00E87A42"/>
    <w:rsid w:val="00E9142F"/>
    <w:rsid w:val="00E928F7"/>
    <w:rsid w:val="00E930FF"/>
    <w:rsid w:val="00E937DA"/>
    <w:rsid w:val="00E9605E"/>
    <w:rsid w:val="00E9681E"/>
    <w:rsid w:val="00EA2D23"/>
    <w:rsid w:val="00EA30B2"/>
    <w:rsid w:val="00EA33D4"/>
    <w:rsid w:val="00EA364D"/>
    <w:rsid w:val="00EA4755"/>
    <w:rsid w:val="00EA52DC"/>
    <w:rsid w:val="00EA5DCD"/>
    <w:rsid w:val="00EB00A5"/>
    <w:rsid w:val="00EB128D"/>
    <w:rsid w:val="00EB3127"/>
    <w:rsid w:val="00EB462E"/>
    <w:rsid w:val="00EB7EA1"/>
    <w:rsid w:val="00EC0A43"/>
    <w:rsid w:val="00EC0FD2"/>
    <w:rsid w:val="00EC23E5"/>
    <w:rsid w:val="00EC2894"/>
    <w:rsid w:val="00EC3204"/>
    <w:rsid w:val="00EC334C"/>
    <w:rsid w:val="00EC36D6"/>
    <w:rsid w:val="00EC47D2"/>
    <w:rsid w:val="00EC55CC"/>
    <w:rsid w:val="00EC7FDF"/>
    <w:rsid w:val="00ED0514"/>
    <w:rsid w:val="00ED0E47"/>
    <w:rsid w:val="00ED1287"/>
    <w:rsid w:val="00ED1647"/>
    <w:rsid w:val="00ED27E6"/>
    <w:rsid w:val="00ED7BA1"/>
    <w:rsid w:val="00EE0260"/>
    <w:rsid w:val="00EE068B"/>
    <w:rsid w:val="00EE19AC"/>
    <w:rsid w:val="00EE24AF"/>
    <w:rsid w:val="00EF4AE6"/>
    <w:rsid w:val="00EF5512"/>
    <w:rsid w:val="00EF770F"/>
    <w:rsid w:val="00F00B9B"/>
    <w:rsid w:val="00F0155B"/>
    <w:rsid w:val="00F045FD"/>
    <w:rsid w:val="00F0601A"/>
    <w:rsid w:val="00F07FB5"/>
    <w:rsid w:val="00F113D2"/>
    <w:rsid w:val="00F1340E"/>
    <w:rsid w:val="00F13EB0"/>
    <w:rsid w:val="00F143AC"/>
    <w:rsid w:val="00F1563E"/>
    <w:rsid w:val="00F167EA"/>
    <w:rsid w:val="00F178CA"/>
    <w:rsid w:val="00F2208C"/>
    <w:rsid w:val="00F23014"/>
    <w:rsid w:val="00F23939"/>
    <w:rsid w:val="00F25051"/>
    <w:rsid w:val="00F30224"/>
    <w:rsid w:val="00F31B7C"/>
    <w:rsid w:val="00F3541D"/>
    <w:rsid w:val="00F36A36"/>
    <w:rsid w:val="00F415B5"/>
    <w:rsid w:val="00F425E2"/>
    <w:rsid w:val="00F544A0"/>
    <w:rsid w:val="00F555E2"/>
    <w:rsid w:val="00F669F2"/>
    <w:rsid w:val="00F66EC0"/>
    <w:rsid w:val="00F70371"/>
    <w:rsid w:val="00F72229"/>
    <w:rsid w:val="00F7593D"/>
    <w:rsid w:val="00F8501F"/>
    <w:rsid w:val="00F85E5C"/>
    <w:rsid w:val="00F87744"/>
    <w:rsid w:val="00F878A8"/>
    <w:rsid w:val="00F977EC"/>
    <w:rsid w:val="00FA24D4"/>
    <w:rsid w:val="00FA4204"/>
    <w:rsid w:val="00FB0262"/>
    <w:rsid w:val="00FB0BB6"/>
    <w:rsid w:val="00FB2057"/>
    <w:rsid w:val="00FB3048"/>
    <w:rsid w:val="00FB3838"/>
    <w:rsid w:val="00FB409A"/>
    <w:rsid w:val="00FB458E"/>
    <w:rsid w:val="00FB4D74"/>
    <w:rsid w:val="00FB5581"/>
    <w:rsid w:val="00FB56F1"/>
    <w:rsid w:val="00FC1E5F"/>
    <w:rsid w:val="00FC57E0"/>
    <w:rsid w:val="00FC5870"/>
    <w:rsid w:val="00FD0045"/>
    <w:rsid w:val="00FD3906"/>
    <w:rsid w:val="00FD42E2"/>
    <w:rsid w:val="00FD6784"/>
    <w:rsid w:val="00FD7CE7"/>
    <w:rsid w:val="00FE029F"/>
    <w:rsid w:val="00FE47C4"/>
    <w:rsid w:val="00FF233E"/>
    <w:rsid w:val="00FF2A60"/>
    <w:rsid w:val="00FF2F64"/>
    <w:rsid w:val="00FF5941"/>
    <w:rsid w:val="00FF594A"/>
    <w:rsid w:val="00FF6E77"/>
    <w:rsid w:val="085909EC"/>
    <w:rsid w:val="13B38438"/>
    <w:rsid w:val="1C42681A"/>
    <w:rsid w:val="2F5A6655"/>
    <w:rsid w:val="33F7B344"/>
    <w:rsid w:val="4316E890"/>
    <w:rsid w:val="43BC642A"/>
    <w:rsid w:val="50900042"/>
    <w:rsid w:val="530C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3AB2"/>
  <w15:chartTrackingRefBased/>
  <w15:docId w15:val="{1F08F6F0-B89B-461C-8E77-E7C53D0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BB6"/>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6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64"/>
    <w:pPr>
      <w:ind w:left="720"/>
      <w:contextualSpacing/>
    </w:pPr>
  </w:style>
  <w:style w:type="character" w:styleId="Hyperlink">
    <w:name w:val="Hyperlink"/>
    <w:basedOn w:val="DefaultParagraphFont"/>
    <w:uiPriority w:val="99"/>
    <w:unhideWhenUsed/>
    <w:rsid w:val="007B0E7D"/>
    <w:rPr>
      <w:color w:val="0000FF"/>
      <w:u w:val="single"/>
    </w:rPr>
  </w:style>
  <w:style w:type="paragraph" w:styleId="NormalWeb">
    <w:name w:val="Normal (Web)"/>
    <w:basedOn w:val="Normal"/>
    <w:uiPriority w:val="99"/>
    <w:unhideWhenUsed/>
    <w:rsid w:val="0086199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266A4"/>
    <w:rPr>
      <w:i/>
      <w:iCs/>
    </w:rPr>
  </w:style>
  <w:style w:type="paragraph" w:styleId="Header">
    <w:name w:val="header"/>
    <w:basedOn w:val="Normal"/>
    <w:link w:val="HeaderChar"/>
    <w:uiPriority w:val="99"/>
    <w:unhideWhenUsed/>
    <w:rsid w:val="001566D7"/>
    <w:pPr>
      <w:tabs>
        <w:tab w:val="center" w:pos="4680"/>
        <w:tab w:val="right" w:pos="9360"/>
      </w:tabs>
    </w:pPr>
  </w:style>
  <w:style w:type="character" w:customStyle="1" w:styleId="HeaderChar">
    <w:name w:val="Header Char"/>
    <w:basedOn w:val="DefaultParagraphFont"/>
    <w:link w:val="Header"/>
    <w:uiPriority w:val="99"/>
    <w:rsid w:val="001566D7"/>
  </w:style>
  <w:style w:type="paragraph" w:styleId="Footer">
    <w:name w:val="footer"/>
    <w:basedOn w:val="Normal"/>
    <w:link w:val="FooterChar"/>
    <w:uiPriority w:val="99"/>
    <w:unhideWhenUsed/>
    <w:rsid w:val="001566D7"/>
    <w:pPr>
      <w:tabs>
        <w:tab w:val="center" w:pos="4680"/>
        <w:tab w:val="right" w:pos="9360"/>
      </w:tabs>
    </w:pPr>
  </w:style>
  <w:style w:type="character" w:customStyle="1" w:styleId="FooterChar">
    <w:name w:val="Footer Char"/>
    <w:basedOn w:val="DefaultParagraphFont"/>
    <w:link w:val="Footer"/>
    <w:uiPriority w:val="99"/>
    <w:rsid w:val="001566D7"/>
  </w:style>
  <w:style w:type="character" w:styleId="UnresolvedMention">
    <w:name w:val="Unresolved Mention"/>
    <w:basedOn w:val="DefaultParagraphFont"/>
    <w:uiPriority w:val="99"/>
    <w:semiHidden/>
    <w:unhideWhenUsed/>
    <w:rsid w:val="00406CF4"/>
    <w:rPr>
      <w:color w:val="605E5C"/>
      <w:shd w:val="clear" w:color="auto" w:fill="E1DFDD"/>
    </w:rPr>
  </w:style>
  <w:style w:type="character" w:styleId="FollowedHyperlink">
    <w:name w:val="FollowedHyperlink"/>
    <w:basedOn w:val="DefaultParagraphFont"/>
    <w:uiPriority w:val="99"/>
    <w:semiHidden/>
    <w:unhideWhenUsed/>
    <w:rsid w:val="007B7DD4"/>
    <w:rPr>
      <w:color w:val="800080" w:themeColor="followedHyperlink"/>
      <w:u w:val="single"/>
    </w:rPr>
  </w:style>
  <w:style w:type="character" w:styleId="CommentReference">
    <w:name w:val="annotation reference"/>
    <w:basedOn w:val="DefaultParagraphFont"/>
    <w:unhideWhenUsed/>
    <w:rsid w:val="00725F55"/>
    <w:rPr>
      <w:sz w:val="16"/>
      <w:szCs w:val="16"/>
    </w:rPr>
  </w:style>
  <w:style w:type="paragraph" w:styleId="CommentText">
    <w:name w:val="annotation text"/>
    <w:basedOn w:val="Normal"/>
    <w:link w:val="CommentTextChar"/>
    <w:unhideWhenUsed/>
    <w:rsid w:val="00725F55"/>
    <w:rPr>
      <w:sz w:val="20"/>
      <w:szCs w:val="20"/>
    </w:rPr>
  </w:style>
  <w:style w:type="character" w:customStyle="1" w:styleId="CommentTextChar">
    <w:name w:val="Comment Text Char"/>
    <w:basedOn w:val="DefaultParagraphFont"/>
    <w:link w:val="CommentText"/>
    <w:rsid w:val="00725F55"/>
    <w:rPr>
      <w:sz w:val="20"/>
      <w:szCs w:val="20"/>
    </w:rPr>
  </w:style>
  <w:style w:type="paragraph" w:styleId="CommentSubject">
    <w:name w:val="annotation subject"/>
    <w:basedOn w:val="CommentText"/>
    <w:next w:val="CommentText"/>
    <w:link w:val="CommentSubjectChar"/>
    <w:uiPriority w:val="99"/>
    <w:semiHidden/>
    <w:unhideWhenUsed/>
    <w:rsid w:val="00725F55"/>
    <w:rPr>
      <w:b/>
      <w:bCs/>
    </w:rPr>
  </w:style>
  <w:style w:type="character" w:customStyle="1" w:styleId="CommentSubjectChar">
    <w:name w:val="Comment Subject Char"/>
    <w:basedOn w:val="CommentTextChar"/>
    <w:link w:val="CommentSubject"/>
    <w:uiPriority w:val="99"/>
    <w:semiHidden/>
    <w:rsid w:val="00725F55"/>
    <w:rPr>
      <w:b/>
      <w:bCs/>
      <w:sz w:val="20"/>
      <w:szCs w:val="20"/>
    </w:rPr>
  </w:style>
  <w:style w:type="paragraph" w:customStyle="1" w:styleId="TableParagraph">
    <w:name w:val="Table Paragraph"/>
    <w:basedOn w:val="Normal"/>
    <w:uiPriority w:val="1"/>
    <w:qFormat/>
    <w:rsid w:val="00F13EB0"/>
    <w:pPr>
      <w:widowControl w:val="0"/>
      <w:autoSpaceDE w:val="0"/>
      <w:autoSpaceDN w:val="0"/>
      <w:ind w:left="114"/>
    </w:pPr>
    <w:rPr>
      <w:rFonts w:eastAsia="Calibri" w:cs="Calibri"/>
      <w:sz w:val="20"/>
      <w:szCs w:val="20"/>
    </w:rPr>
  </w:style>
  <w:style w:type="paragraph" w:styleId="FootnoteText">
    <w:name w:val="footnote text"/>
    <w:basedOn w:val="Normal"/>
    <w:link w:val="FootnoteTextChar"/>
    <w:uiPriority w:val="99"/>
    <w:semiHidden/>
    <w:unhideWhenUsed/>
    <w:rsid w:val="00965B88"/>
    <w:rPr>
      <w:sz w:val="20"/>
      <w:szCs w:val="20"/>
    </w:rPr>
  </w:style>
  <w:style w:type="character" w:customStyle="1" w:styleId="FootnoteTextChar">
    <w:name w:val="Footnote Text Char"/>
    <w:basedOn w:val="DefaultParagraphFont"/>
    <w:link w:val="FootnoteText"/>
    <w:uiPriority w:val="99"/>
    <w:semiHidden/>
    <w:rsid w:val="00965B88"/>
    <w:rPr>
      <w:sz w:val="20"/>
      <w:szCs w:val="20"/>
    </w:rPr>
  </w:style>
  <w:style w:type="character" w:styleId="FootnoteReference">
    <w:name w:val="footnote reference"/>
    <w:basedOn w:val="DefaultParagraphFont"/>
    <w:uiPriority w:val="99"/>
    <w:semiHidden/>
    <w:unhideWhenUsed/>
    <w:rsid w:val="00965B88"/>
    <w:rPr>
      <w:vertAlign w:val="superscript"/>
    </w:rPr>
  </w:style>
  <w:style w:type="character" w:customStyle="1" w:styleId="normaltextrun">
    <w:name w:val="normaltextrun"/>
    <w:basedOn w:val="DefaultParagraphFont"/>
    <w:rsid w:val="00ED27E6"/>
  </w:style>
  <w:style w:type="character" w:customStyle="1" w:styleId="eop">
    <w:name w:val="eop"/>
    <w:basedOn w:val="DefaultParagraphFont"/>
    <w:rsid w:val="00ED27E6"/>
  </w:style>
  <w:style w:type="paragraph" w:customStyle="1" w:styleId="Body">
    <w:name w:val="Body"/>
    <w:basedOn w:val="Normal"/>
    <w:link w:val="BodyChar"/>
    <w:qFormat/>
    <w:rsid w:val="43BC642A"/>
    <w:pPr>
      <w:spacing w:after="240"/>
    </w:pPr>
    <w:rPr>
      <w:rFonts w:asciiTheme="minorHAnsi" w:eastAsia="Calibri" w:hAnsiTheme="minorHAnsi" w:cstheme="minorBidi"/>
    </w:rPr>
  </w:style>
  <w:style w:type="character" w:customStyle="1" w:styleId="BodyChar">
    <w:name w:val="Body Char"/>
    <w:basedOn w:val="DefaultParagraphFont"/>
    <w:link w:val="Body"/>
    <w:rsid w:val="43BC642A"/>
    <w:rPr>
      <w:rFonts w:asciiTheme="minorHAnsi" w:eastAsia="Calibr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1">
      <w:bodyDiv w:val="1"/>
      <w:marLeft w:val="0"/>
      <w:marRight w:val="0"/>
      <w:marTop w:val="0"/>
      <w:marBottom w:val="0"/>
      <w:divBdr>
        <w:top w:val="none" w:sz="0" w:space="0" w:color="auto"/>
        <w:left w:val="none" w:sz="0" w:space="0" w:color="auto"/>
        <w:bottom w:val="none" w:sz="0" w:space="0" w:color="auto"/>
        <w:right w:val="none" w:sz="0" w:space="0" w:color="auto"/>
      </w:divBdr>
    </w:div>
    <w:div w:id="267585995">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389159672">
      <w:bodyDiv w:val="1"/>
      <w:marLeft w:val="0"/>
      <w:marRight w:val="0"/>
      <w:marTop w:val="0"/>
      <w:marBottom w:val="0"/>
      <w:divBdr>
        <w:top w:val="none" w:sz="0" w:space="0" w:color="auto"/>
        <w:left w:val="none" w:sz="0" w:space="0" w:color="auto"/>
        <w:bottom w:val="none" w:sz="0" w:space="0" w:color="auto"/>
        <w:right w:val="none" w:sz="0" w:space="0" w:color="auto"/>
      </w:divBdr>
    </w:div>
    <w:div w:id="419063272">
      <w:bodyDiv w:val="1"/>
      <w:marLeft w:val="0"/>
      <w:marRight w:val="0"/>
      <w:marTop w:val="0"/>
      <w:marBottom w:val="0"/>
      <w:divBdr>
        <w:top w:val="none" w:sz="0" w:space="0" w:color="auto"/>
        <w:left w:val="none" w:sz="0" w:space="0" w:color="auto"/>
        <w:bottom w:val="none" w:sz="0" w:space="0" w:color="auto"/>
        <w:right w:val="none" w:sz="0" w:space="0" w:color="auto"/>
      </w:divBdr>
    </w:div>
    <w:div w:id="443620901">
      <w:bodyDiv w:val="1"/>
      <w:marLeft w:val="0"/>
      <w:marRight w:val="0"/>
      <w:marTop w:val="0"/>
      <w:marBottom w:val="0"/>
      <w:divBdr>
        <w:top w:val="none" w:sz="0" w:space="0" w:color="auto"/>
        <w:left w:val="none" w:sz="0" w:space="0" w:color="auto"/>
        <w:bottom w:val="none" w:sz="0" w:space="0" w:color="auto"/>
        <w:right w:val="none" w:sz="0" w:space="0" w:color="auto"/>
      </w:divBdr>
      <w:divsChild>
        <w:div w:id="888957857">
          <w:marLeft w:val="0"/>
          <w:marRight w:val="0"/>
          <w:marTop w:val="0"/>
          <w:marBottom w:val="0"/>
          <w:divBdr>
            <w:top w:val="none" w:sz="0" w:space="0" w:color="auto"/>
            <w:left w:val="none" w:sz="0" w:space="0" w:color="auto"/>
            <w:bottom w:val="none" w:sz="0" w:space="0" w:color="auto"/>
            <w:right w:val="none" w:sz="0" w:space="0" w:color="auto"/>
          </w:divBdr>
          <w:divsChild>
            <w:div w:id="1216745051">
              <w:marLeft w:val="0"/>
              <w:marRight w:val="0"/>
              <w:marTop w:val="0"/>
              <w:marBottom w:val="0"/>
              <w:divBdr>
                <w:top w:val="none" w:sz="0" w:space="0" w:color="auto"/>
                <w:left w:val="none" w:sz="0" w:space="0" w:color="auto"/>
                <w:bottom w:val="none" w:sz="0" w:space="0" w:color="auto"/>
                <w:right w:val="none" w:sz="0" w:space="0" w:color="auto"/>
              </w:divBdr>
              <w:divsChild>
                <w:div w:id="124081296">
                  <w:marLeft w:val="0"/>
                  <w:marRight w:val="0"/>
                  <w:marTop w:val="0"/>
                  <w:marBottom w:val="0"/>
                  <w:divBdr>
                    <w:top w:val="none" w:sz="0" w:space="0" w:color="auto"/>
                    <w:left w:val="none" w:sz="0" w:space="0" w:color="auto"/>
                    <w:bottom w:val="none" w:sz="0" w:space="0" w:color="auto"/>
                    <w:right w:val="none" w:sz="0" w:space="0" w:color="auto"/>
                  </w:divBdr>
                  <w:divsChild>
                    <w:div w:id="2099205523">
                      <w:marLeft w:val="0"/>
                      <w:marRight w:val="0"/>
                      <w:marTop w:val="0"/>
                      <w:marBottom w:val="0"/>
                      <w:divBdr>
                        <w:top w:val="none" w:sz="0" w:space="0" w:color="auto"/>
                        <w:left w:val="none" w:sz="0" w:space="0" w:color="auto"/>
                        <w:bottom w:val="none" w:sz="0" w:space="0" w:color="auto"/>
                        <w:right w:val="none" w:sz="0" w:space="0" w:color="auto"/>
                      </w:divBdr>
                      <w:divsChild>
                        <w:div w:id="1354378096">
                          <w:marLeft w:val="0"/>
                          <w:marRight w:val="0"/>
                          <w:marTop w:val="0"/>
                          <w:marBottom w:val="0"/>
                          <w:divBdr>
                            <w:top w:val="none" w:sz="0" w:space="0" w:color="auto"/>
                            <w:left w:val="none" w:sz="0" w:space="0" w:color="auto"/>
                            <w:bottom w:val="none" w:sz="0" w:space="0" w:color="auto"/>
                            <w:right w:val="none" w:sz="0" w:space="0" w:color="auto"/>
                          </w:divBdr>
                          <w:divsChild>
                            <w:div w:id="267126606">
                              <w:marLeft w:val="0"/>
                              <w:marRight w:val="0"/>
                              <w:marTop w:val="0"/>
                              <w:marBottom w:val="0"/>
                              <w:divBdr>
                                <w:top w:val="none" w:sz="0" w:space="0" w:color="auto"/>
                                <w:left w:val="none" w:sz="0" w:space="0" w:color="auto"/>
                                <w:bottom w:val="none" w:sz="0" w:space="0" w:color="auto"/>
                                <w:right w:val="none" w:sz="0" w:space="0" w:color="auto"/>
                              </w:divBdr>
                              <w:divsChild>
                                <w:div w:id="183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7999">
      <w:bodyDiv w:val="1"/>
      <w:marLeft w:val="0"/>
      <w:marRight w:val="0"/>
      <w:marTop w:val="0"/>
      <w:marBottom w:val="0"/>
      <w:divBdr>
        <w:top w:val="none" w:sz="0" w:space="0" w:color="auto"/>
        <w:left w:val="none" w:sz="0" w:space="0" w:color="auto"/>
        <w:bottom w:val="none" w:sz="0" w:space="0" w:color="auto"/>
        <w:right w:val="none" w:sz="0" w:space="0" w:color="auto"/>
      </w:divBdr>
    </w:div>
    <w:div w:id="497577452">
      <w:bodyDiv w:val="1"/>
      <w:marLeft w:val="0"/>
      <w:marRight w:val="0"/>
      <w:marTop w:val="0"/>
      <w:marBottom w:val="0"/>
      <w:divBdr>
        <w:top w:val="none" w:sz="0" w:space="0" w:color="auto"/>
        <w:left w:val="none" w:sz="0" w:space="0" w:color="auto"/>
        <w:bottom w:val="none" w:sz="0" w:space="0" w:color="auto"/>
        <w:right w:val="none" w:sz="0" w:space="0" w:color="auto"/>
      </w:divBdr>
    </w:div>
    <w:div w:id="511191484">
      <w:bodyDiv w:val="1"/>
      <w:marLeft w:val="0"/>
      <w:marRight w:val="0"/>
      <w:marTop w:val="0"/>
      <w:marBottom w:val="0"/>
      <w:divBdr>
        <w:top w:val="none" w:sz="0" w:space="0" w:color="auto"/>
        <w:left w:val="none" w:sz="0" w:space="0" w:color="auto"/>
        <w:bottom w:val="none" w:sz="0" w:space="0" w:color="auto"/>
        <w:right w:val="none" w:sz="0" w:space="0" w:color="auto"/>
      </w:divBdr>
    </w:div>
    <w:div w:id="548759180">
      <w:bodyDiv w:val="1"/>
      <w:marLeft w:val="0"/>
      <w:marRight w:val="0"/>
      <w:marTop w:val="0"/>
      <w:marBottom w:val="0"/>
      <w:divBdr>
        <w:top w:val="none" w:sz="0" w:space="0" w:color="auto"/>
        <w:left w:val="none" w:sz="0" w:space="0" w:color="auto"/>
        <w:bottom w:val="none" w:sz="0" w:space="0" w:color="auto"/>
        <w:right w:val="none" w:sz="0" w:space="0" w:color="auto"/>
      </w:divBdr>
    </w:div>
    <w:div w:id="600458743">
      <w:bodyDiv w:val="1"/>
      <w:marLeft w:val="0"/>
      <w:marRight w:val="0"/>
      <w:marTop w:val="0"/>
      <w:marBottom w:val="0"/>
      <w:divBdr>
        <w:top w:val="none" w:sz="0" w:space="0" w:color="auto"/>
        <w:left w:val="none" w:sz="0" w:space="0" w:color="auto"/>
        <w:bottom w:val="none" w:sz="0" w:space="0" w:color="auto"/>
        <w:right w:val="none" w:sz="0" w:space="0" w:color="auto"/>
      </w:divBdr>
    </w:div>
    <w:div w:id="696269786">
      <w:bodyDiv w:val="1"/>
      <w:marLeft w:val="0"/>
      <w:marRight w:val="0"/>
      <w:marTop w:val="0"/>
      <w:marBottom w:val="0"/>
      <w:divBdr>
        <w:top w:val="none" w:sz="0" w:space="0" w:color="auto"/>
        <w:left w:val="none" w:sz="0" w:space="0" w:color="auto"/>
        <w:bottom w:val="none" w:sz="0" w:space="0" w:color="auto"/>
        <w:right w:val="none" w:sz="0" w:space="0" w:color="auto"/>
      </w:divBdr>
    </w:div>
    <w:div w:id="833495882">
      <w:bodyDiv w:val="1"/>
      <w:marLeft w:val="0"/>
      <w:marRight w:val="0"/>
      <w:marTop w:val="0"/>
      <w:marBottom w:val="0"/>
      <w:divBdr>
        <w:top w:val="none" w:sz="0" w:space="0" w:color="auto"/>
        <w:left w:val="none" w:sz="0" w:space="0" w:color="auto"/>
        <w:bottom w:val="none" w:sz="0" w:space="0" w:color="auto"/>
        <w:right w:val="none" w:sz="0" w:space="0" w:color="auto"/>
      </w:divBdr>
    </w:div>
    <w:div w:id="967247593">
      <w:bodyDiv w:val="1"/>
      <w:marLeft w:val="0"/>
      <w:marRight w:val="0"/>
      <w:marTop w:val="0"/>
      <w:marBottom w:val="0"/>
      <w:divBdr>
        <w:top w:val="none" w:sz="0" w:space="0" w:color="auto"/>
        <w:left w:val="none" w:sz="0" w:space="0" w:color="auto"/>
        <w:bottom w:val="none" w:sz="0" w:space="0" w:color="auto"/>
        <w:right w:val="none" w:sz="0" w:space="0" w:color="auto"/>
      </w:divBdr>
    </w:div>
    <w:div w:id="1021079901">
      <w:bodyDiv w:val="1"/>
      <w:marLeft w:val="0"/>
      <w:marRight w:val="0"/>
      <w:marTop w:val="0"/>
      <w:marBottom w:val="0"/>
      <w:divBdr>
        <w:top w:val="none" w:sz="0" w:space="0" w:color="auto"/>
        <w:left w:val="none" w:sz="0" w:space="0" w:color="auto"/>
        <w:bottom w:val="none" w:sz="0" w:space="0" w:color="auto"/>
        <w:right w:val="none" w:sz="0" w:space="0" w:color="auto"/>
      </w:divBdr>
    </w:div>
    <w:div w:id="1027757121">
      <w:bodyDiv w:val="1"/>
      <w:marLeft w:val="0"/>
      <w:marRight w:val="0"/>
      <w:marTop w:val="0"/>
      <w:marBottom w:val="0"/>
      <w:divBdr>
        <w:top w:val="none" w:sz="0" w:space="0" w:color="auto"/>
        <w:left w:val="none" w:sz="0" w:space="0" w:color="auto"/>
        <w:bottom w:val="none" w:sz="0" w:space="0" w:color="auto"/>
        <w:right w:val="none" w:sz="0" w:space="0" w:color="auto"/>
      </w:divBdr>
    </w:div>
    <w:div w:id="1112047189">
      <w:bodyDiv w:val="1"/>
      <w:marLeft w:val="0"/>
      <w:marRight w:val="0"/>
      <w:marTop w:val="0"/>
      <w:marBottom w:val="0"/>
      <w:divBdr>
        <w:top w:val="none" w:sz="0" w:space="0" w:color="auto"/>
        <w:left w:val="none" w:sz="0" w:space="0" w:color="auto"/>
        <w:bottom w:val="none" w:sz="0" w:space="0" w:color="auto"/>
        <w:right w:val="none" w:sz="0" w:space="0" w:color="auto"/>
      </w:divBdr>
    </w:div>
    <w:div w:id="1130903095">
      <w:bodyDiv w:val="1"/>
      <w:marLeft w:val="0"/>
      <w:marRight w:val="0"/>
      <w:marTop w:val="0"/>
      <w:marBottom w:val="0"/>
      <w:divBdr>
        <w:top w:val="none" w:sz="0" w:space="0" w:color="auto"/>
        <w:left w:val="none" w:sz="0" w:space="0" w:color="auto"/>
        <w:bottom w:val="none" w:sz="0" w:space="0" w:color="auto"/>
        <w:right w:val="none" w:sz="0" w:space="0" w:color="auto"/>
      </w:divBdr>
    </w:div>
    <w:div w:id="1138380109">
      <w:bodyDiv w:val="1"/>
      <w:marLeft w:val="0"/>
      <w:marRight w:val="0"/>
      <w:marTop w:val="0"/>
      <w:marBottom w:val="0"/>
      <w:divBdr>
        <w:top w:val="none" w:sz="0" w:space="0" w:color="auto"/>
        <w:left w:val="none" w:sz="0" w:space="0" w:color="auto"/>
        <w:bottom w:val="none" w:sz="0" w:space="0" w:color="auto"/>
        <w:right w:val="none" w:sz="0" w:space="0" w:color="auto"/>
      </w:divBdr>
    </w:div>
    <w:div w:id="1205867805">
      <w:bodyDiv w:val="1"/>
      <w:marLeft w:val="0"/>
      <w:marRight w:val="0"/>
      <w:marTop w:val="0"/>
      <w:marBottom w:val="0"/>
      <w:divBdr>
        <w:top w:val="none" w:sz="0" w:space="0" w:color="auto"/>
        <w:left w:val="none" w:sz="0" w:space="0" w:color="auto"/>
        <w:bottom w:val="none" w:sz="0" w:space="0" w:color="auto"/>
        <w:right w:val="none" w:sz="0" w:space="0" w:color="auto"/>
      </w:divBdr>
    </w:div>
    <w:div w:id="1243683464">
      <w:bodyDiv w:val="1"/>
      <w:marLeft w:val="0"/>
      <w:marRight w:val="0"/>
      <w:marTop w:val="0"/>
      <w:marBottom w:val="0"/>
      <w:divBdr>
        <w:top w:val="none" w:sz="0" w:space="0" w:color="auto"/>
        <w:left w:val="none" w:sz="0" w:space="0" w:color="auto"/>
        <w:bottom w:val="none" w:sz="0" w:space="0" w:color="auto"/>
        <w:right w:val="none" w:sz="0" w:space="0" w:color="auto"/>
      </w:divBdr>
    </w:div>
    <w:div w:id="1312371194">
      <w:bodyDiv w:val="1"/>
      <w:marLeft w:val="0"/>
      <w:marRight w:val="0"/>
      <w:marTop w:val="0"/>
      <w:marBottom w:val="0"/>
      <w:divBdr>
        <w:top w:val="none" w:sz="0" w:space="0" w:color="auto"/>
        <w:left w:val="none" w:sz="0" w:space="0" w:color="auto"/>
        <w:bottom w:val="none" w:sz="0" w:space="0" w:color="auto"/>
        <w:right w:val="none" w:sz="0" w:space="0" w:color="auto"/>
      </w:divBdr>
    </w:div>
    <w:div w:id="1353265206">
      <w:bodyDiv w:val="1"/>
      <w:marLeft w:val="0"/>
      <w:marRight w:val="0"/>
      <w:marTop w:val="0"/>
      <w:marBottom w:val="0"/>
      <w:divBdr>
        <w:top w:val="none" w:sz="0" w:space="0" w:color="auto"/>
        <w:left w:val="none" w:sz="0" w:space="0" w:color="auto"/>
        <w:bottom w:val="none" w:sz="0" w:space="0" w:color="auto"/>
        <w:right w:val="none" w:sz="0" w:space="0" w:color="auto"/>
      </w:divBdr>
    </w:div>
    <w:div w:id="1398749578">
      <w:bodyDiv w:val="1"/>
      <w:marLeft w:val="0"/>
      <w:marRight w:val="0"/>
      <w:marTop w:val="0"/>
      <w:marBottom w:val="0"/>
      <w:divBdr>
        <w:top w:val="none" w:sz="0" w:space="0" w:color="auto"/>
        <w:left w:val="none" w:sz="0" w:space="0" w:color="auto"/>
        <w:bottom w:val="none" w:sz="0" w:space="0" w:color="auto"/>
        <w:right w:val="none" w:sz="0" w:space="0" w:color="auto"/>
      </w:divBdr>
    </w:div>
    <w:div w:id="1438910874">
      <w:bodyDiv w:val="1"/>
      <w:marLeft w:val="0"/>
      <w:marRight w:val="0"/>
      <w:marTop w:val="0"/>
      <w:marBottom w:val="0"/>
      <w:divBdr>
        <w:top w:val="none" w:sz="0" w:space="0" w:color="auto"/>
        <w:left w:val="none" w:sz="0" w:space="0" w:color="auto"/>
        <w:bottom w:val="none" w:sz="0" w:space="0" w:color="auto"/>
        <w:right w:val="none" w:sz="0" w:space="0" w:color="auto"/>
      </w:divBdr>
      <w:divsChild>
        <w:div w:id="1286427049">
          <w:marLeft w:val="547"/>
          <w:marRight w:val="0"/>
          <w:marTop w:val="0"/>
          <w:marBottom w:val="0"/>
          <w:divBdr>
            <w:top w:val="none" w:sz="0" w:space="0" w:color="auto"/>
            <w:left w:val="none" w:sz="0" w:space="0" w:color="auto"/>
            <w:bottom w:val="none" w:sz="0" w:space="0" w:color="auto"/>
            <w:right w:val="none" w:sz="0" w:space="0" w:color="auto"/>
          </w:divBdr>
        </w:div>
      </w:divsChild>
    </w:div>
    <w:div w:id="1603338320">
      <w:bodyDiv w:val="1"/>
      <w:marLeft w:val="0"/>
      <w:marRight w:val="0"/>
      <w:marTop w:val="0"/>
      <w:marBottom w:val="0"/>
      <w:divBdr>
        <w:top w:val="none" w:sz="0" w:space="0" w:color="auto"/>
        <w:left w:val="none" w:sz="0" w:space="0" w:color="auto"/>
        <w:bottom w:val="none" w:sz="0" w:space="0" w:color="auto"/>
        <w:right w:val="none" w:sz="0" w:space="0" w:color="auto"/>
      </w:divBdr>
    </w:div>
    <w:div w:id="1622376233">
      <w:bodyDiv w:val="1"/>
      <w:marLeft w:val="0"/>
      <w:marRight w:val="0"/>
      <w:marTop w:val="0"/>
      <w:marBottom w:val="0"/>
      <w:divBdr>
        <w:top w:val="none" w:sz="0" w:space="0" w:color="auto"/>
        <w:left w:val="none" w:sz="0" w:space="0" w:color="auto"/>
        <w:bottom w:val="none" w:sz="0" w:space="0" w:color="auto"/>
        <w:right w:val="none" w:sz="0" w:space="0" w:color="auto"/>
      </w:divBdr>
    </w:div>
    <w:div w:id="1742867972">
      <w:bodyDiv w:val="1"/>
      <w:marLeft w:val="0"/>
      <w:marRight w:val="0"/>
      <w:marTop w:val="0"/>
      <w:marBottom w:val="0"/>
      <w:divBdr>
        <w:top w:val="none" w:sz="0" w:space="0" w:color="auto"/>
        <w:left w:val="none" w:sz="0" w:space="0" w:color="auto"/>
        <w:bottom w:val="none" w:sz="0" w:space="0" w:color="auto"/>
        <w:right w:val="none" w:sz="0" w:space="0" w:color="auto"/>
      </w:divBdr>
      <w:divsChild>
        <w:div w:id="1895198229">
          <w:marLeft w:val="547"/>
          <w:marRight w:val="0"/>
          <w:marTop w:val="0"/>
          <w:marBottom w:val="0"/>
          <w:divBdr>
            <w:top w:val="none" w:sz="0" w:space="0" w:color="auto"/>
            <w:left w:val="none" w:sz="0" w:space="0" w:color="auto"/>
            <w:bottom w:val="none" w:sz="0" w:space="0" w:color="auto"/>
            <w:right w:val="none" w:sz="0" w:space="0" w:color="auto"/>
          </w:divBdr>
        </w:div>
        <w:div w:id="1911379005">
          <w:marLeft w:val="547"/>
          <w:marRight w:val="0"/>
          <w:marTop w:val="0"/>
          <w:marBottom w:val="0"/>
          <w:divBdr>
            <w:top w:val="none" w:sz="0" w:space="0" w:color="auto"/>
            <w:left w:val="none" w:sz="0" w:space="0" w:color="auto"/>
            <w:bottom w:val="none" w:sz="0" w:space="0" w:color="auto"/>
            <w:right w:val="none" w:sz="0" w:space="0" w:color="auto"/>
          </w:divBdr>
        </w:div>
        <w:div w:id="603076262">
          <w:marLeft w:val="547"/>
          <w:marRight w:val="0"/>
          <w:marTop w:val="0"/>
          <w:marBottom w:val="0"/>
          <w:divBdr>
            <w:top w:val="none" w:sz="0" w:space="0" w:color="auto"/>
            <w:left w:val="none" w:sz="0" w:space="0" w:color="auto"/>
            <w:bottom w:val="none" w:sz="0" w:space="0" w:color="auto"/>
            <w:right w:val="none" w:sz="0" w:space="0" w:color="auto"/>
          </w:divBdr>
        </w:div>
        <w:div w:id="1468812212">
          <w:marLeft w:val="547"/>
          <w:marRight w:val="0"/>
          <w:marTop w:val="0"/>
          <w:marBottom w:val="0"/>
          <w:divBdr>
            <w:top w:val="none" w:sz="0" w:space="0" w:color="auto"/>
            <w:left w:val="none" w:sz="0" w:space="0" w:color="auto"/>
            <w:bottom w:val="none" w:sz="0" w:space="0" w:color="auto"/>
            <w:right w:val="none" w:sz="0" w:space="0" w:color="auto"/>
          </w:divBdr>
        </w:div>
      </w:divsChild>
    </w:div>
    <w:div w:id="1784030040">
      <w:bodyDiv w:val="1"/>
      <w:marLeft w:val="0"/>
      <w:marRight w:val="0"/>
      <w:marTop w:val="0"/>
      <w:marBottom w:val="0"/>
      <w:divBdr>
        <w:top w:val="none" w:sz="0" w:space="0" w:color="auto"/>
        <w:left w:val="none" w:sz="0" w:space="0" w:color="auto"/>
        <w:bottom w:val="none" w:sz="0" w:space="0" w:color="auto"/>
        <w:right w:val="none" w:sz="0" w:space="0" w:color="auto"/>
      </w:divBdr>
    </w:div>
    <w:div w:id="1829395196">
      <w:bodyDiv w:val="1"/>
      <w:marLeft w:val="0"/>
      <w:marRight w:val="0"/>
      <w:marTop w:val="0"/>
      <w:marBottom w:val="0"/>
      <w:divBdr>
        <w:top w:val="none" w:sz="0" w:space="0" w:color="auto"/>
        <w:left w:val="none" w:sz="0" w:space="0" w:color="auto"/>
        <w:bottom w:val="none" w:sz="0" w:space="0" w:color="auto"/>
        <w:right w:val="none" w:sz="0" w:space="0" w:color="auto"/>
      </w:divBdr>
    </w:div>
    <w:div w:id="2041009893">
      <w:bodyDiv w:val="1"/>
      <w:marLeft w:val="0"/>
      <w:marRight w:val="0"/>
      <w:marTop w:val="0"/>
      <w:marBottom w:val="0"/>
      <w:divBdr>
        <w:top w:val="none" w:sz="0" w:space="0" w:color="auto"/>
        <w:left w:val="none" w:sz="0" w:space="0" w:color="auto"/>
        <w:bottom w:val="none" w:sz="0" w:space="0" w:color="auto"/>
        <w:right w:val="none" w:sz="0" w:space="0" w:color="auto"/>
      </w:divBdr>
    </w:div>
    <w:div w:id="2137523923">
      <w:bodyDiv w:val="1"/>
      <w:marLeft w:val="0"/>
      <w:marRight w:val="0"/>
      <w:marTop w:val="0"/>
      <w:marBottom w:val="0"/>
      <w:divBdr>
        <w:top w:val="none" w:sz="0" w:space="0" w:color="auto"/>
        <w:left w:val="none" w:sz="0" w:space="0" w:color="auto"/>
        <w:bottom w:val="none" w:sz="0" w:space="0" w:color="auto"/>
        <w:right w:val="none" w:sz="0" w:space="0" w:color="auto"/>
      </w:divBdr>
    </w:div>
    <w:div w:id="2140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F86-D702-4907-AC25-707C76A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29</cp:revision>
  <dcterms:created xsi:type="dcterms:W3CDTF">2023-03-13T17:51:00Z</dcterms:created>
  <dcterms:modified xsi:type="dcterms:W3CDTF">2023-07-07T15:20:00Z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b0937cd11a62d4f5a6e4ced9716a9bf6974124b3049d9372b3a0a973a0b1ba8c</vt:lpwstr>
  </property>
</Properties>
</file>