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8249" w14:textId="77777777" w:rsidR="00C54603" w:rsidRPr="00C54603" w:rsidRDefault="00C54603" w:rsidP="00C54603">
      <w:pPr>
        <w:keepNext/>
        <w:tabs>
          <w:tab w:val="left" w:pos="180"/>
        </w:tabs>
        <w:jc w:val="center"/>
        <w:rPr>
          <w:rFonts w:ascii="Calibri" w:eastAsia="Calibri" w:hAnsi="Calibri" w:cs="Calibri"/>
          <w:b/>
          <w:iCs/>
          <w:color w:val="FFFFFF"/>
          <w:sz w:val="28"/>
          <w:szCs w:val="28"/>
        </w:rPr>
      </w:pPr>
      <w:bookmarkStart w:id="0" w:name="_Hlk17900580"/>
    </w:p>
    <w:p w14:paraId="6EDF00C2" w14:textId="77777777" w:rsidR="00C54603" w:rsidRPr="00C54603" w:rsidRDefault="00C54603" w:rsidP="00C54603">
      <w:pPr>
        <w:keepNext/>
        <w:tabs>
          <w:tab w:val="left" w:pos="180"/>
        </w:tabs>
        <w:jc w:val="center"/>
        <w:rPr>
          <w:rFonts w:ascii="Calibri" w:eastAsia="Calibri" w:hAnsi="Calibri" w:cs="Calibri"/>
          <w:b/>
          <w:iCs/>
          <w:color w:val="FFFFFF"/>
          <w:sz w:val="28"/>
          <w:szCs w:val="28"/>
        </w:rPr>
      </w:pPr>
    </w:p>
    <w:p w14:paraId="7C2D154C" w14:textId="77777777" w:rsidR="00C54603" w:rsidRPr="00C54603" w:rsidRDefault="00C54603" w:rsidP="00C54603">
      <w:pPr>
        <w:keepNext/>
        <w:tabs>
          <w:tab w:val="left" w:pos="180"/>
        </w:tabs>
        <w:jc w:val="center"/>
        <w:rPr>
          <w:rFonts w:ascii="Calibri" w:eastAsia="Calibri" w:hAnsi="Calibri" w:cs="Calibri"/>
          <w:b/>
          <w:iCs/>
          <w:color w:val="FFFFFF"/>
          <w:sz w:val="28"/>
          <w:szCs w:val="28"/>
        </w:rPr>
      </w:pPr>
    </w:p>
    <w:p w14:paraId="68970A81" w14:textId="74CD40F9" w:rsidR="00C54603" w:rsidRPr="00C54603" w:rsidRDefault="007C4941" w:rsidP="00C54603">
      <w:pPr>
        <w:keepNext/>
        <w:tabs>
          <w:tab w:val="left" w:pos="180"/>
        </w:tabs>
        <w:jc w:val="center"/>
        <w:rPr>
          <w:rFonts w:ascii="Calibri" w:eastAsia="Calibri" w:hAnsi="Calibri" w:cs="Calibri"/>
          <w:b/>
          <w:iCs/>
          <w:color w:val="FFFFFF"/>
          <w:sz w:val="28"/>
          <w:szCs w:val="28"/>
        </w:rPr>
      </w:pPr>
      <w:r>
        <w:rPr>
          <w:rFonts w:ascii="Calibri" w:eastAsia="Calibri" w:hAnsi="Calibri" w:cs="Arial"/>
          <w:b/>
          <w:bCs/>
          <w:noProof/>
          <w:sz w:val="52"/>
          <w:szCs w:val="52"/>
        </w:rPr>
        <w:drawing>
          <wp:anchor distT="0" distB="0" distL="114300" distR="114300" simplePos="0" relativeHeight="251682304" behindDoc="0" locked="0" layoutInCell="1" allowOverlap="1" wp14:anchorId="2B5498A9" wp14:editId="3CF83B64">
            <wp:simplePos x="0" y="0"/>
            <wp:positionH relativeFrom="margin">
              <wp:posOffset>86264</wp:posOffset>
            </wp:positionH>
            <wp:positionV relativeFrom="paragraph">
              <wp:posOffset>4445</wp:posOffset>
            </wp:positionV>
            <wp:extent cx="1664898" cy="1633545"/>
            <wp:effectExtent l="0" t="0" r="0" b="5080"/>
            <wp:wrapNone/>
            <wp:docPr id="1334108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898" cy="163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AE77C" w14:textId="60A353A8" w:rsidR="00C54603" w:rsidRPr="00C54603" w:rsidRDefault="00C54603" w:rsidP="00C54603">
      <w:pPr>
        <w:spacing w:after="240"/>
        <w:ind w:left="2880"/>
        <w:rPr>
          <w:rFonts w:ascii="Calibri" w:eastAsia="Calibri" w:hAnsi="Calibri" w:cs="Arial"/>
          <w:b/>
          <w:bCs/>
          <w:sz w:val="52"/>
          <w:szCs w:val="52"/>
        </w:rPr>
      </w:pPr>
      <w:r w:rsidRPr="00C54603">
        <w:rPr>
          <w:rFonts w:ascii="Calibri" w:eastAsia="Calibri" w:hAnsi="Calibri" w:cs="Arial"/>
          <w:b/>
          <w:bCs/>
          <w:sz w:val="52"/>
          <w:szCs w:val="52"/>
        </w:rPr>
        <w:t>Stackable Instructionally-embedded Portable Science (SIPS) Assessments Project</w:t>
      </w:r>
    </w:p>
    <w:p w14:paraId="570F33BF" w14:textId="77777777" w:rsidR="00C54603" w:rsidRPr="00C54603" w:rsidRDefault="00C54603" w:rsidP="00C54603">
      <w:pPr>
        <w:tabs>
          <w:tab w:val="center" w:pos="4680"/>
        </w:tabs>
        <w:spacing w:after="240"/>
        <w:rPr>
          <w:rFonts w:ascii="Calibri" w:eastAsia="Calibri" w:hAnsi="Calibri" w:cs="Arial"/>
          <w:sz w:val="22"/>
          <w:szCs w:val="22"/>
        </w:rPr>
      </w:pPr>
      <w:r w:rsidRPr="00C54603">
        <w:rPr>
          <w:rFonts w:ascii="Calibri" w:eastAsia="Calibri" w:hAnsi="Calibri" w:cs="Arial"/>
          <w:sz w:val="22"/>
          <w:szCs w:val="22"/>
        </w:rPr>
        <w:tab/>
      </w:r>
    </w:p>
    <w:p w14:paraId="7D410CF6" w14:textId="77777777" w:rsidR="00C54603" w:rsidRPr="00C54603" w:rsidRDefault="00C54603" w:rsidP="00C54603">
      <w:pPr>
        <w:spacing w:after="240"/>
        <w:rPr>
          <w:rFonts w:ascii="Calibri" w:eastAsia="Calibri" w:hAnsi="Calibri" w:cs="Arial"/>
          <w:sz w:val="22"/>
          <w:szCs w:val="22"/>
        </w:rPr>
      </w:pPr>
    </w:p>
    <w:p w14:paraId="439B2CC2" w14:textId="77777777" w:rsidR="00C54603" w:rsidRPr="00C54603" w:rsidRDefault="00C54603" w:rsidP="00C54603">
      <w:pPr>
        <w:spacing w:after="240"/>
        <w:jc w:val="center"/>
        <w:rPr>
          <w:rFonts w:ascii="Calibri" w:eastAsia="Calibri" w:hAnsi="Calibri" w:cs="Arial"/>
          <w:b/>
          <w:bCs/>
          <w:sz w:val="28"/>
          <w:szCs w:val="28"/>
        </w:rPr>
      </w:pPr>
      <w:bookmarkStart w:id="1" w:name="_Hlk117843841"/>
    </w:p>
    <w:p w14:paraId="3310DDD4" w14:textId="77777777" w:rsidR="00C54603" w:rsidRPr="00C54603" w:rsidRDefault="00C54603" w:rsidP="00C54603">
      <w:pPr>
        <w:spacing w:after="240"/>
        <w:jc w:val="center"/>
        <w:rPr>
          <w:rFonts w:ascii="Calibri" w:eastAsia="Calibri" w:hAnsi="Calibri" w:cs="Arial"/>
          <w:b/>
          <w:bCs/>
          <w:sz w:val="32"/>
          <w:szCs w:val="32"/>
        </w:rPr>
      </w:pPr>
      <w:r w:rsidRPr="00C54603">
        <w:rPr>
          <w:rFonts w:ascii="Calibri" w:eastAsia="Calibri" w:hAnsi="Calibri" w:cs="Arial"/>
          <w:b/>
          <w:bCs/>
          <w:sz w:val="32"/>
          <w:szCs w:val="32"/>
        </w:rPr>
        <w:t xml:space="preserve">Grade 5 Science </w:t>
      </w:r>
    </w:p>
    <w:p w14:paraId="291ACF34" w14:textId="680CE279" w:rsidR="00C54603" w:rsidRPr="00C54603" w:rsidRDefault="00C54603" w:rsidP="00C54603">
      <w:pPr>
        <w:spacing w:after="240"/>
        <w:jc w:val="center"/>
        <w:rPr>
          <w:rFonts w:ascii="Calibri" w:eastAsia="Calibri" w:hAnsi="Calibri" w:cs="Arial"/>
          <w:b/>
          <w:bCs/>
          <w:sz w:val="32"/>
          <w:szCs w:val="32"/>
        </w:rPr>
      </w:pPr>
      <w:r w:rsidRPr="00C54603">
        <w:rPr>
          <w:rFonts w:ascii="Calibri" w:eastAsia="Calibri" w:hAnsi="Calibri" w:cs="Arial"/>
          <w:b/>
          <w:bCs/>
          <w:sz w:val="32"/>
          <w:szCs w:val="32"/>
        </w:rPr>
        <w:t xml:space="preserve">Unit </w:t>
      </w:r>
      <w:bookmarkEnd w:id="1"/>
      <w:r w:rsidR="001D7304">
        <w:rPr>
          <w:rFonts w:ascii="Calibri" w:eastAsia="Calibri" w:hAnsi="Calibri" w:cs="Arial"/>
          <w:b/>
          <w:bCs/>
          <w:sz w:val="32"/>
          <w:szCs w:val="32"/>
        </w:rPr>
        <w:t>4</w:t>
      </w:r>
      <w:r w:rsidRPr="00C54603">
        <w:rPr>
          <w:rFonts w:ascii="Calibri" w:eastAsia="Calibri" w:hAnsi="Calibri" w:cs="Arial"/>
          <w:b/>
          <w:bCs/>
          <w:sz w:val="32"/>
          <w:szCs w:val="32"/>
        </w:rPr>
        <w:t>: Designing Equitable Assessments for Diverse Learners</w:t>
      </w:r>
    </w:p>
    <w:p w14:paraId="048BD8C8" w14:textId="206760B8" w:rsidR="00C54603" w:rsidRPr="00C54603" w:rsidRDefault="00773241" w:rsidP="00C54603">
      <w:pPr>
        <w:spacing w:after="240"/>
        <w:jc w:val="center"/>
        <w:rPr>
          <w:rFonts w:ascii="Calibri" w:eastAsia="Calibri" w:hAnsi="Calibri" w:cs="Arial"/>
          <w:b/>
          <w:bCs/>
          <w:sz w:val="32"/>
          <w:szCs w:val="32"/>
        </w:rPr>
      </w:pPr>
      <w:r>
        <w:rPr>
          <w:rFonts w:ascii="Calibri" w:eastAsia="Calibri" w:hAnsi="Calibri" w:cs="Arial"/>
          <w:b/>
          <w:bCs/>
          <w:sz w:val="32"/>
          <w:szCs w:val="32"/>
        </w:rPr>
        <w:t>Earth and Its Gravitational Force and Motion</w:t>
      </w:r>
    </w:p>
    <w:p w14:paraId="040830CD" w14:textId="31BC7215" w:rsidR="00C54603" w:rsidRPr="00C54603" w:rsidRDefault="00773241" w:rsidP="00C54603">
      <w:pPr>
        <w:spacing w:after="240"/>
        <w:jc w:val="center"/>
        <w:rPr>
          <w:rFonts w:ascii="Calibri" w:eastAsia="Calibri" w:hAnsi="Calibri" w:cs="Arial"/>
          <w:b/>
          <w:bCs/>
          <w:sz w:val="32"/>
          <w:szCs w:val="32"/>
        </w:rPr>
      </w:pPr>
      <w:r>
        <w:rPr>
          <w:rFonts w:ascii="Calibri" w:eastAsia="Calibri" w:hAnsi="Calibri" w:cs="Arial"/>
          <w:b/>
          <w:bCs/>
          <w:sz w:val="32"/>
          <w:szCs w:val="32"/>
        </w:rPr>
        <w:t>September</w:t>
      </w:r>
      <w:r w:rsidR="00C54603" w:rsidRPr="00C54603">
        <w:rPr>
          <w:rFonts w:ascii="Calibri" w:eastAsia="Calibri" w:hAnsi="Calibri" w:cs="Arial"/>
          <w:b/>
          <w:bCs/>
          <w:sz w:val="32"/>
          <w:szCs w:val="32"/>
        </w:rPr>
        <w:t xml:space="preserve"> 2023</w:t>
      </w:r>
    </w:p>
    <w:p w14:paraId="4944C82B" w14:textId="77777777" w:rsidR="00C54603" w:rsidRPr="00C54603" w:rsidRDefault="00C54603" w:rsidP="00C54603">
      <w:pPr>
        <w:spacing w:after="240"/>
        <w:rPr>
          <w:rFonts w:ascii="Calibri" w:eastAsia="Calibri" w:hAnsi="Calibri" w:cs="Arial"/>
          <w:sz w:val="22"/>
          <w:szCs w:val="22"/>
        </w:rPr>
      </w:pPr>
    </w:p>
    <w:p w14:paraId="6EBFED17" w14:textId="77777777" w:rsidR="00C54603" w:rsidRPr="00C54603" w:rsidRDefault="00C54603" w:rsidP="00C54603">
      <w:pPr>
        <w:spacing w:after="240"/>
        <w:rPr>
          <w:rFonts w:ascii="Calibri" w:eastAsia="Calibri" w:hAnsi="Calibri" w:cs="Arial"/>
          <w:sz w:val="22"/>
          <w:szCs w:val="22"/>
        </w:rPr>
      </w:pPr>
    </w:p>
    <w:p w14:paraId="53F77288" w14:textId="77777777" w:rsidR="00C54603" w:rsidRPr="00C54603" w:rsidRDefault="00C54603" w:rsidP="00C54603">
      <w:pPr>
        <w:spacing w:after="240"/>
        <w:rPr>
          <w:rFonts w:ascii="Calibri" w:eastAsia="Calibri" w:hAnsi="Calibri" w:cs="Arial"/>
          <w:sz w:val="22"/>
          <w:szCs w:val="22"/>
        </w:rPr>
      </w:pPr>
    </w:p>
    <w:p w14:paraId="56F1A9E4" w14:textId="77777777" w:rsidR="00C54603" w:rsidRPr="00C54603" w:rsidRDefault="00C54603" w:rsidP="00C54603">
      <w:pPr>
        <w:spacing w:after="240"/>
        <w:rPr>
          <w:rFonts w:ascii="Calibri" w:eastAsia="Calibri" w:hAnsi="Calibri" w:cs="Arial"/>
          <w:sz w:val="22"/>
          <w:szCs w:val="22"/>
        </w:rPr>
      </w:pPr>
    </w:p>
    <w:p w14:paraId="100F6B8B" w14:textId="77777777" w:rsidR="00C54603" w:rsidRPr="00C54603" w:rsidRDefault="00C54603" w:rsidP="00C54603">
      <w:pPr>
        <w:tabs>
          <w:tab w:val="left" w:pos="4050"/>
        </w:tabs>
        <w:rPr>
          <w:rFonts w:ascii="Calibri" w:eastAsia="Calibri" w:hAnsi="Calibri" w:cs="Arial"/>
          <w:i/>
          <w:iCs/>
          <w:sz w:val="22"/>
          <w:szCs w:val="22"/>
        </w:rPr>
      </w:pPr>
    </w:p>
    <w:p w14:paraId="3A9D738F" w14:textId="203E0640" w:rsidR="00C54603" w:rsidRPr="00C54603" w:rsidRDefault="00C54603" w:rsidP="00C54603">
      <w:pPr>
        <w:tabs>
          <w:tab w:val="left" w:pos="4050"/>
        </w:tabs>
        <w:rPr>
          <w:rFonts w:ascii="Calibri" w:eastAsia="Calibri" w:hAnsi="Calibri" w:cs="Arial"/>
          <w:i/>
          <w:iCs/>
          <w:sz w:val="22"/>
          <w:szCs w:val="22"/>
        </w:rPr>
      </w:pPr>
      <w:r w:rsidRPr="00C54603">
        <w:rPr>
          <w:rFonts w:ascii="Calibri" w:eastAsia="Calibri" w:hAnsi="Calibri" w:cs="Arial"/>
          <w:i/>
          <w:iCs/>
          <w:sz w:val="22"/>
          <w:szCs w:val="22"/>
        </w:rPr>
        <w:t xml:space="preserve">The SIPS Grade 5 Science Unit </w:t>
      </w:r>
      <w:r w:rsidR="00773241">
        <w:rPr>
          <w:rFonts w:ascii="Calibri" w:eastAsia="Calibri" w:hAnsi="Calibri" w:cs="Arial"/>
          <w:i/>
          <w:iCs/>
          <w:sz w:val="22"/>
          <w:szCs w:val="22"/>
        </w:rPr>
        <w:t>4</w:t>
      </w:r>
      <w:r w:rsidRPr="00C54603">
        <w:rPr>
          <w:rFonts w:ascii="Calibri" w:eastAsia="Calibri" w:hAnsi="Calibri" w:cs="Arial"/>
          <w:i/>
          <w:iCs/>
          <w:sz w:val="22"/>
          <w:szCs w:val="22"/>
        </w:rPr>
        <w:t xml:space="preserve">: Designing Equitable Assessments for Diverse Learners, </w:t>
      </w:r>
      <w:r w:rsidR="00773241">
        <w:rPr>
          <w:rFonts w:ascii="Calibri" w:eastAsia="Calibri" w:hAnsi="Calibri" w:cs="Arial"/>
          <w:i/>
          <w:iCs/>
          <w:sz w:val="22"/>
          <w:szCs w:val="22"/>
        </w:rPr>
        <w:t>Earth and I</w:t>
      </w:r>
      <w:r w:rsidR="0040034E">
        <w:rPr>
          <w:rFonts w:ascii="Calibri" w:eastAsia="Calibri" w:hAnsi="Calibri" w:cs="Arial"/>
          <w:i/>
          <w:iCs/>
          <w:sz w:val="22"/>
          <w:szCs w:val="22"/>
        </w:rPr>
        <w:t>ts Gravitational Force and Motion</w:t>
      </w:r>
      <w:r w:rsidRPr="00C54603">
        <w:rPr>
          <w:rFonts w:ascii="Calibri" w:eastAsia="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5671A67" w14:textId="77777777" w:rsidR="00C54603" w:rsidRPr="00C54603" w:rsidRDefault="00C54603" w:rsidP="00C54603">
      <w:pPr>
        <w:tabs>
          <w:tab w:val="left" w:pos="4050"/>
        </w:tabs>
        <w:rPr>
          <w:rFonts w:ascii="Calibri" w:eastAsia="Calibri" w:hAnsi="Calibri" w:cs="Arial"/>
          <w:i/>
          <w:iCs/>
          <w:sz w:val="22"/>
          <w:szCs w:val="22"/>
        </w:rPr>
      </w:pPr>
    </w:p>
    <w:p w14:paraId="1F6CB903" w14:textId="4CBA93F2" w:rsidR="00C54603" w:rsidRPr="00C54603" w:rsidRDefault="00C54603" w:rsidP="00C54603">
      <w:pPr>
        <w:tabs>
          <w:tab w:val="left" w:pos="4050"/>
        </w:tabs>
        <w:rPr>
          <w:rFonts w:ascii="Calibri" w:eastAsia="Calibri" w:hAnsi="Calibri" w:cs="Calibri"/>
          <w:sz w:val="22"/>
          <w:szCs w:val="22"/>
        </w:rPr>
        <w:sectPr w:rsidR="00C54603" w:rsidRPr="00C54603" w:rsidSect="002F4F4C">
          <w:pgSz w:w="12240" w:h="15840"/>
          <w:pgMar w:top="1440" w:right="1440" w:bottom="1440" w:left="1440" w:header="720" w:footer="720" w:gutter="0"/>
          <w:cols w:space="720"/>
          <w:docGrid w:linePitch="360"/>
        </w:sectPr>
      </w:pPr>
      <w:r w:rsidRPr="00C54603">
        <w:rPr>
          <w:rFonts w:ascii="Calibri" w:eastAsia="Calibri" w:hAnsi="Calibri" w:cs="Arial"/>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w:t>
      </w:r>
      <w:r w:rsidR="0040034E" w:rsidRPr="00C54603">
        <w:rPr>
          <w:rFonts w:ascii="Calibri" w:eastAsia="Calibri" w:hAnsi="Calibri" w:cs="Arial"/>
          <w:i/>
          <w:iCs/>
          <w:sz w:val="22"/>
          <w:szCs w:val="22"/>
        </w:rPr>
        <w:t xml:space="preserve">SIPS Grade 5 Science Unit </w:t>
      </w:r>
      <w:r w:rsidR="0040034E">
        <w:rPr>
          <w:rFonts w:ascii="Calibri" w:eastAsia="Calibri" w:hAnsi="Calibri" w:cs="Arial"/>
          <w:i/>
          <w:iCs/>
          <w:sz w:val="22"/>
          <w:szCs w:val="22"/>
        </w:rPr>
        <w:t>4</w:t>
      </w:r>
      <w:r w:rsidR="0040034E" w:rsidRPr="00C54603">
        <w:rPr>
          <w:rFonts w:ascii="Calibri" w:eastAsia="Calibri" w:hAnsi="Calibri" w:cs="Arial"/>
          <w:i/>
          <w:iCs/>
          <w:sz w:val="22"/>
          <w:szCs w:val="22"/>
        </w:rPr>
        <w:t xml:space="preserve">: Designing Equitable Assessments for Diverse Learners, </w:t>
      </w:r>
      <w:r w:rsidR="0040034E">
        <w:rPr>
          <w:rFonts w:ascii="Calibri" w:eastAsia="Calibri" w:hAnsi="Calibri" w:cs="Arial"/>
          <w:i/>
          <w:iCs/>
          <w:sz w:val="22"/>
          <w:szCs w:val="22"/>
        </w:rPr>
        <w:t>Earth and Its Gravitational Force and Motion</w:t>
      </w:r>
      <w:r w:rsidRPr="00C54603">
        <w:rPr>
          <w:rFonts w:ascii="Calibri" w:eastAsia="Calibri" w:hAnsi="Calibri" w:cs="Arial"/>
          <w:i/>
          <w:iCs/>
          <w:sz w:val="22"/>
          <w:szCs w:val="22"/>
        </w:rPr>
        <w:t>. Lincoln, NE: Nebraska Department of Education.</w:t>
      </w:r>
    </w:p>
    <w:p w14:paraId="29026888" w14:textId="7330B0CE" w:rsidR="00C54603" w:rsidRPr="00C54603" w:rsidRDefault="00C54603" w:rsidP="00C54603">
      <w:pPr>
        <w:keepNext/>
        <w:spacing w:before="360" w:after="120"/>
        <w:outlineLvl w:val="0"/>
        <w:rPr>
          <w:rFonts w:ascii="Calibri" w:eastAsia="Calibri" w:hAnsi="Calibri" w:cs="Calibri"/>
          <w:b/>
          <w:bCs/>
          <w:kern w:val="32"/>
          <w:sz w:val="28"/>
          <w:szCs w:val="22"/>
          <w:lang w:bidi="en-US"/>
        </w:rPr>
      </w:pPr>
      <w:r w:rsidRPr="00C54603">
        <w:rPr>
          <w:rFonts w:ascii="Calibri" w:eastAsia="Calibri" w:hAnsi="Calibri" w:cs="Calibri"/>
          <w:b/>
          <w:bCs/>
          <w:kern w:val="32"/>
          <w:sz w:val="28"/>
          <w:szCs w:val="22"/>
          <w:lang w:bidi="en-US"/>
        </w:rPr>
        <w:lastRenderedPageBreak/>
        <w:t xml:space="preserve">SIPS Grade 5 Unit </w:t>
      </w:r>
      <w:r w:rsidR="0040034E">
        <w:rPr>
          <w:rFonts w:ascii="Calibri" w:eastAsia="Calibri" w:hAnsi="Calibri" w:cs="Calibri"/>
          <w:b/>
          <w:bCs/>
          <w:kern w:val="32"/>
          <w:sz w:val="28"/>
          <w:szCs w:val="22"/>
          <w:lang w:bidi="en-US"/>
        </w:rPr>
        <w:t>4</w:t>
      </w:r>
      <w:r w:rsidRPr="00C54603">
        <w:rPr>
          <w:rFonts w:ascii="Calibri" w:eastAsia="Calibri" w:hAnsi="Calibri" w:cs="Calibri"/>
          <w:b/>
          <w:bCs/>
          <w:kern w:val="32"/>
          <w:sz w:val="28"/>
          <w:szCs w:val="22"/>
          <w:lang w:bidi="en-US"/>
        </w:rPr>
        <w:t>: Designing Equitable Assessments for Diverse Learners</w:t>
      </w:r>
    </w:p>
    <w:p w14:paraId="5C70E4F9" w14:textId="77777777" w:rsidR="00C54603" w:rsidRPr="00C54603" w:rsidRDefault="00C54603" w:rsidP="00C54603">
      <w:pPr>
        <w:autoSpaceDE w:val="0"/>
        <w:autoSpaceDN w:val="0"/>
        <w:adjustRightInd w:val="0"/>
        <w:spacing w:after="240"/>
        <w:rPr>
          <w:rFonts w:ascii="Calibri" w:eastAsia="Calibri" w:hAnsi="Calibri" w:cs="Calibri"/>
          <w:sz w:val="22"/>
          <w:szCs w:val="22"/>
        </w:rPr>
      </w:pPr>
      <w:r w:rsidRPr="00C54603">
        <w:rPr>
          <w:rFonts w:ascii="Calibri" w:eastAsia="Calibri" w:hAnsi="Calibri" w:cs="Calibri"/>
          <w:sz w:val="22"/>
          <w:szCs w:val="22"/>
        </w:rPr>
        <w:t xml:space="preserve">How do we optimize accessibility for diverse learners and why is this important? This document provides </w:t>
      </w:r>
      <w:bookmarkStart w:id="2" w:name="_Hlk114736548"/>
      <w:r w:rsidRPr="00C54603">
        <w:rPr>
          <w:rFonts w:ascii="Calibri" w:eastAsia="Calibri" w:hAnsi="Calibri" w:cs="Calibri"/>
          <w:sz w:val="22"/>
          <w:szCs w:val="22"/>
        </w:rPr>
        <w:t xml:space="preserve">steps to planning and developing equitable assessments that incorporate the principles of </w:t>
      </w:r>
      <w:hyperlink r:id="rId12" w:history="1">
        <w:r w:rsidRPr="00C54603">
          <w:rPr>
            <w:rFonts w:ascii="Calibri" w:eastAsia="Calibri" w:hAnsi="Calibri" w:cs="Calibri"/>
            <w:color w:val="0000FF"/>
            <w:sz w:val="22"/>
            <w:szCs w:val="22"/>
            <w:u w:val="single"/>
          </w:rPr>
          <w:t>Universal Design for Learning</w:t>
        </w:r>
      </w:hyperlink>
      <w:r w:rsidRPr="00C54603">
        <w:rPr>
          <w:rFonts w:ascii="Calibri" w:eastAsia="Calibri" w:hAnsi="Calibri" w:cs="Calibri"/>
          <w:sz w:val="22"/>
          <w:szCs w:val="22"/>
        </w:rPr>
        <w:t xml:space="preserve"> (UDL) and the elements of </w:t>
      </w:r>
      <w:hyperlink r:id="rId13" w:history="1">
        <w:r w:rsidRPr="00C54603">
          <w:rPr>
            <w:rFonts w:ascii="Calibri" w:eastAsia="Calibri" w:hAnsi="Calibri" w:cs="Calibri"/>
            <w:color w:val="0000FF"/>
            <w:sz w:val="22"/>
            <w:szCs w:val="22"/>
            <w:u w:val="single"/>
          </w:rPr>
          <w:t>Universally Designed Assessments</w:t>
        </w:r>
      </w:hyperlink>
      <w:r w:rsidRPr="00C54603">
        <w:rPr>
          <w:rFonts w:ascii="Calibri" w:eastAsia="Calibri" w:hAnsi="Calibri" w:cs="Calibri"/>
          <w:sz w:val="22"/>
          <w:szCs w:val="22"/>
        </w:rPr>
        <w:t xml:space="preserve"> (UDA). </w:t>
      </w:r>
      <w:bookmarkEnd w:id="2"/>
      <w:r w:rsidRPr="00C54603">
        <w:rPr>
          <w:rFonts w:ascii="Calibri" w:eastAsia="Calibri" w:hAnsi="Calibri" w:cs="Calibri"/>
          <w:sz w:val="22"/>
          <w:szCs w:val="22"/>
        </w:rPr>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C54603">
        <w:rPr>
          <w:rFonts w:ascii="Calibri" w:eastAsia="Calibri" w:hAnsi="Calibri" w:cs="Calibri"/>
          <w:i/>
          <w:iCs/>
          <w:sz w:val="22"/>
          <w:szCs w:val="22"/>
        </w:rPr>
        <w:t>Chapter 4: Fairness and Accessibility</w:t>
      </w:r>
      <w:r w:rsidRPr="00C54603">
        <w:rPr>
          <w:rFonts w:ascii="Calibri" w:eastAsia="Calibri" w:hAnsi="Calibri" w:cs="Calibri"/>
          <w:sz w:val="22"/>
          <w:szCs w:val="22"/>
        </w:rPr>
        <w:t xml:space="preserve"> of the Strengthening Claims-based Interpretations and Uses of Local and Large-scale Science Assessment Scores (SCILLSS) </w:t>
      </w:r>
      <w:hyperlink r:id="rId14" w:history="1">
        <w:r w:rsidRPr="00C54603">
          <w:rPr>
            <w:rFonts w:ascii="Calibri" w:eastAsia="Calibri" w:hAnsi="Calibri" w:cs="Calibri"/>
            <w:color w:val="0000FF"/>
            <w:sz w:val="22"/>
            <w:szCs w:val="22"/>
            <w:u w:val="single"/>
          </w:rPr>
          <w:t>Digital Workbook on Educational Assessment Design and Evaluation: Creating and Evaluating Effective Educational Assessments</w:t>
        </w:r>
      </w:hyperlink>
      <w:r w:rsidRPr="00C54603">
        <w:rPr>
          <w:rFonts w:ascii="Calibri" w:eastAsia="Calibri" w:hAnsi="Calibri" w:cs="Calibri"/>
          <w:sz w:val="22"/>
          <w:szCs w:val="22"/>
        </w:rPr>
        <w:t>.</w:t>
      </w:r>
    </w:p>
    <w:p w14:paraId="720D0DCE" w14:textId="77777777" w:rsidR="00C54603" w:rsidRPr="00C54603" w:rsidRDefault="00C54603" w:rsidP="00C54603">
      <w:pPr>
        <w:autoSpaceDE w:val="0"/>
        <w:autoSpaceDN w:val="0"/>
        <w:adjustRightInd w:val="0"/>
        <w:spacing w:after="240"/>
        <w:rPr>
          <w:rFonts w:ascii="Calibri" w:eastAsia="Calibri" w:hAnsi="Calibri" w:cs="Arial"/>
          <w:color w:val="7F7F7F"/>
          <w:sz w:val="22"/>
          <w:szCs w:val="22"/>
        </w:rPr>
      </w:pPr>
      <w:r w:rsidRPr="00C54603">
        <w:rPr>
          <w:rFonts w:ascii="Calibri" w:eastAsia="Calibri" w:hAnsi="Calibri" w:cs="Calibri"/>
          <w:sz w:val="22"/>
          <w:szCs w:val="22"/>
        </w:rPr>
        <w:t xml:space="preserve">A multi-step process to promote the selection and design of equitable assessments for diverse learners is detailed which includes planning, selection and development, and evaluation and reflection. General information, links to tools and resources, and guiding questions provide additional considerations to support the implementation of this multi-step process. </w:t>
      </w:r>
    </w:p>
    <w:p w14:paraId="79D78082" w14:textId="77777777" w:rsidR="00C54603" w:rsidRPr="00C54603" w:rsidRDefault="00C54603" w:rsidP="00C54603">
      <w:pPr>
        <w:keepNext/>
        <w:spacing w:before="240" w:after="60"/>
        <w:outlineLvl w:val="1"/>
        <w:rPr>
          <w:rFonts w:ascii="Calibri" w:eastAsia="Calibri" w:hAnsi="Calibri" w:cs="Calibri"/>
          <w:b/>
          <w:i/>
          <w:color w:val="000000"/>
          <w:sz w:val="28"/>
          <w:szCs w:val="24"/>
          <w:lang w:bidi="en-US"/>
        </w:rPr>
      </w:pPr>
      <w:r w:rsidRPr="00C54603">
        <w:rPr>
          <w:rFonts w:ascii="Calibri" w:eastAsia="Calibri" w:hAnsi="Calibri" w:cs="Arial"/>
          <w:b/>
          <w:bCs/>
          <w:color w:val="000000"/>
          <w:sz w:val="24"/>
          <w:szCs w:val="24"/>
          <w:lang w:bidi="en-US"/>
        </w:rPr>
        <w:t>Planning</w:t>
      </w:r>
    </w:p>
    <w:p w14:paraId="5B69F1FD" w14:textId="3793D2E7" w:rsidR="00C54603" w:rsidRPr="00C54603" w:rsidRDefault="00C54603" w:rsidP="00C54603">
      <w:pPr>
        <w:autoSpaceDE w:val="0"/>
        <w:autoSpaceDN w:val="0"/>
        <w:adjustRightInd w:val="0"/>
        <w:spacing w:after="240"/>
        <w:rPr>
          <w:rFonts w:ascii="Calibri" w:eastAsia="Calibri" w:hAnsi="Calibri" w:cs="Calibri"/>
          <w:sz w:val="22"/>
          <w:szCs w:val="22"/>
        </w:rPr>
      </w:pPr>
      <w:r w:rsidRPr="00C54603">
        <w:rPr>
          <w:rFonts w:ascii="Calibri" w:eastAsia="Calibri" w:hAnsi="Calibri" w:cs="Calibri"/>
          <w:sz w:val="22"/>
          <w:szCs w:val="22"/>
        </w:rPr>
        <w:t xml:space="preserve">Consider all students when designing the assessment task, including students’ gender, race, ethnicity, socio-economic status, primary and secondary language, disability, cultural experiences, background knowledge, etc. Knowing what understandings and abilities different students bring to the assessment is vital to removing or reducing barriers to students’ ability to demonstrate attainment of the assessed acquisition goals. </w:t>
      </w:r>
    </w:p>
    <w:p w14:paraId="0A754D02" w14:textId="77777777" w:rsidR="00C54603" w:rsidRPr="00C54603" w:rsidRDefault="00C54603" w:rsidP="00C54603">
      <w:pPr>
        <w:shd w:val="clear" w:color="auto" w:fill="FFFFFF"/>
        <w:autoSpaceDE w:val="0"/>
        <w:autoSpaceDN w:val="0"/>
        <w:adjustRightInd w:val="0"/>
        <w:spacing w:after="240"/>
        <w:rPr>
          <w:rFonts w:ascii="Calibri" w:eastAsia="Calibri" w:hAnsi="Calibri" w:cs="Calibri"/>
          <w:color w:val="000000"/>
          <w:sz w:val="22"/>
          <w:szCs w:val="22"/>
        </w:rPr>
      </w:pPr>
      <w:r w:rsidRPr="00C54603">
        <w:rPr>
          <w:rFonts w:ascii="Calibri" w:eastAsia="Calibri" w:hAnsi="Calibri" w:cs="Calibri"/>
          <w:sz w:val="22"/>
          <w:szCs w:val="22"/>
        </w:rP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5117EDE3" w14:textId="73CC1986" w:rsidR="00C54603" w:rsidRPr="00C54603" w:rsidRDefault="00C54603" w:rsidP="00C54603">
      <w:pPr>
        <w:autoSpaceDE w:val="0"/>
        <w:autoSpaceDN w:val="0"/>
        <w:adjustRightInd w:val="0"/>
        <w:spacing w:after="240"/>
        <w:rPr>
          <w:rFonts w:ascii="Calibri" w:eastAsia="Calibri" w:hAnsi="Calibri" w:cs="Calibri"/>
          <w:sz w:val="22"/>
          <w:szCs w:val="22"/>
        </w:rPr>
      </w:pPr>
      <w:bookmarkStart w:id="3" w:name="SD"/>
      <w:r w:rsidRPr="00C54603">
        <w:rPr>
          <w:rFonts w:ascii="Calibri" w:eastAsia="Calibri" w:hAnsi="Calibri" w:cs="Calibri"/>
          <w:sz w:val="22"/>
          <w:szCs w:val="22"/>
        </w:rPr>
        <w:t xml:space="preserve">Use the </w:t>
      </w:r>
      <w:r w:rsidRPr="00C54603">
        <w:rPr>
          <w:rFonts w:ascii="Calibri" w:eastAsia="Calibri" w:hAnsi="Calibri" w:cs="Calibri"/>
          <w:i/>
          <w:iCs/>
          <w:sz w:val="22"/>
          <w:szCs w:val="22"/>
        </w:rPr>
        <w:t>Bias, Sensitivity, and Accessibility Review Worksheet</w:t>
      </w:r>
      <w:r w:rsidRPr="00C54603">
        <w:rPr>
          <w:rFonts w:ascii="Calibri" w:eastAsia="Calibri" w:hAnsi="Calibri" w:cs="Calibri"/>
          <w:sz w:val="22"/>
          <w:szCs w:val="22"/>
        </w:rPr>
        <w:t xml:space="preserve"> (see page </w:t>
      </w:r>
      <w:r w:rsidR="0028440E">
        <w:rPr>
          <w:rFonts w:ascii="Calibri" w:eastAsia="Calibri" w:hAnsi="Calibri" w:cs="Calibri"/>
          <w:sz w:val="22"/>
          <w:szCs w:val="22"/>
        </w:rPr>
        <w:t>7</w:t>
      </w:r>
      <w:r w:rsidRPr="00C54603">
        <w:rPr>
          <w:rFonts w:ascii="Calibri" w:eastAsia="Calibri" w:hAnsi="Calibri" w:cs="Calibri"/>
          <w:sz w:val="22"/>
          <w:szCs w:val="22"/>
        </w:rPr>
        <w:t>) as part of the planning process.</w:t>
      </w:r>
    </w:p>
    <w:p w14:paraId="1E0E0518" w14:textId="77777777" w:rsidR="00C54603" w:rsidRPr="00C54603" w:rsidRDefault="00C54603" w:rsidP="00C54603">
      <w:pPr>
        <w:autoSpaceDE w:val="0"/>
        <w:autoSpaceDN w:val="0"/>
        <w:adjustRightInd w:val="0"/>
        <w:spacing w:before="240" w:after="60"/>
        <w:rPr>
          <w:rFonts w:ascii="Calibri" w:eastAsia="Calibri" w:hAnsi="Calibri" w:cs="Calibri"/>
          <w:i/>
          <w:iCs/>
          <w:color w:val="808080"/>
          <w:sz w:val="22"/>
          <w:szCs w:val="22"/>
        </w:rPr>
      </w:pPr>
      <w:r w:rsidRPr="00C54603">
        <w:rPr>
          <w:rFonts w:ascii="Calibri" w:eastAsia="Calibri" w:hAnsi="Calibri" w:cs="Calibri"/>
          <w:b/>
          <w:bCs/>
          <w:i/>
          <w:iCs/>
          <w:color w:val="808080"/>
          <w:sz w:val="22"/>
          <w:szCs w:val="22"/>
        </w:rPr>
        <w:t>Selection and Development</w:t>
      </w:r>
    </w:p>
    <w:bookmarkEnd w:id="3"/>
    <w:p w14:paraId="1AE62537" w14:textId="17CD3C6D" w:rsidR="00C54603" w:rsidRPr="00C54603" w:rsidRDefault="00C54603" w:rsidP="00C54603">
      <w:pPr>
        <w:autoSpaceDE w:val="0"/>
        <w:autoSpaceDN w:val="0"/>
        <w:adjustRightInd w:val="0"/>
        <w:spacing w:after="240"/>
        <w:rPr>
          <w:rFonts w:ascii="Calibri" w:eastAsia="Calibri" w:hAnsi="Calibri" w:cs="Calibri"/>
          <w:sz w:val="22"/>
          <w:szCs w:val="22"/>
        </w:rPr>
      </w:pPr>
      <w:r w:rsidRPr="00C54603">
        <w:rPr>
          <w:rFonts w:ascii="Calibri" w:eastAsia="Calibri" w:hAnsi="Calibri" w:cs="Calibri"/>
          <w:sz w:val="22"/>
          <w:szCs w:val="22"/>
        </w:rPr>
        <w:t>When selecting or developing an assessment task, consider how it will engage students, how the directions and information are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w:t>
      </w:r>
      <w:r w:rsidR="00742425">
        <w:rPr>
          <w:rFonts w:ascii="Calibri" w:eastAsia="Calibri" w:hAnsi="Calibri" w:cs="Calibri"/>
          <w:sz w:val="22"/>
          <w:szCs w:val="22"/>
        </w:rPr>
        <w:t xml:space="preserve"> </w:t>
      </w:r>
      <w:r w:rsidRPr="00C54603">
        <w:rPr>
          <w:rFonts w:ascii="Calibri" w:eastAsia="Calibri" w:hAnsi="Calibri" w:cs="Calibri"/>
          <w:sz w:val="22"/>
          <w:szCs w:val="22"/>
        </w:rPr>
        <w:t>questions to prompt a deeper look at the assessment task.</w:t>
      </w:r>
    </w:p>
    <w:p w14:paraId="0A2E6B00" w14:textId="77777777" w:rsidR="00C54603" w:rsidRPr="00C54603" w:rsidRDefault="00C54603" w:rsidP="00C54603">
      <w:pPr>
        <w:keepNext/>
        <w:spacing w:after="60"/>
        <w:outlineLvl w:val="2"/>
        <w:rPr>
          <w:rFonts w:ascii="Calibri" w:eastAsia="Calibri" w:hAnsi="Calibri" w:cs="Calibri"/>
          <w:b/>
          <w:bCs/>
          <w:iCs/>
          <w:color w:val="000000"/>
          <w:sz w:val="22"/>
          <w:szCs w:val="22"/>
        </w:rPr>
      </w:pPr>
      <w:r w:rsidRPr="00C54603">
        <w:rPr>
          <w:rFonts w:ascii="Calibri" w:eastAsia="Calibri" w:hAnsi="Calibri" w:cs="Calibri"/>
          <w:b/>
          <w:bCs/>
          <w:iCs/>
          <w:color w:val="000000"/>
          <w:sz w:val="22"/>
          <w:szCs w:val="22"/>
        </w:rPr>
        <w:t>Student Engagement</w:t>
      </w:r>
    </w:p>
    <w:p w14:paraId="31CBA56F" w14:textId="76A691CC" w:rsidR="00C54603" w:rsidRPr="00C54603" w:rsidRDefault="00C54603" w:rsidP="00C54603">
      <w:pPr>
        <w:numPr>
          <w:ilvl w:val="0"/>
          <w:numId w:val="25"/>
        </w:numPr>
        <w:spacing w:after="120"/>
        <w:jc w:val="both"/>
        <w:outlineLvl w:val="0"/>
        <w:rPr>
          <w:rFonts w:ascii="Calibri" w:eastAsia="Calibri" w:hAnsi="Calibri" w:cs="Calibri"/>
          <w:sz w:val="22"/>
          <w:szCs w:val="22"/>
        </w:rPr>
      </w:pPr>
      <w:r w:rsidRPr="00C54603">
        <w:rPr>
          <w:rFonts w:ascii="Calibri" w:eastAsia="Calibri" w:hAnsi="Calibri" w:cs="Calibri"/>
          <w:sz w:val="22"/>
          <w:szCs w:val="22"/>
        </w:rPr>
        <w:t>Select or develop an assessment task that will engage students and encourage students to put forth the effort and time to fully demonstrate their understanding of the acquisition goals.</w:t>
      </w:r>
    </w:p>
    <w:p w14:paraId="6C966345" w14:textId="163B6B94" w:rsidR="00C54603" w:rsidRPr="00C54603" w:rsidRDefault="00C54603" w:rsidP="00C54603">
      <w:pPr>
        <w:numPr>
          <w:ilvl w:val="1"/>
          <w:numId w:val="25"/>
        </w:numPr>
        <w:spacing w:after="120"/>
        <w:jc w:val="both"/>
        <w:outlineLvl w:val="0"/>
        <w:rPr>
          <w:rFonts w:ascii="Calibri" w:eastAsia="Calibri" w:hAnsi="Calibri" w:cs="Calibri"/>
          <w:sz w:val="22"/>
          <w:szCs w:val="22"/>
        </w:rPr>
      </w:pPr>
      <w:r w:rsidRPr="00C54603">
        <w:rPr>
          <w:rFonts w:ascii="Calibri" w:eastAsia="Calibri" w:hAnsi="Calibri" w:cs="Calibri"/>
          <w:sz w:val="22"/>
          <w:szCs w:val="22"/>
        </w:rPr>
        <w:t>Are the goals clear and understandable for students?</w:t>
      </w:r>
    </w:p>
    <w:p w14:paraId="606B4700" w14:textId="08E7835C" w:rsidR="00C54603" w:rsidRPr="00C54603" w:rsidRDefault="00C54603" w:rsidP="00C54603">
      <w:pPr>
        <w:numPr>
          <w:ilvl w:val="1"/>
          <w:numId w:val="25"/>
        </w:numPr>
        <w:spacing w:after="120"/>
        <w:jc w:val="both"/>
        <w:outlineLvl w:val="0"/>
        <w:rPr>
          <w:rFonts w:ascii="Calibri" w:eastAsia="Calibri" w:hAnsi="Calibri" w:cs="Calibri"/>
          <w:sz w:val="22"/>
          <w:szCs w:val="22"/>
        </w:rPr>
      </w:pPr>
      <w:r w:rsidRPr="00C54603">
        <w:rPr>
          <w:rFonts w:ascii="Calibri" w:eastAsia="Calibri" w:hAnsi="Calibri" w:cs="Calibri"/>
          <w:sz w:val="22"/>
          <w:szCs w:val="22"/>
        </w:rPr>
        <w:t>Is the assessment task authentic and relevant?</w:t>
      </w:r>
    </w:p>
    <w:p w14:paraId="0E8FAB70" w14:textId="77777777" w:rsidR="00C54603" w:rsidRPr="00C54603" w:rsidRDefault="00C54603" w:rsidP="00C54603">
      <w:pPr>
        <w:numPr>
          <w:ilvl w:val="1"/>
          <w:numId w:val="25"/>
        </w:numPr>
        <w:spacing w:after="120"/>
        <w:jc w:val="both"/>
        <w:outlineLvl w:val="0"/>
        <w:rPr>
          <w:rFonts w:ascii="Calibri" w:eastAsia="Calibri" w:hAnsi="Calibri" w:cs="Calibri"/>
          <w:sz w:val="22"/>
          <w:szCs w:val="22"/>
        </w:rPr>
      </w:pPr>
      <w:r w:rsidRPr="00C54603">
        <w:rPr>
          <w:rFonts w:ascii="Calibri" w:eastAsia="Calibri" w:hAnsi="Calibri" w:cs="Calibri"/>
          <w:sz w:val="22"/>
          <w:szCs w:val="22"/>
        </w:rPr>
        <w:lastRenderedPageBreak/>
        <w:t>Are options available for individual choices and decisions?</w:t>
      </w:r>
    </w:p>
    <w:p w14:paraId="38B09266" w14:textId="77777777" w:rsidR="00C54603" w:rsidRPr="00C54603" w:rsidRDefault="00C54603" w:rsidP="00C54603">
      <w:pPr>
        <w:numPr>
          <w:ilvl w:val="1"/>
          <w:numId w:val="25"/>
        </w:numPr>
        <w:spacing w:after="120"/>
        <w:jc w:val="both"/>
        <w:outlineLvl w:val="0"/>
        <w:rPr>
          <w:rFonts w:ascii="Calibri" w:eastAsia="Calibri" w:hAnsi="Calibri" w:cs="Calibri"/>
          <w:sz w:val="22"/>
          <w:szCs w:val="22"/>
        </w:rPr>
      </w:pPr>
      <w:r w:rsidRPr="00C54603">
        <w:rPr>
          <w:rFonts w:ascii="Calibri" w:eastAsia="Calibri" w:hAnsi="Calibri" w:cs="Calibri"/>
          <w:sz w:val="22"/>
          <w:szCs w:val="22"/>
        </w:rPr>
        <w:t>Is the time allotted to complete the task reasonable?</w:t>
      </w:r>
    </w:p>
    <w:p w14:paraId="68ED1B0F" w14:textId="3209C52F" w:rsidR="00C54603" w:rsidRPr="00C54603" w:rsidRDefault="00C54603" w:rsidP="00C54603">
      <w:pPr>
        <w:numPr>
          <w:ilvl w:val="1"/>
          <w:numId w:val="25"/>
        </w:numPr>
        <w:spacing w:after="120"/>
        <w:jc w:val="both"/>
        <w:outlineLvl w:val="0"/>
        <w:rPr>
          <w:rFonts w:ascii="Calibri" w:eastAsia="Calibri" w:hAnsi="Calibri" w:cs="Calibri"/>
          <w:sz w:val="22"/>
          <w:szCs w:val="22"/>
        </w:rPr>
      </w:pPr>
      <w:r w:rsidRPr="00C54603">
        <w:rPr>
          <w:rFonts w:ascii="Calibri" w:eastAsia="Calibri" w:hAnsi="Calibri" w:cs="Calibri"/>
          <w:sz w:val="22"/>
          <w:szCs w:val="22"/>
        </w:rPr>
        <w:t>Does the task allow students to actively participate?</w:t>
      </w:r>
    </w:p>
    <w:p w14:paraId="6B33FDA4" w14:textId="77777777" w:rsidR="00C54603" w:rsidRPr="00C54603" w:rsidRDefault="00C54603" w:rsidP="00C54603">
      <w:pPr>
        <w:numPr>
          <w:ilvl w:val="1"/>
          <w:numId w:val="25"/>
        </w:numPr>
        <w:spacing w:after="240"/>
        <w:jc w:val="both"/>
        <w:outlineLvl w:val="0"/>
        <w:rPr>
          <w:rFonts w:ascii="Calibri" w:eastAsia="Calibri" w:hAnsi="Calibri" w:cs="Calibri"/>
          <w:sz w:val="22"/>
          <w:szCs w:val="22"/>
        </w:rPr>
      </w:pPr>
      <w:r w:rsidRPr="00C54603">
        <w:rPr>
          <w:rFonts w:ascii="Calibri" w:eastAsia="Calibri" w:hAnsi="Calibri" w:cs="Calibri"/>
          <w:sz w:val="22"/>
          <w:szCs w:val="22"/>
        </w:rPr>
        <w:t>Are there opportunities to collaborate with peers?</w:t>
      </w:r>
    </w:p>
    <w:p w14:paraId="44966BB2" w14:textId="77777777" w:rsidR="00C54603" w:rsidRPr="00C54603" w:rsidRDefault="00C54603" w:rsidP="00C54603">
      <w:pPr>
        <w:keepNext/>
        <w:spacing w:after="60"/>
        <w:outlineLvl w:val="2"/>
        <w:rPr>
          <w:rFonts w:ascii="Calibri" w:eastAsia="Calibri" w:hAnsi="Calibri" w:cs="Calibri"/>
          <w:b/>
          <w:bCs/>
          <w:iCs/>
          <w:color w:val="000000"/>
          <w:sz w:val="22"/>
          <w:szCs w:val="22"/>
        </w:rPr>
      </w:pPr>
      <w:r w:rsidRPr="00C54603">
        <w:rPr>
          <w:rFonts w:ascii="Calibri" w:eastAsia="Calibri" w:hAnsi="Calibri" w:cs="Calibri"/>
          <w:b/>
          <w:bCs/>
          <w:iCs/>
          <w:color w:val="000000"/>
          <w:sz w:val="22"/>
          <w:szCs w:val="22"/>
        </w:rPr>
        <w:t>Presentation of Content</w:t>
      </w:r>
    </w:p>
    <w:p w14:paraId="59AE73E3" w14:textId="71A4F71A" w:rsidR="00C54603" w:rsidRPr="00C54603" w:rsidRDefault="00C54603" w:rsidP="00C54603">
      <w:pPr>
        <w:numPr>
          <w:ilvl w:val="0"/>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Provide multiple and accessible ways to present the assessment task, including the directions, the information, and the materials.</w:t>
      </w:r>
    </w:p>
    <w:p w14:paraId="14A0BEB5" w14:textId="7B69B223"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Can the assessment task directions be accessed as needed?</w:t>
      </w:r>
    </w:p>
    <w:p w14:paraId="75C0E72A" w14:textId="5E63B561"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Are the directions and information presented using simple, clear, and intuitive language (e.g., limit unnecessary wording, avoid multiple-meaning words, avoid unnecessary scientific terminology)?</w:t>
      </w:r>
    </w:p>
    <w:p w14:paraId="0471260E" w14:textId="5A1264BE"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Can the assessment task directions and information be accessed in more than one way (e.g., auditorily, visually, use of technology, in the primary language, etc.)?</w:t>
      </w:r>
    </w:p>
    <w:p w14:paraId="03CD9ADE" w14:textId="77777777"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Is the readability and comprehensibility of the information appropriate for the widest range of students (e.g., length, direct sentence structure, scientific and academic terminology explained or glossed)?</w:t>
      </w:r>
    </w:p>
    <w:p w14:paraId="01BAD779" w14:textId="77777777"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Is the physical appearance of the included material easily read (e.g., plenty of white space, adequate font size; the standard font, etc.)?</w:t>
      </w:r>
    </w:p>
    <w:p w14:paraId="77E8DF7F" w14:textId="0A6CDBD1" w:rsidR="00C54603" w:rsidRPr="00C54603" w:rsidRDefault="00C54603" w:rsidP="00C54603">
      <w:pPr>
        <w:numPr>
          <w:ilvl w:val="1"/>
          <w:numId w:val="25"/>
        </w:numPr>
        <w:spacing w:after="240"/>
        <w:outlineLvl w:val="0"/>
        <w:rPr>
          <w:rFonts w:ascii="Calibri" w:eastAsia="Calibri" w:hAnsi="Calibri" w:cs="Calibri"/>
          <w:sz w:val="22"/>
          <w:szCs w:val="22"/>
        </w:rPr>
      </w:pPr>
      <w:r w:rsidRPr="00C54603">
        <w:rPr>
          <w:rFonts w:ascii="Calibri" w:eastAsia="Calibri" w:hAnsi="Calibri" w:cs="Calibri"/>
          <w:sz w:val="22"/>
          <w:szCs w:val="22"/>
        </w:rPr>
        <w:t xml:space="preserve">Is necessary background knowledge activated or supplied? </w:t>
      </w:r>
    </w:p>
    <w:p w14:paraId="3BD3013A" w14:textId="77777777" w:rsidR="00C54603" w:rsidRPr="00C54603" w:rsidRDefault="00C54603" w:rsidP="00C54603">
      <w:pPr>
        <w:keepNext/>
        <w:spacing w:after="60"/>
        <w:outlineLvl w:val="2"/>
        <w:rPr>
          <w:rFonts w:ascii="Calibri" w:eastAsia="Calibri" w:hAnsi="Calibri" w:cs="Calibri"/>
          <w:b/>
          <w:bCs/>
          <w:iCs/>
          <w:color w:val="000000"/>
          <w:sz w:val="22"/>
          <w:szCs w:val="22"/>
        </w:rPr>
      </w:pPr>
      <w:r w:rsidRPr="00C54603">
        <w:rPr>
          <w:rFonts w:ascii="Calibri" w:eastAsia="Calibri" w:hAnsi="Calibri" w:cs="Calibri"/>
          <w:b/>
          <w:bCs/>
          <w:iCs/>
          <w:color w:val="000000"/>
          <w:sz w:val="22"/>
          <w:szCs w:val="22"/>
        </w:rPr>
        <w:t>Student Interaction</w:t>
      </w:r>
    </w:p>
    <w:p w14:paraId="28E2E2D1" w14:textId="77777777" w:rsidR="00C54603" w:rsidRPr="00C54603" w:rsidRDefault="00C54603" w:rsidP="00C54603">
      <w:pPr>
        <w:numPr>
          <w:ilvl w:val="0"/>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Ensure all students can interact with the assessment task requirements and materials.</w:t>
      </w:r>
    </w:p>
    <w:p w14:paraId="2324301D" w14:textId="77777777"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Are there options for how the student can complete the task (choice of materials, tools, methods, etc.)?</w:t>
      </w:r>
    </w:p>
    <w:p w14:paraId="3E568740" w14:textId="77777777"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Are there multiple ways to participate in the task (e.g., technology, physical manipulation, variety of strategies)?</w:t>
      </w:r>
    </w:p>
    <w:p w14:paraId="188F7D5E" w14:textId="270379DB"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53C92DD4" w14:textId="08922779"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Are differentiated levels of support available (e.g., modeling the process, peer mentoring, supplying background knowledge)?</w:t>
      </w:r>
    </w:p>
    <w:p w14:paraId="67EFFE12" w14:textId="77777777"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Are there varied opportunities to ask questions or express observations (e.g., designated time, individually, within small groups)?</w:t>
      </w:r>
    </w:p>
    <w:p w14:paraId="7CF2F37E" w14:textId="3D7E518E" w:rsidR="00C54603" w:rsidRPr="00C54603" w:rsidRDefault="00C54603" w:rsidP="00C54603">
      <w:pPr>
        <w:numPr>
          <w:ilvl w:val="1"/>
          <w:numId w:val="25"/>
        </w:numPr>
        <w:spacing w:after="120"/>
        <w:outlineLvl w:val="0"/>
        <w:rPr>
          <w:rFonts w:ascii="Calibri" w:eastAsia="Calibri" w:hAnsi="Calibri" w:cs="Calibri"/>
          <w:sz w:val="22"/>
          <w:szCs w:val="22"/>
        </w:rPr>
      </w:pPr>
      <w:r w:rsidRPr="00C54603">
        <w:rPr>
          <w:rFonts w:ascii="Calibri" w:eastAsia="Calibri" w:hAnsi="Calibri" w:cs="Calibri"/>
          <w:sz w:val="22"/>
          <w:szCs w:val="22"/>
        </w:rPr>
        <w:t>Are there multiple ways and levels of feedback throughout the task (e.g., using a checklist to self-monitor, encouraging students through the steps, and teacher checking for accuracy at each step)?</w:t>
      </w:r>
    </w:p>
    <w:p w14:paraId="0F742BC0" w14:textId="247F14AE" w:rsidR="00C54603" w:rsidRPr="00C54603" w:rsidRDefault="00C54603" w:rsidP="00C54603">
      <w:pPr>
        <w:rPr>
          <w:rFonts w:ascii="Calibri" w:eastAsia="Calibri" w:hAnsi="Calibri" w:cs="Calibri"/>
          <w:b/>
          <w:iCs/>
          <w:sz w:val="24"/>
          <w:szCs w:val="22"/>
          <w:lang w:bidi="en-US"/>
        </w:rPr>
      </w:pPr>
      <w:r w:rsidRPr="00C54603">
        <w:rPr>
          <w:rFonts w:ascii="Calibri" w:eastAsia="Calibri" w:hAnsi="Calibri" w:cs="Calibri"/>
          <w:sz w:val="22"/>
          <w:szCs w:val="22"/>
        </w:rPr>
        <w:br w:type="page"/>
      </w:r>
    </w:p>
    <w:p w14:paraId="76BF2BB4" w14:textId="48FBBDE0" w:rsidR="00C54603" w:rsidRPr="00C54603" w:rsidRDefault="00C54603" w:rsidP="00C54603">
      <w:pPr>
        <w:keepNext/>
        <w:spacing w:before="240" w:after="60"/>
        <w:outlineLvl w:val="1"/>
        <w:rPr>
          <w:rFonts w:ascii="Calibri" w:eastAsia="Calibri" w:hAnsi="Calibri" w:cs="Calibri"/>
          <w:b/>
          <w:iCs/>
          <w:sz w:val="24"/>
          <w:szCs w:val="22"/>
          <w:lang w:bidi="en-US"/>
        </w:rPr>
      </w:pPr>
      <w:r w:rsidRPr="00C54603">
        <w:rPr>
          <w:rFonts w:ascii="Calibri" w:eastAsia="Calibri" w:hAnsi="Calibri" w:cs="Calibri"/>
          <w:b/>
          <w:iCs/>
          <w:sz w:val="24"/>
          <w:szCs w:val="22"/>
          <w:lang w:bidi="en-US"/>
        </w:rPr>
        <w:lastRenderedPageBreak/>
        <w:t xml:space="preserve">Evaluation and Reflection </w:t>
      </w:r>
    </w:p>
    <w:p w14:paraId="1EFC991F" w14:textId="7F71E050" w:rsidR="00C54603" w:rsidRPr="00C54603" w:rsidRDefault="00C54603" w:rsidP="00C54603">
      <w:pPr>
        <w:autoSpaceDE w:val="0"/>
        <w:autoSpaceDN w:val="0"/>
        <w:adjustRightInd w:val="0"/>
        <w:spacing w:after="60"/>
        <w:rPr>
          <w:rFonts w:ascii="Calibri" w:eastAsia="Calibri" w:hAnsi="Calibri" w:cs="Calibri"/>
          <w:sz w:val="22"/>
          <w:szCs w:val="22"/>
        </w:rPr>
      </w:pPr>
      <w:r w:rsidRPr="00C54603">
        <w:rPr>
          <w:rFonts w:ascii="Calibri" w:eastAsia="Calibri" w:hAnsi="Calibri" w:cs="Calibri"/>
          <w:sz w:val="22"/>
          <w:szCs w:val="22"/>
        </w:rPr>
        <w:t xml:space="preserve">Two evaluation and reflection checkpoints should occur. First, prior to administering the task, use the guiding questions above (see </w:t>
      </w:r>
      <w:hyperlink w:anchor="SD" w:history="1">
        <w:r w:rsidRPr="00C54603">
          <w:rPr>
            <w:rFonts w:ascii="Calibri" w:eastAsia="Calibri" w:hAnsi="Calibri" w:cs="Calibri"/>
            <w:b/>
            <w:bCs/>
            <w:color w:val="000000"/>
            <w:sz w:val="22"/>
            <w:szCs w:val="22"/>
            <w:u w:val="single"/>
          </w:rPr>
          <w:t>Selection and Development</w:t>
        </w:r>
      </w:hyperlink>
      <w:r w:rsidRPr="00C54603">
        <w:rPr>
          <w:rFonts w:ascii="Calibri" w:eastAsia="Calibri" w:hAnsi="Calibri" w:cs="Calibri"/>
          <w:b/>
          <w:bCs/>
          <w:sz w:val="22"/>
          <w:szCs w:val="22"/>
        </w:rPr>
        <w:t xml:space="preserve"> </w:t>
      </w:r>
      <w:r w:rsidRPr="00C54603">
        <w:rPr>
          <w:rFonts w:ascii="Calibri" w:eastAsia="Calibri" w:hAnsi="Calibri" w:cs="Calibri"/>
          <w:sz w:val="22"/>
          <w:szCs w:val="22"/>
        </w:rPr>
        <w:t xml:space="preserve">section) along with the </w:t>
      </w:r>
      <w:hyperlink w:anchor="worksheet" w:history="1">
        <w:r w:rsidRPr="00742425">
          <w:rPr>
            <w:rStyle w:val="Hyperlink"/>
            <w:rFonts w:ascii="Calibri" w:eastAsia="Calibri" w:hAnsi="Calibri" w:cs="Calibri"/>
            <w:i/>
            <w:iCs/>
            <w:color w:val="000000" w:themeColor="text1"/>
            <w:sz w:val="22"/>
            <w:szCs w:val="22"/>
            <w:u w:val="none"/>
          </w:rPr>
          <w:t>Bias, Sensitivity, and Accessibility Review Worksheet</w:t>
        </w:r>
      </w:hyperlink>
      <w:r w:rsidRPr="00C54603">
        <w:rPr>
          <w:rFonts w:ascii="Calibri" w:eastAsia="Calibri" w:hAnsi="Calibri" w:cs="Calibri"/>
          <w:sz w:val="22"/>
          <w:szCs w:val="22"/>
        </w:rPr>
        <w:t xml:space="preserve"> (see page </w:t>
      </w:r>
      <w:r w:rsidR="0028440E">
        <w:rPr>
          <w:rFonts w:ascii="Calibri" w:eastAsia="Calibri" w:hAnsi="Calibri" w:cs="Calibri"/>
          <w:sz w:val="22"/>
          <w:szCs w:val="22"/>
        </w:rPr>
        <w:t>7</w:t>
      </w:r>
      <w:r w:rsidRPr="00C54603">
        <w:rPr>
          <w:rFonts w:ascii="Calibri" w:eastAsia="Calibri" w:hAnsi="Calibri" w:cs="Calibri"/>
          <w:sz w:val="22"/>
          <w:szCs w:val="22"/>
        </w:rPr>
        <w:t xml:space="preserve">) to review how the assessment task will engage students, the presentation of the assessment task materials, and how the student interacts with the assessment task requirements and materials. Make any needed revisions to maximize equity to a wide range of students. Remember to ensure the assessment task can be further accommodated as necessary (e.g., </w:t>
      </w:r>
      <w:r w:rsidR="00742425">
        <w:rPr>
          <w:rFonts w:ascii="Calibri" w:eastAsia="Calibri" w:hAnsi="Calibri" w:cs="Calibri"/>
          <w:sz w:val="22"/>
          <w:szCs w:val="22"/>
        </w:rPr>
        <w:t xml:space="preserve">a </w:t>
      </w:r>
      <w:r w:rsidRPr="00C54603">
        <w:rPr>
          <w:rFonts w:ascii="Calibri" w:eastAsia="Calibri" w:hAnsi="Calibri" w:cs="Calibri"/>
          <w:sz w:val="22"/>
          <w:szCs w:val="22"/>
        </w:rPr>
        <w:t>tactile model for a student who is blind).</w:t>
      </w:r>
    </w:p>
    <w:p w14:paraId="5B8AF022" w14:textId="63B2452A" w:rsidR="00C54603" w:rsidRPr="00C54603" w:rsidRDefault="00C54603" w:rsidP="00C54603">
      <w:pPr>
        <w:autoSpaceDE w:val="0"/>
        <w:autoSpaceDN w:val="0"/>
        <w:adjustRightInd w:val="0"/>
        <w:spacing w:after="240"/>
        <w:rPr>
          <w:rFonts w:ascii="Calibri" w:eastAsia="Calibri" w:hAnsi="Calibri" w:cs="Calibri"/>
          <w:sz w:val="22"/>
          <w:szCs w:val="22"/>
        </w:rPr>
      </w:pPr>
      <w:r w:rsidRPr="00C54603">
        <w:rPr>
          <w:rFonts w:ascii="Calibri" w:eastAsia="Calibri" w:hAnsi="Calibri" w:cs="Calibri"/>
          <w:sz w:val="22"/>
          <w:szCs w:val="22"/>
        </w:rPr>
        <w:t>The second checkpoint should occur following the administration of the assessment task. Determine any barriers observed while students were completing the assessment task and note additional revisions that could be applied to remove or reduce the barriers. Use these notes when planning for instruction and when selecting or developing another assessment task.</w:t>
      </w:r>
    </w:p>
    <w:p w14:paraId="7C2B3931" w14:textId="79E2259F" w:rsidR="00C54603" w:rsidRPr="00C54603" w:rsidRDefault="00C54603" w:rsidP="00C54603">
      <w:pPr>
        <w:keepNext/>
        <w:spacing w:before="240" w:after="60"/>
        <w:outlineLvl w:val="1"/>
        <w:rPr>
          <w:rFonts w:ascii="Calibri" w:eastAsia="Calibri" w:hAnsi="Calibri" w:cs="Calibri"/>
          <w:b/>
          <w:iCs/>
          <w:sz w:val="24"/>
          <w:szCs w:val="22"/>
          <w:lang w:bidi="en-US"/>
        </w:rPr>
      </w:pPr>
      <w:r w:rsidRPr="00C54603">
        <w:rPr>
          <w:rFonts w:ascii="Calibri" w:eastAsia="Calibri" w:hAnsi="Calibri" w:cs="Calibri"/>
          <w:b/>
          <w:iCs/>
          <w:sz w:val="24"/>
          <w:szCs w:val="22"/>
          <w:lang w:bidi="en-US"/>
        </w:rPr>
        <w:t>Annotated Example</w:t>
      </w:r>
    </w:p>
    <w:p w14:paraId="213DFBC6" w14:textId="26188DA8" w:rsidR="00C54603" w:rsidRPr="00C54603" w:rsidRDefault="00C54603" w:rsidP="00C54603">
      <w:pPr>
        <w:autoSpaceDE w:val="0"/>
        <w:autoSpaceDN w:val="0"/>
        <w:adjustRightInd w:val="0"/>
        <w:rPr>
          <w:rFonts w:ascii="Calibri" w:eastAsia="Calibri" w:hAnsi="Calibri" w:cs="Calibri"/>
          <w:sz w:val="22"/>
          <w:szCs w:val="22"/>
        </w:rPr>
      </w:pPr>
      <w:r w:rsidRPr="00C54603">
        <w:rPr>
          <w:rFonts w:ascii="Calibri" w:eastAsia="Calibri" w:hAnsi="Calibri" w:cs="Calibri"/>
          <w:sz w:val="22"/>
          <w:szCs w:val="22"/>
        </w:rPr>
        <w:t xml:space="preserve">An annotated assessment task supports understanding and interpretation of the features of a well-designed, high-quality assessment task that </w:t>
      </w:r>
      <w:r w:rsidR="00742425">
        <w:rPr>
          <w:rFonts w:ascii="Calibri" w:eastAsia="Calibri" w:hAnsi="Calibri" w:cs="Calibri"/>
          <w:sz w:val="22"/>
          <w:szCs w:val="22"/>
        </w:rPr>
        <w:t>promotes</w:t>
      </w:r>
      <w:r w:rsidRPr="00C54603">
        <w:rPr>
          <w:rFonts w:ascii="Calibri" w:eastAsia="Calibri" w:hAnsi="Calibri" w:cs="Calibri"/>
          <w:sz w:val="22"/>
          <w:szCs w:val="22"/>
        </w:rPr>
        <w:t xml:space="preserve"> students’ ability to respond fully and accurately to each prompt or item. The annotations on the example science assessment task, “</w:t>
      </w:r>
      <w:r w:rsidR="00474579">
        <w:rPr>
          <w:rFonts w:ascii="Calibri" w:eastAsia="Calibri" w:hAnsi="Calibri" w:cs="Calibri"/>
          <w:sz w:val="22"/>
          <w:szCs w:val="22"/>
        </w:rPr>
        <w:t>Space Systems</w:t>
      </w:r>
      <w:r w:rsidRPr="00C54603">
        <w:rPr>
          <w:rFonts w:ascii="Calibri" w:eastAsia="Calibri" w:hAnsi="Calibri" w:cs="Calibri"/>
          <w:sz w:val="22"/>
          <w:szCs w:val="22"/>
        </w:rPr>
        <w:t xml:space="preserve">,” provided for use by the Nebraska Department of Education highlight features of an assessment task and suggest additional features that could be applied to optimize accessibility and equity for the widest range of students. </w:t>
      </w:r>
    </w:p>
    <w:p w14:paraId="2B4FC895" w14:textId="77777777" w:rsidR="00C54603" w:rsidRDefault="00C54603" w:rsidP="00C54603">
      <w:pPr>
        <w:rPr>
          <w:rFonts w:ascii="Calibri" w:eastAsia="Calibri" w:hAnsi="Calibri" w:cs="Calibri"/>
          <w:color w:val="244061"/>
          <w:sz w:val="40"/>
          <w:szCs w:val="40"/>
        </w:rPr>
        <w:sectPr w:rsidR="00C54603" w:rsidSect="0084137C">
          <w:footerReference w:type="default" r:id="rId15"/>
          <w:pgSz w:w="12240" w:h="15840"/>
          <w:pgMar w:top="1440" w:right="1440" w:bottom="1440" w:left="1440" w:header="720" w:footer="720" w:gutter="0"/>
          <w:pgNumType w:start="1"/>
          <w:cols w:space="720"/>
          <w:docGrid w:linePitch="360"/>
        </w:sectPr>
      </w:pPr>
    </w:p>
    <w:p w14:paraId="5E959119" w14:textId="216B019B" w:rsidR="00944A1B" w:rsidRPr="00206E59" w:rsidRDefault="002E5680" w:rsidP="00206E59">
      <w:pPr>
        <w:pBdr>
          <w:bottom w:val="single" w:sz="4" w:space="1" w:color="0070C0"/>
        </w:pBdr>
        <w:tabs>
          <w:tab w:val="left" w:pos="90"/>
        </w:tabs>
        <w:jc w:val="right"/>
        <w:rPr>
          <w:rFonts w:ascii="Calibri" w:eastAsia="Calibri" w:hAnsi="Calibri" w:cs="Calibri"/>
          <w:color w:val="244061"/>
          <w:sz w:val="40"/>
          <w:szCs w:val="40"/>
        </w:rPr>
      </w:pPr>
      <w:r>
        <w:rPr>
          <w:noProof/>
        </w:rPr>
        <w:lastRenderedPageBreak/>
        <w:drawing>
          <wp:anchor distT="0" distB="0" distL="114300" distR="114300" simplePos="0" relativeHeight="251657728" behindDoc="0" locked="0" layoutInCell="1" allowOverlap="1" wp14:anchorId="68E145A9" wp14:editId="3D7E42F4">
            <wp:simplePos x="0" y="0"/>
            <wp:positionH relativeFrom="column">
              <wp:posOffset>-72390</wp:posOffset>
            </wp:positionH>
            <wp:positionV relativeFrom="paragraph">
              <wp:posOffset>-488315</wp:posOffset>
            </wp:positionV>
            <wp:extent cx="793750" cy="793750"/>
            <wp:effectExtent l="0" t="0" r="0" b="0"/>
            <wp:wrapNone/>
            <wp:docPr id="2" name="image12.jpg" descr="NDE Brand – Nebrask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NDE Brand – Nebraska Department of Edu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margin">
              <wp14:pctWidth>0</wp14:pctWidth>
            </wp14:sizeRelH>
            <wp14:sizeRelV relativeFrom="margin">
              <wp14:pctHeight>0</wp14:pctHeight>
            </wp14:sizeRelV>
          </wp:anchor>
        </w:drawing>
      </w:r>
      <w:r w:rsidR="00EE603A" w:rsidRPr="00E45FDA">
        <w:rPr>
          <w:rFonts w:ascii="Calibri" w:eastAsia="Calibri" w:hAnsi="Calibri" w:cs="Calibri"/>
          <w:color w:val="244061"/>
          <w:sz w:val="40"/>
          <w:szCs w:val="40"/>
        </w:rPr>
        <w:t xml:space="preserve">Grade 5 Science Assessment </w:t>
      </w:r>
      <w:r w:rsidR="0099186F" w:rsidRPr="00E45FDA">
        <w:rPr>
          <w:rFonts w:ascii="Calibri" w:eastAsia="Calibri" w:hAnsi="Calibri" w:cs="Calibri"/>
          <w:color w:val="244061"/>
          <w:sz w:val="40"/>
          <w:szCs w:val="40"/>
        </w:rPr>
        <w:t>Task:</w:t>
      </w:r>
      <w:r w:rsidR="00E45FDA" w:rsidRPr="00E45FDA">
        <w:rPr>
          <w:rFonts w:ascii="Calibri" w:eastAsia="Calibri" w:hAnsi="Calibri" w:cs="Calibri"/>
          <w:color w:val="244061"/>
          <w:sz w:val="40"/>
          <w:szCs w:val="40"/>
        </w:rPr>
        <w:t xml:space="preserve"> </w:t>
      </w:r>
      <w:r w:rsidR="00C94679">
        <w:rPr>
          <w:rFonts w:ascii="Calibri" w:eastAsia="Calibri" w:hAnsi="Calibri" w:cs="Calibri"/>
          <w:color w:val="244061"/>
          <w:sz w:val="40"/>
          <w:szCs w:val="40"/>
        </w:rPr>
        <w:t>Space</w:t>
      </w:r>
      <w:r w:rsidR="00206E59">
        <w:rPr>
          <w:rFonts w:ascii="Calibri" w:eastAsia="Calibri" w:hAnsi="Calibri" w:cs="Calibri"/>
          <w:color w:val="244061"/>
          <w:sz w:val="40"/>
          <w:szCs w:val="40"/>
        </w:rPr>
        <w:t xml:space="preserve"> Systems</w:t>
      </w:r>
    </w:p>
    <w:p w14:paraId="2AEC58BB" w14:textId="673AFB77" w:rsidR="009C16D4" w:rsidRPr="00FD5D31" w:rsidRDefault="0024061F" w:rsidP="00EB2FF0">
      <w:pPr>
        <w:pStyle w:val="Heading1"/>
        <w:spacing w:before="240"/>
        <w:rPr>
          <w:rFonts w:eastAsia="Calibri" w:cs="Calibri"/>
          <w:bCs w:val="0"/>
          <w:color w:val="002060"/>
          <w:kern w:val="0"/>
          <w:sz w:val="32"/>
          <w:szCs w:val="10"/>
          <w:lang w:bidi="ar-SA"/>
        </w:rPr>
      </w:pPr>
      <w:r w:rsidRPr="00FD5D31">
        <w:rPr>
          <w:rFonts w:eastAsia="Calibri" w:cs="Calibri"/>
          <w:bCs w:val="0"/>
          <w:color w:val="002060"/>
          <w:kern w:val="0"/>
          <w:sz w:val="32"/>
          <w:szCs w:val="10"/>
          <w:lang w:bidi="ar-SA"/>
        </w:rPr>
        <w:t xml:space="preserve">Student </w:t>
      </w:r>
      <w:r w:rsidR="00EA054C" w:rsidRPr="00FD5D31">
        <w:rPr>
          <w:rFonts w:eastAsia="Calibri" w:cs="Calibri"/>
          <w:bCs w:val="0"/>
          <w:color w:val="002060"/>
          <w:kern w:val="0"/>
          <w:sz w:val="32"/>
          <w:szCs w:val="10"/>
          <w:lang w:bidi="ar-SA"/>
        </w:rPr>
        <w:t>Worksheet</w:t>
      </w:r>
    </w:p>
    <w:tbl>
      <w:tblPr>
        <w:tblW w:w="0" w:type="auto"/>
        <w:tblLook w:val="04A0" w:firstRow="1" w:lastRow="0" w:firstColumn="1" w:lastColumn="0" w:noHBand="0" w:noVBand="1"/>
      </w:tblPr>
      <w:tblGrid>
        <w:gridCol w:w="4500"/>
        <w:gridCol w:w="4850"/>
      </w:tblGrid>
      <w:tr w:rsidR="00483F9D" w14:paraId="30C19C1B" w14:textId="77777777" w:rsidTr="6F0D2668">
        <w:tc>
          <w:tcPr>
            <w:tcW w:w="4500" w:type="dxa"/>
            <w:shd w:val="clear" w:color="auto" w:fill="8EAADB" w:themeFill="accent1" w:themeFillTint="99"/>
          </w:tcPr>
          <w:p w14:paraId="4814BFF2" w14:textId="77777777" w:rsidR="00483F9D" w:rsidRPr="00E45FDA" w:rsidRDefault="00483F9D" w:rsidP="00E45FDA">
            <w:pPr>
              <w:pStyle w:val="BodyText1"/>
              <w:tabs>
                <w:tab w:val="left" w:pos="2925"/>
              </w:tabs>
              <w:spacing w:after="120"/>
              <w:rPr>
                <w:rFonts w:eastAsia="Calibri"/>
                <w:b/>
                <w:bCs/>
                <w:color w:val="002060"/>
                <w:sz w:val="24"/>
                <w:szCs w:val="24"/>
              </w:rPr>
            </w:pPr>
            <w:r w:rsidRPr="00E45FDA">
              <w:rPr>
                <w:rFonts w:eastAsia="Calibri"/>
                <w:b/>
                <w:bCs/>
                <w:sz w:val="24"/>
                <w:szCs w:val="24"/>
              </w:rPr>
              <w:t>CCR-Science Standard</w:t>
            </w:r>
          </w:p>
        </w:tc>
        <w:tc>
          <w:tcPr>
            <w:tcW w:w="4850" w:type="dxa"/>
            <w:shd w:val="clear" w:color="auto" w:fill="8EAADB" w:themeFill="accent1" w:themeFillTint="99"/>
          </w:tcPr>
          <w:p w14:paraId="5F1481BA" w14:textId="77777777" w:rsidR="00483F9D" w:rsidRPr="00E45FDA" w:rsidRDefault="00483F9D" w:rsidP="00E45FDA">
            <w:pPr>
              <w:pStyle w:val="BodyText1"/>
              <w:tabs>
                <w:tab w:val="left" w:pos="2925"/>
              </w:tabs>
              <w:spacing w:after="120"/>
              <w:rPr>
                <w:rFonts w:eastAsia="Calibri"/>
                <w:b/>
                <w:bCs/>
              </w:rPr>
            </w:pPr>
          </w:p>
        </w:tc>
      </w:tr>
      <w:tr w:rsidR="00C94679" w14:paraId="0C1D9A02" w14:textId="77777777" w:rsidTr="6F0D2668">
        <w:trPr>
          <w:trHeight w:val="405"/>
        </w:trPr>
        <w:tc>
          <w:tcPr>
            <w:tcW w:w="9350" w:type="dxa"/>
            <w:gridSpan w:val="2"/>
            <w:tcBorders>
              <w:bottom w:val="single" w:sz="4" w:space="0" w:color="auto"/>
            </w:tcBorders>
            <w:shd w:val="clear" w:color="auto" w:fill="auto"/>
          </w:tcPr>
          <w:p w14:paraId="0E8E81FE" w14:textId="2129684F" w:rsidR="00C94679" w:rsidRPr="00C94679" w:rsidRDefault="00824530" w:rsidP="00C94679">
            <w:pPr>
              <w:pStyle w:val="BodyText1"/>
              <w:tabs>
                <w:tab w:val="left" w:pos="2925"/>
              </w:tabs>
              <w:spacing w:after="120"/>
              <w:rPr>
                <w:rFonts w:eastAsia="Calibri"/>
                <w:b/>
                <w:bCs/>
                <w:sz w:val="24"/>
                <w:szCs w:val="24"/>
              </w:rPr>
            </w:pPr>
            <w:r w:rsidRPr="00824530">
              <w:rPr>
                <w:rFonts w:eastAsia="Calibri" w:cs="Calibri"/>
                <w:noProof/>
              </w:rPr>
              <mc:AlternateContent>
                <mc:Choice Requires="wps">
                  <w:drawing>
                    <wp:anchor distT="45720" distB="45720" distL="114300" distR="114300" simplePos="0" relativeHeight="251661824" behindDoc="0" locked="0" layoutInCell="1" allowOverlap="1" wp14:anchorId="36CEDC8E" wp14:editId="6F93E5F9">
                      <wp:simplePos x="0" y="0"/>
                      <wp:positionH relativeFrom="column">
                        <wp:posOffset>2706518</wp:posOffset>
                      </wp:positionH>
                      <wp:positionV relativeFrom="paragraph">
                        <wp:posOffset>218469</wp:posOffset>
                      </wp:positionV>
                      <wp:extent cx="2962275" cy="606055"/>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06055"/>
                              </a:xfrm>
                              <a:prstGeom prst="rect">
                                <a:avLst/>
                              </a:prstGeom>
                              <a:solidFill>
                                <a:srgbClr val="FFFFFF"/>
                              </a:solidFill>
                              <a:ln w="9525">
                                <a:solidFill>
                                  <a:srgbClr val="000000"/>
                                </a:solidFill>
                                <a:miter lim="800000"/>
                                <a:headEnd/>
                                <a:tailEnd/>
                              </a:ln>
                            </wps:spPr>
                            <wps:txbx>
                              <w:txbxContent>
                                <w:p w14:paraId="136776EA" w14:textId="527A5782" w:rsidR="00824530" w:rsidRDefault="00824530" w:rsidP="00824530">
                                  <w:pPr>
                                    <w:jc w:val="center"/>
                                  </w:pPr>
                                  <w:r>
                                    <w:rPr>
                                      <w:rStyle w:val="cf01"/>
                                    </w:rPr>
                                    <w:t>Provide the scenario separately so it can be enlarged, printed in high contrast, or digitized. Consider graphics to aid in comprehension.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EDC8E" id="_x0000_t202" coordsize="21600,21600" o:spt="202" path="m,l,21600r21600,l21600,xe">
                      <v:stroke joinstyle="miter"/>
                      <v:path gradientshapeok="t" o:connecttype="rect"/>
                    </v:shapetype>
                    <v:shape id="Text Box 2" o:spid="_x0000_s1026" type="#_x0000_t202" style="position:absolute;margin-left:213.1pt;margin-top:17.2pt;width:233.25pt;height:47.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">
                      <v:textbox>
                        <w:txbxContent>
                          <w:p w14:paraId="136776EA" w14:textId="527A5782" w:rsidR="00824530" w:rsidRDefault="00824530" w:rsidP="00824530">
                            <w:pPr>
                              <w:jc w:val="center"/>
                            </w:pPr>
                            <w:r>
                              <w:rPr>
                                <w:rStyle w:val="cf01"/>
                              </w:rPr>
                              <w:t>Provide the scenario separately so it can be enlarged, printed in high contrast, or digitized. Consider graphics to aid in comprehension.</w:t>
                            </w:r>
                          </w:p>
                        </w:txbxContent>
                      </v:textbox>
                    </v:shape>
                  </w:pict>
                </mc:Fallback>
              </mc:AlternateContent>
            </w:r>
            <w:r w:rsidR="00C94679" w:rsidRPr="00C94679">
              <w:rPr>
                <w:b/>
                <w:sz w:val="24"/>
                <w:szCs w:val="24"/>
              </w:rPr>
              <w:t xml:space="preserve">SC.5.11.3 </w:t>
            </w:r>
            <w:r w:rsidR="00C94679" w:rsidRPr="00C94679">
              <w:rPr>
                <w:sz w:val="24"/>
                <w:szCs w:val="24"/>
              </w:rPr>
              <w:t>Gather and analyze data to communicate understanding of space systems: Earth’s stars and solar system.</w:t>
            </w:r>
          </w:p>
        </w:tc>
      </w:tr>
    </w:tbl>
    <w:p w14:paraId="66AA030F" w14:textId="1BB25BAE" w:rsidR="00704313" w:rsidRDefault="00824530" w:rsidP="0099186F">
      <w:pPr>
        <w:pStyle w:val="Heading1"/>
        <w:spacing w:before="240"/>
        <w:rPr>
          <w:color w:val="002060"/>
        </w:rPr>
      </w:pPr>
      <w:r>
        <w:rPr>
          <w:noProof/>
          <w:color w:val="002060"/>
        </w:rPr>
        <mc:AlternateContent>
          <mc:Choice Requires="wps">
            <w:drawing>
              <wp:anchor distT="0" distB="0" distL="114300" distR="114300" simplePos="0" relativeHeight="251662848" behindDoc="0" locked="0" layoutInCell="1" allowOverlap="1" wp14:anchorId="1DA25197" wp14:editId="0772B1DD">
                <wp:simplePos x="0" y="0"/>
                <wp:positionH relativeFrom="column">
                  <wp:posOffset>3763926</wp:posOffset>
                </wp:positionH>
                <wp:positionV relativeFrom="paragraph">
                  <wp:posOffset>369599</wp:posOffset>
                </wp:positionV>
                <wp:extent cx="276446" cy="78237"/>
                <wp:effectExtent l="0" t="0" r="28575" b="36195"/>
                <wp:wrapNone/>
                <wp:docPr id="961137514" name="Straight Connector 1"/>
                <wp:cNvGraphicFramePr/>
                <a:graphic xmlns:a="http://schemas.openxmlformats.org/drawingml/2006/main">
                  <a:graphicData uri="http://schemas.microsoft.com/office/word/2010/wordprocessingShape">
                    <wps:wsp>
                      <wps:cNvCnPr/>
                      <wps:spPr>
                        <a:xfrm flipH="1">
                          <a:off x="0" y="0"/>
                          <a:ext cx="276446" cy="78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7CC23" id="Straight Connector 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35pt,29.1pt" to="318.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" strokecolor="black [3200]" strokeweight=".5pt">
                <v:stroke joinstyle="miter"/>
              </v:line>
            </w:pict>
          </mc:Fallback>
        </mc:AlternateContent>
      </w:r>
      <w:r w:rsidR="00704313" w:rsidRPr="00FD5D31">
        <w:rPr>
          <w:color w:val="002060"/>
        </w:rPr>
        <w:t>Task</w:t>
      </w:r>
    </w:p>
    <w:bookmarkEnd w:id="0"/>
    <w:p w14:paraId="2A5139BA" w14:textId="54311001" w:rsidR="00C94679" w:rsidRPr="00C94679" w:rsidRDefault="43EB577E" w:rsidP="00C94679">
      <w:pPr>
        <w:pStyle w:val="BodyText1"/>
        <w:rPr>
          <w:rFonts w:eastAsia="Calibri"/>
          <w:sz w:val="24"/>
          <w:szCs w:val="24"/>
        </w:rPr>
      </w:pPr>
      <w:r w:rsidRPr="43EB577E">
        <w:rPr>
          <w:rFonts w:eastAsia="Calibri"/>
          <w:sz w:val="24"/>
          <w:szCs w:val="24"/>
        </w:rPr>
        <w:t>This task is about patterns in daylight and darkness. Answer the two prompts below. Prompt 2 has two parts.</w:t>
      </w:r>
    </w:p>
    <w:p w14:paraId="1CB30241" w14:textId="515D66D8" w:rsidR="00C94679" w:rsidRPr="00C94679" w:rsidRDefault="00824530" w:rsidP="00C94679">
      <w:pPr>
        <w:pStyle w:val="BodyText1"/>
        <w:rPr>
          <w:rFonts w:eastAsia="Calibri"/>
          <w:b/>
          <w:bCs/>
          <w:i/>
          <w:sz w:val="24"/>
          <w:szCs w:val="24"/>
        </w:rPr>
      </w:pPr>
      <w:r w:rsidRPr="00824530">
        <w:rPr>
          <w:rFonts w:eastAsia="Calibri" w:cs="Calibri"/>
          <w:noProof/>
        </w:rPr>
        <mc:AlternateContent>
          <mc:Choice Requires="wps">
            <w:drawing>
              <wp:anchor distT="45720" distB="45720" distL="114300" distR="114300" simplePos="0" relativeHeight="251664896" behindDoc="0" locked="0" layoutInCell="1" allowOverlap="1" wp14:anchorId="20589C96" wp14:editId="25949B45">
                <wp:simplePos x="0" y="0"/>
                <wp:positionH relativeFrom="column">
                  <wp:posOffset>1762125</wp:posOffset>
                </wp:positionH>
                <wp:positionV relativeFrom="paragraph">
                  <wp:posOffset>583565</wp:posOffset>
                </wp:positionV>
                <wp:extent cx="2752725" cy="438150"/>
                <wp:effectExtent l="0" t="0" r="28575" b="19050"/>
                <wp:wrapNone/>
                <wp:docPr id="802503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38150"/>
                        </a:xfrm>
                        <a:prstGeom prst="rect">
                          <a:avLst/>
                        </a:prstGeom>
                        <a:solidFill>
                          <a:srgbClr val="FFFFFF"/>
                        </a:solidFill>
                        <a:ln w="9525">
                          <a:solidFill>
                            <a:srgbClr val="000000"/>
                          </a:solidFill>
                          <a:miter lim="800000"/>
                          <a:headEnd/>
                          <a:tailEnd/>
                        </a:ln>
                      </wps:spPr>
                      <wps:txbx>
                        <w:txbxContent>
                          <w:p w14:paraId="4912B85C" w14:textId="34B599D2" w:rsidR="00824530" w:rsidRDefault="00824530" w:rsidP="00824530">
                            <w:pPr>
                              <w:pStyle w:val="pf0"/>
                              <w:jc w:val="center"/>
                              <w:rPr>
                                <w:rFonts w:ascii="Arial" w:hAnsi="Arial" w:cs="Arial"/>
                                <w:sz w:val="20"/>
                                <w:szCs w:val="20"/>
                              </w:rPr>
                            </w:pPr>
                            <w:r>
                              <w:rPr>
                                <w:rStyle w:val="cf01"/>
                              </w:rPr>
                              <w:t>Provide the graph separately to allow students to easily refer to it when responding to the prompts.</w:t>
                            </w:r>
                          </w:p>
                          <w:p w14:paraId="3D789B7E" w14:textId="25A86AB7" w:rsidR="00824530" w:rsidRDefault="00824530" w:rsidP="00824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89C96" id="_x0000_s1027" type="#_x0000_t202" style="position:absolute;margin-left:138.75pt;margin-top:45.95pt;width:216.75pt;height:3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">
                <v:textbox>
                  <w:txbxContent>
                    <w:p w14:paraId="4912B85C" w14:textId="34B599D2" w:rsidR="00824530" w:rsidRDefault="00824530" w:rsidP="00824530">
                      <w:pPr>
                        <w:pStyle w:val="pf0"/>
                        <w:jc w:val="center"/>
                        <w:rPr>
                          <w:rFonts w:ascii="Arial" w:hAnsi="Arial" w:cs="Arial"/>
                          <w:sz w:val="20"/>
                          <w:szCs w:val="20"/>
                        </w:rPr>
                      </w:pPr>
                      <w:r>
                        <w:rPr>
                          <w:rStyle w:val="cf01"/>
                        </w:rPr>
                        <w:t>Provide the graph separately to allow students to easily refer to it when responding to the prompts.</w:t>
                      </w:r>
                    </w:p>
                    <w:p w14:paraId="3D789B7E" w14:textId="25A86AB7" w:rsidR="00824530" w:rsidRDefault="00824530" w:rsidP="00824530"/>
                  </w:txbxContent>
                </v:textbox>
              </v:shape>
            </w:pict>
          </mc:Fallback>
        </mc:AlternateContent>
      </w:r>
      <w:r w:rsidR="00C94679" w:rsidRPr="00C94679">
        <w:rPr>
          <w:rFonts w:eastAsia="Calibri"/>
          <w:sz w:val="24"/>
          <w:szCs w:val="24"/>
        </w:rPr>
        <w:t>Kathy likes to ride her bike in the neighborhood when it is light outside. She notices that she can ride her bike early in the morning and late in the evening during the month of July. However, during November, it is dark in the early morning and dark again in the evening. She wonders why this happens.</w:t>
      </w:r>
    </w:p>
    <w:p w14:paraId="567F1F61" w14:textId="2CB4ED7A" w:rsidR="004E6AC6" w:rsidRPr="004E6AC6" w:rsidRDefault="00824530" w:rsidP="00C94679">
      <w:pPr>
        <w:pStyle w:val="Heading3"/>
        <w:rPr>
          <w:rFonts w:eastAsia="Calibri"/>
          <w:sz w:val="24"/>
          <w:szCs w:val="24"/>
        </w:rPr>
      </w:pPr>
      <w:r>
        <w:rPr>
          <w:rFonts w:eastAsia="Calibri"/>
          <w:noProof/>
          <w:sz w:val="24"/>
          <w:szCs w:val="24"/>
        </w:rPr>
        <mc:AlternateContent>
          <mc:Choice Requires="wps">
            <w:drawing>
              <wp:anchor distT="0" distB="0" distL="114300" distR="114300" simplePos="0" relativeHeight="251665920" behindDoc="0" locked="0" layoutInCell="1" allowOverlap="1" wp14:anchorId="572570CC" wp14:editId="127E5C34">
                <wp:simplePos x="0" y="0"/>
                <wp:positionH relativeFrom="column">
                  <wp:posOffset>2600324</wp:posOffset>
                </wp:positionH>
                <wp:positionV relativeFrom="paragraph">
                  <wp:posOffset>125730</wp:posOffset>
                </wp:positionV>
                <wp:extent cx="485775" cy="114300"/>
                <wp:effectExtent l="0" t="0" r="28575" b="19050"/>
                <wp:wrapNone/>
                <wp:docPr id="1757133274" name="Straight Connector 2"/>
                <wp:cNvGraphicFramePr/>
                <a:graphic xmlns:a="http://schemas.openxmlformats.org/drawingml/2006/main">
                  <a:graphicData uri="http://schemas.microsoft.com/office/word/2010/wordprocessingShape">
                    <wps:wsp>
                      <wps:cNvCnPr/>
                      <wps:spPr>
                        <a:xfrm flipH="1">
                          <a:off x="0" y="0"/>
                          <a:ext cx="4857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F91F" id="Straight Connector 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9.9pt" to="24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" strokecolor="black [3200]" strokeweight=".5pt">
                <v:stroke joinstyle="miter"/>
              </v:line>
            </w:pict>
          </mc:Fallback>
        </mc:AlternateContent>
      </w:r>
    </w:p>
    <w:p w14:paraId="15383C9B" w14:textId="10667469" w:rsidR="00C94679" w:rsidRPr="00C94679" w:rsidRDefault="00AA0119" w:rsidP="43EB577E">
      <w:pPr>
        <w:spacing w:after="240"/>
        <w:rPr>
          <w:rFonts w:asciiTheme="minorHAnsi" w:hAnsiTheme="minorHAnsi" w:cstheme="minorBidi"/>
          <w:sz w:val="24"/>
          <w:szCs w:val="24"/>
        </w:rPr>
      </w:pPr>
      <w:r>
        <w:rPr>
          <w:rFonts w:asciiTheme="minorHAnsi" w:hAnsiTheme="minorHAnsi" w:cstheme="minorBidi"/>
          <w:noProof/>
          <w:sz w:val="24"/>
          <w:szCs w:val="24"/>
        </w:rPr>
        <mc:AlternateContent>
          <mc:Choice Requires="wps">
            <w:drawing>
              <wp:anchor distT="0" distB="0" distL="114300" distR="114300" simplePos="0" relativeHeight="251672064" behindDoc="0" locked="0" layoutInCell="1" allowOverlap="1" wp14:anchorId="458C8C47" wp14:editId="7AD5C65F">
                <wp:simplePos x="0" y="0"/>
                <wp:positionH relativeFrom="column">
                  <wp:posOffset>-76200</wp:posOffset>
                </wp:positionH>
                <wp:positionV relativeFrom="paragraph">
                  <wp:posOffset>777875</wp:posOffset>
                </wp:positionV>
                <wp:extent cx="457200" cy="428625"/>
                <wp:effectExtent l="0" t="0" r="19050" b="28575"/>
                <wp:wrapNone/>
                <wp:docPr id="1928215587" name="Straight Connector 4"/>
                <wp:cNvGraphicFramePr/>
                <a:graphic xmlns:a="http://schemas.openxmlformats.org/drawingml/2006/main">
                  <a:graphicData uri="http://schemas.microsoft.com/office/word/2010/wordprocessingShape">
                    <wps:wsp>
                      <wps:cNvCnPr/>
                      <wps:spPr>
                        <a:xfrm flipV="1">
                          <a:off x="0" y="0"/>
                          <a:ext cx="45720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01AFD" id="Straight Connector 4"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6pt,61.25pt" to="3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" strokecolor="black [3200]" strokeweight=".5pt">
                <v:stroke joinstyle="miter"/>
              </v:line>
            </w:pict>
          </mc:Fallback>
        </mc:AlternateContent>
      </w:r>
      <w:r w:rsidR="00B322A9">
        <w:rPr>
          <w:rFonts w:asciiTheme="minorHAnsi" w:hAnsiTheme="minorHAnsi" w:cstheme="minorBidi"/>
          <w:noProof/>
          <w:sz w:val="24"/>
          <w:szCs w:val="24"/>
        </w:rPr>
        <mc:AlternateContent>
          <mc:Choice Requires="wps">
            <w:drawing>
              <wp:anchor distT="0" distB="0" distL="114300" distR="114300" simplePos="0" relativeHeight="251668992" behindDoc="0" locked="0" layoutInCell="1" allowOverlap="1" wp14:anchorId="67A1BEBA" wp14:editId="33B01BB5">
                <wp:simplePos x="0" y="0"/>
                <wp:positionH relativeFrom="column">
                  <wp:posOffset>5438775</wp:posOffset>
                </wp:positionH>
                <wp:positionV relativeFrom="paragraph">
                  <wp:posOffset>577850</wp:posOffset>
                </wp:positionV>
                <wp:extent cx="447675" cy="504825"/>
                <wp:effectExtent l="0" t="0" r="28575" b="28575"/>
                <wp:wrapNone/>
                <wp:docPr id="1750957470" name="Straight Connector 3"/>
                <wp:cNvGraphicFramePr/>
                <a:graphic xmlns:a="http://schemas.openxmlformats.org/drawingml/2006/main">
                  <a:graphicData uri="http://schemas.microsoft.com/office/word/2010/wordprocessingShape">
                    <wps:wsp>
                      <wps:cNvCnPr/>
                      <wps:spPr>
                        <a:xfrm flipH="1" flipV="1">
                          <a:off x="0" y="0"/>
                          <a:ext cx="447675"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E9794" id="Straight Connector 3" o:spid="_x0000_s1026" style="position:absolute;flip:x y;z-index:251668992;visibility:visible;mso-wrap-style:square;mso-wrap-distance-left:9pt;mso-wrap-distance-top:0;mso-wrap-distance-right:9pt;mso-wrap-distance-bottom:0;mso-position-horizontal:absolute;mso-position-horizontal-relative:text;mso-position-vertical:absolute;mso-position-vertical-relative:text" from="428.25pt,45.5pt" to="463.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" strokecolor="black [3200]" strokeweight=".5pt">
                <v:stroke joinstyle="miter"/>
              </v:line>
            </w:pict>
          </mc:Fallback>
        </mc:AlternateContent>
      </w:r>
      <w:r w:rsidR="6F0D2668" w:rsidRPr="6F0D2668">
        <w:rPr>
          <w:rFonts w:asciiTheme="minorHAnsi" w:hAnsiTheme="minorHAnsi" w:cstheme="minorBidi"/>
          <w:sz w:val="24"/>
          <w:szCs w:val="24"/>
        </w:rPr>
        <w:t xml:space="preserve">Below is a graph titled, </w:t>
      </w:r>
      <w:r w:rsidR="6F0D2668" w:rsidRPr="6F0D2668">
        <w:rPr>
          <w:rFonts w:asciiTheme="minorHAnsi" w:hAnsiTheme="minorHAnsi" w:cstheme="minorBidi"/>
          <w:b/>
          <w:bCs/>
          <w:sz w:val="24"/>
          <w:szCs w:val="24"/>
        </w:rPr>
        <w:t>Average Amount of Daylight and Darkness in Different Months</w:t>
      </w:r>
      <w:r w:rsidR="6F0D2668" w:rsidRPr="6F0D2668">
        <w:rPr>
          <w:rFonts w:asciiTheme="minorHAnsi" w:hAnsiTheme="minorHAnsi" w:cstheme="minorBidi"/>
          <w:sz w:val="24"/>
          <w:szCs w:val="24"/>
        </w:rPr>
        <w:t>. The blue represents the number of hours of daylight. The green represents the number of hours of darkness. The horizontal (x) axis shows the months of the year. The vertical (y) axis shows the amount of daylight or darkness in a 24-hour period.</w:t>
      </w:r>
    </w:p>
    <w:p w14:paraId="2979CFAA" w14:textId="3E45795F" w:rsidR="00C94679" w:rsidRPr="00C94679" w:rsidRDefault="00B322A9" w:rsidP="00C94679">
      <w:pPr>
        <w:jc w:val="center"/>
        <w:rPr>
          <w:rFonts w:asciiTheme="minorHAnsi" w:hAnsiTheme="minorHAnsi" w:cstheme="minorHAnsi"/>
          <w:b/>
          <w:sz w:val="24"/>
          <w:szCs w:val="24"/>
        </w:rPr>
      </w:pPr>
      <w:r w:rsidRPr="00824530">
        <w:rPr>
          <w:rFonts w:ascii="Calibri" w:eastAsia="Calibri" w:hAnsi="Calibri" w:cs="Calibri"/>
          <w:noProof/>
          <w:sz w:val="22"/>
          <w:szCs w:val="22"/>
        </w:rPr>
        <mc:AlternateContent>
          <mc:Choice Requires="wps">
            <w:drawing>
              <wp:anchor distT="45720" distB="45720" distL="114300" distR="114300" simplePos="0" relativeHeight="251667968" behindDoc="0" locked="0" layoutInCell="1" allowOverlap="1" wp14:anchorId="52A6C7B0" wp14:editId="02B6B7A6">
                <wp:simplePos x="0" y="0"/>
                <wp:positionH relativeFrom="column">
                  <wp:posOffset>5362575</wp:posOffset>
                </wp:positionH>
                <wp:positionV relativeFrom="paragraph">
                  <wp:posOffset>186054</wp:posOffset>
                </wp:positionV>
                <wp:extent cx="1238250" cy="1190625"/>
                <wp:effectExtent l="0" t="0" r="19050" b="28575"/>
                <wp:wrapNone/>
                <wp:docPr id="75701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solidFill>
                            <a:srgbClr val="000000"/>
                          </a:solidFill>
                          <a:miter lim="800000"/>
                          <a:headEnd/>
                          <a:tailEnd/>
                        </a:ln>
                      </wps:spPr>
                      <wps:txbx>
                        <w:txbxContent>
                          <w:p w14:paraId="0BCA5721" w14:textId="4B9F746A" w:rsidR="00B322A9" w:rsidRDefault="00B322A9" w:rsidP="00B322A9">
                            <w:pPr>
                              <w:pStyle w:val="pf0"/>
                              <w:jc w:val="center"/>
                              <w:rPr>
                                <w:rFonts w:ascii="Arial" w:hAnsi="Arial" w:cs="Arial"/>
                                <w:sz w:val="20"/>
                                <w:szCs w:val="20"/>
                              </w:rPr>
                            </w:pPr>
                            <w:r>
                              <w:rPr>
                                <w:rStyle w:val="cf01"/>
                              </w:rPr>
                              <w:t>Differentiate the key and bars on the graph in more than just color (e.g., solid fill and diagonal lines or two different values).</w:t>
                            </w:r>
                          </w:p>
                          <w:p w14:paraId="18DDC8D5" w14:textId="199F353E" w:rsidR="00B322A9" w:rsidRPr="00B322A9" w:rsidRDefault="00B322A9" w:rsidP="00B322A9">
                            <w:pPr>
                              <w:pStyle w:val="pf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6C7B0" id="_x0000_s1028" type="#_x0000_t202" style="position:absolute;left:0;text-align:left;margin-left:422.25pt;margin-top:14.65pt;width:97.5pt;height:93.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">
                <v:textbox>
                  <w:txbxContent>
                    <w:p w14:paraId="0BCA5721" w14:textId="4B9F746A" w:rsidR="00B322A9" w:rsidRDefault="00B322A9" w:rsidP="00B322A9">
                      <w:pPr>
                        <w:pStyle w:val="pf0"/>
                        <w:jc w:val="center"/>
                        <w:rPr>
                          <w:rFonts w:ascii="Arial" w:hAnsi="Arial" w:cs="Arial"/>
                          <w:sz w:val="20"/>
                          <w:szCs w:val="20"/>
                        </w:rPr>
                      </w:pPr>
                      <w:r>
                        <w:rPr>
                          <w:rStyle w:val="cf01"/>
                        </w:rPr>
                        <w:t>Differentiate the key and bars on the graph in more than just color (e.g., solid fill and diagonal lines or two different values).</w:t>
                      </w:r>
                    </w:p>
                    <w:p w14:paraId="18DDC8D5" w14:textId="199F353E" w:rsidR="00B322A9" w:rsidRPr="00B322A9" w:rsidRDefault="00B322A9" w:rsidP="00B322A9">
                      <w:pPr>
                        <w:pStyle w:val="pf0"/>
                        <w:jc w:val="center"/>
                        <w:rPr>
                          <w:rFonts w:ascii="Arial" w:hAnsi="Arial" w:cs="Arial"/>
                          <w:sz w:val="20"/>
                          <w:szCs w:val="20"/>
                        </w:rPr>
                      </w:pPr>
                    </w:p>
                  </w:txbxContent>
                </v:textbox>
              </v:shape>
            </w:pict>
          </mc:Fallback>
        </mc:AlternateContent>
      </w:r>
      <w:r w:rsidR="00C94679" w:rsidRPr="00C94679">
        <w:rPr>
          <w:rFonts w:asciiTheme="minorHAnsi" w:hAnsiTheme="minorHAnsi" w:cstheme="minorHAnsi"/>
          <w:b/>
          <w:sz w:val="24"/>
          <w:szCs w:val="24"/>
        </w:rPr>
        <w:t>Average Amount of Daylight and Darkness in Different Months</w:t>
      </w:r>
    </w:p>
    <w:p w14:paraId="24309C57" w14:textId="0A4E07E8" w:rsidR="00C94679" w:rsidRDefault="00B322A9" w:rsidP="00C94679">
      <w:pPr>
        <w:jc w:val="center"/>
        <w:rPr>
          <w:rFonts w:asciiTheme="minorHAnsi" w:hAnsiTheme="minorHAnsi" w:cstheme="minorHAnsi"/>
          <w:b/>
          <w:sz w:val="24"/>
          <w:szCs w:val="24"/>
        </w:rPr>
      </w:pPr>
      <w:r w:rsidRPr="00824530">
        <w:rPr>
          <w:rFonts w:ascii="Calibri" w:eastAsia="Calibri" w:hAnsi="Calibri" w:cs="Calibri"/>
          <w:noProof/>
          <w:sz w:val="22"/>
          <w:szCs w:val="22"/>
        </w:rPr>
        <mc:AlternateContent>
          <mc:Choice Requires="wps">
            <w:drawing>
              <wp:anchor distT="45720" distB="45720" distL="114300" distR="114300" simplePos="0" relativeHeight="251671040" behindDoc="0" locked="0" layoutInCell="1" allowOverlap="1" wp14:anchorId="65A8A336" wp14:editId="5A624E9B">
                <wp:simplePos x="0" y="0"/>
                <wp:positionH relativeFrom="column">
                  <wp:posOffset>-695325</wp:posOffset>
                </wp:positionH>
                <wp:positionV relativeFrom="paragraph">
                  <wp:posOffset>123825</wp:posOffset>
                </wp:positionV>
                <wp:extent cx="1238250" cy="1771650"/>
                <wp:effectExtent l="0" t="0" r="19050" b="19050"/>
                <wp:wrapNone/>
                <wp:docPr id="84253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771650"/>
                        </a:xfrm>
                        <a:prstGeom prst="rect">
                          <a:avLst/>
                        </a:prstGeom>
                        <a:solidFill>
                          <a:srgbClr val="FFFFFF"/>
                        </a:solidFill>
                        <a:ln w="9525">
                          <a:solidFill>
                            <a:srgbClr val="000000"/>
                          </a:solidFill>
                          <a:miter lim="800000"/>
                          <a:headEnd/>
                          <a:tailEnd/>
                        </a:ln>
                      </wps:spPr>
                      <wps:txbx>
                        <w:txbxContent>
                          <w:p w14:paraId="352DAB47" w14:textId="5D0382CE" w:rsidR="00B322A9" w:rsidRPr="00B322A9" w:rsidRDefault="00AA0119" w:rsidP="00B322A9">
                            <w:pPr>
                              <w:pStyle w:val="pf0"/>
                              <w:jc w:val="center"/>
                              <w:rPr>
                                <w:rFonts w:ascii="Arial" w:hAnsi="Arial" w:cs="Arial"/>
                                <w:sz w:val="20"/>
                                <w:szCs w:val="20"/>
                              </w:rPr>
                            </w:pPr>
                            <w:r>
                              <w:rPr>
                                <w:rStyle w:val="cf01"/>
                              </w:rPr>
                              <w:t>Clarify that the amount is shown in hours and minutes. Students, especially those who have recently moved from other countries may see these as times during the day as opposed to hours and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A336" id="_x0000_s1029" type="#_x0000_t202" style="position:absolute;left:0;text-align:left;margin-left:-54.75pt;margin-top:9.75pt;width:97.5pt;height:13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">
                <v:textbox>
                  <w:txbxContent>
                    <w:p w14:paraId="352DAB47" w14:textId="5D0382CE" w:rsidR="00B322A9" w:rsidRPr="00B322A9" w:rsidRDefault="00AA0119" w:rsidP="00B322A9">
                      <w:pPr>
                        <w:pStyle w:val="pf0"/>
                        <w:jc w:val="center"/>
                        <w:rPr>
                          <w:rFonts w:ascii="Arial" w:hAnsi="Arial" w:cs="Arial"/>
                          <w:sz w:val="20"/>
                          <w:szCs w:val="20"/>
                        </w:rPr>
                      </w:pPr>
                      <w:r>
                        <w:rPr>
                          <w:rStyle w:val="cf01"/>
                        </w:rPr>
                        <w:t>Clarify that the amount is shown in hours and minutes. Students, especially those who have recently moved from other countries may see these as times during the day as opposed to hours and minutes.</w:t>
                      </w:r>
                    </w:p>
                  </w:txbxContent>
                </v:textbox>
              </v:shape>
            </w:pict>
          </mc:Fallback>
        </mc:AlternateContent>
      </w:r>
      <w:r w:rsidR="00C94679" w:rsidRPr="00C94679">
        <w:rPr>
          <w:rFonts w:asciiTheme="minorHAnsi" w:hAnsiTheme="minorHAnsi" w:cstheme="minorHAnsi"/>
          <w:b/>
          <w:noProof/>
          <w:sz w:val="24"/>
          <w:szCs w:val="24"/>
        </w:rPr>
        <w:drawing>
          <wp:inline distT="114300" distB="114300" distL="114300" distR="114300" wp14:anchorId="0BBEE0C5" wp14:editId="12904E58">
            <wp:extent cx="4661368" cy="3138054"/>
            <wp:effectExtent l="0" t="0" r="6350" b="5715"/>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718509" cy="3176521"/>
                    </a:xfrm>
                    <a:prstGeom prst="rect">
                      <a:avLst/>
                    </a:prstGeom>
                    <a:ln/>
                  </pic:spPr>
                </pic:pic>
              </a:graphicData>
            </a:graphic>
          </wp:inline>
        </w:drawing>
      </w:r>
    </w:p>
    <w:p w14:paraId="16D898C4" w14:textId="42323E08" w:rsidR="00C94679" w:rsidRPr="00BA490B" w:rsidRDefault="43EB577E" w:rsidP="00BA490B">
      <w:pPr>
        <w:spacing w:after="240"/>
        <w:jc w:val="center"/>
        <w:rPr>
          <w:rFonts w:asciiTheme="minorHAnsi" w:hAnsiTheme="minorHAnsi" w:cstheme="minorHAnsi"/>
          <w:sz w:val="24"/>
          <w:szCs w:val="24"/>
        </w:rPr>
      </w:pPr>
      <w:r w:rsidRPr="43EB577E">
        <w:rPr>
          <w:rFonts w:asciiTheme="minorHAnsi" w:hAnsiTheme="minorHAnsi" w:cstheme="minorBidi"/>
          <w:sz w:val="16"/>
          <w:szCs w:val="16"/>
        </w:rPr>
        <w:t>Data provided by Earth System Research Laboratories, Global Monitoring Laboratory, 325 Broadway R/GMD, Boulder, CO 80305 (https://www.esrl.noaa.gov/gmd/grad/solcalc/table.php?lat=41.85&amp;lon=-87.65&amp;year=2020)</w:t>
      </w:r>
      <w:r w:rsidR="00E017A8" w:rsidRPr="43EB577E">
        <w:rPr>
          <w:rFonts w:asciiTheme="minorHAnsi" w:hAnsiTheme="minorHAnsi" w:cstheme="minorBidi"/>
          <w:sz w:val="16"/>
          <w:szCs w:val="16"/>
        </w:rPr>
        <w:br w:type="page"/>
      </w:r>
    </w:p>
    <w:p w14:paraId="27F3BCEB" w14:textId="433BD917" w:rsidR="43EB577E" w:rsidRDefault="00480BFB" w:rsidP="6F0D2668">
      <w:pPr>
        <w:rPr>
          <w:rFonts w:asciiTheme="minorHAnsi" w:hAnsiTheme="minorHAnsi" w:cstheme="minorBidi"/>
          <w:b/>
          <w:bCs/>
          <w:i/>
          <w:iCs/>
          <w:color w:val="808080" w:themeColor="background1" w:themeShade="80"/>
          <w:sz w:val="24"/>
          <w:szCs w:val="24"/>
        </w:rPr>
      </w:pPr>
      <w:r>
        <w:rPr>
          <w:rFonts w:ascii="Calibri" w:eastAsia="Calibri" w:hAnsi="Calibri" w:cs="Calibri"/>
          <w:noProof/>
          <w:sz w:val="22"/>
          <w:szCs w:val="22"/>
        </w:rPr>
        <w:lastRenderedPageBreak/>
        <mc:AlternateContent>
          <mc:Choice Requires="wps">
            <w:drawing>
              <wp:anchor distT="0" distB="0" distL="114300" distR="114300" simplePos="0" relativeHeight="251675136" behindDoc="0" locked="0" layoutInCell="1" allowOverlap="1" wp14:anchorId="14E9BCC6" wp14:editId="29A6A971">
                <wp:simplePos x="0" y="0"/>
                <wp:positionH relativeFrom="column">
                  <wp:posOffset>3830128</wp:posOffset>
                </wp:positionH>
                <wp:positionV relativeFrom="paragraph">
                  <wp:posOffset>-31450</wp:posOffset>
                </wp:positionV>
                <wp:extent cx="500332" cy="327564"/>
                <wp:effectExtent l="0" t="0" r="33655" b="34925"/>
                <wp:wrapNone/>
                <wp:docPr id="542522945" name="Straight Connector 5"/>
                <wp:cNvGraphicFramePr/>
                <a:graphic xmlns:a="http://schemas.openxmlformats.org/drawingml/2006/main">
                  <a:graphicData uri="http://schemas.microsoft.com/office/word/2010/wordprocessingShape">
                    <wps:wsp>
                      <wps:cNvCnPr/>
                      <wps:spPr>
                        <a:xfrm flipH="1">
                          <a:off x="0" y="0"/>
                          <a:ext cx="500332" cy="3275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47B28" id="Straight Connector 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2.5pt" to="34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" strokecolor="black [3200]" strokeweight=".5pt">
                <v:stroke joinstyle="miter"/>
              </v:line>
            </w:pict>
          </mc:Fallback>
        </mc:AlternateContent>
      </w:r>
      <w:r w:rsidRPr="00824530">
        <w:rPr>
          <w:rFonts w:ascii="Calibri" w:eastAsia="Calibri" w:hAnsi="Calibri" w:cs="Calibri"/>
          <w:noProof/>
          <w:sz w:val="22"/>
          <w:szCs w:val="22"/>
        </w:rPr>
        <mc:AlternateContent>
          <mc:Choice Requires="wps">
            <w:drawing>
              <wp:anchor distT="45720" distB="45720" distL="114300" distR="114300" simplePos="0" relativeHeight="251674112" behindDoc="0" locked="0" layoutInCell="1" allowOverlap="1" wp14:anchorId="1F865C5C" wp14:editId="647B2092">
                <wp:simplePos x="0" y="0"/>
                <wp:positionH relativeFrom="column">
                  <wp:posOffset>3134624</wp:posOffset>
                </wp:positionH>
                <wp:positionV relativeFrom="paragraph">
                  <wp:posOffset>-616789</wp:posOffset>
                </wp:positionV>
                <wp:extent cx="2552700" cy="581025"/>
                <wp:effectExtent l="0" t="0" r="19050" b="28575"/>
                <wp:wrapNone/>
                <wp:docPr id="983374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81025"/>
                        </a:xfrm>
                        <a:prstGeom prst="rect">
                          <a:avLst/>
                        </a:prstGeom>
                        <a:solidFill>
                          <a:srgbClr val="FFFFFF"/>
                        </a:solidFill>
                        <a:ln w="9525">
                          <a:solidFill>
                            <a:srgbClr val="000000"/>
                          </a:solidFill>
                          <a:miter lim="800000"/>
                          <a:headEnd/>
                          <a:tailEnd/>
                        </a:ln>
                      </wps:spPr>
                      <wps:txbx>
                        <w:txbxContent>
                          <w:p w14:paraId="37F1481B" w14:textId="3F809D4C" w:rsidR="00AA0119" w:rsidRDefault="00AA0119" w:rsidP="00AA0119">
                            <w:pPr>
                              <w:pStyle w:val="pf0"/>
                              <w:jc w:val="center"/>
                              <w:rPr>
                                <w:rFonts w:ascii="Arial" w:hAnsi="Arial" w:cs="Arial"/>
                                <w:sz w:val="20"/>
                                <w:szCs w:val="20"/>
                              </w:rPr>
                            </w:pPr>
                            <w:r>
                              <w:rPr>
                                <w:rStyle w:val="cf01"/>
                              </w:rPr>
                              <w:t>Bold or highlight "changes" and "same" in each answer option to emphasize the key difference between a and b, c and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65C5C" id="_x0000_t202" coordsize="21600,21600" o:spt="202" path="m,l,21600r21600,l21600,xe">
                <v:stroke joinstyle="miter"/>
                <v:path gradientshapeok="t" o:connecttype="rect"/>
              </v:shapetype>
              <v:shape id="_x0000_s1030" type="#_x0000_t202" style="position:absolute;margin-left:246.8pt;margin-top:-48.55pt;width:201pt;height:45.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">
                <v:textbox>
                  <w:txbxContent>
                    <w:p w14:paraId="37F1481B" w14:textId="3F809D4C" w:rsidR="00AA0119" w:rsidRDefault="00AA0119" w:rsidP="00AA0119">
                      <w:pPr>
                        <w:pStyle w:val="pf0"/>
                        <w:jc w:val="center"/>
                        <w:rPr>
                          <w:rFonts w:ascii="Arial" w:hAnsi="Arial" w:cs="Arial"/>
                          <w:sz w:val="20"/>
                          <w:szCs w:val="20"/>
                        </w:rPr>
                      </w:pPr>
                      <w:r>
                        <w:rPr>
                          <w:rStyle w:val="cf01"/>
                        </w:rPr>
                        <w:t>Bold or highlight "changes" and "same" in each answer option to emphasize the key difference between a and b, c and d.</w:t>
                      </w:r>
                    </w:p>
                  </w:txbxContent>
                </v:textbox>
              </v:shape>
            </w:pict>
          </mc:Fallback>
        </mc:AlternateContent>
      </w:r>
      <w:r w:rsidR="6F0D2668" w:rsidRPr="6F0D2668">
        <w:rPr>
          <w:rFonts w:asciiTheme="minorHAnsi" w:hAnsiTheme="minorHAnsi" w:cstheme="minorBidi"/>
          <w:b/>
          <w:bCs/>
          <w:i/>
          <w:iCs/>
          <w:color w:val="808080" w:themeColor="background1" w:themeShade="80"/>
          <w:sz w:val="24"/>
          <w:szCs w:val="24"/>
        </w:rPr>
        <w:t>Prompt 1</w:t>
      </w:r>
    </w:p>
    <w:p w14:paraId="01AAFA57" w14:textId="6A6A1D75" w:rsidR="43EB577E" w:rsidRDefault="6F0D2668" w:rsidP="6F0D2668">
      <w:pPr>
        <w:pStyle w:val="Heading3"/>
        <w:rPr>
          <w:b w:val="0"/>
          <w:bCs w:val="0"/>
          <w:i w:val="0"/>
          <w:color w:val="auto"/>
          <w:sz w:val="24"/>
          <w:szCs w:val="24"/>
        </w:rPr>
      </w:pPr>
      <w:r w:rsidRPr="6F0D2668">
        <w:rPr>
          <w:b w:val="0"/>
          <w:bCs w:val="0"/>
          <w:i w:val="0"/>
          <w:color w:val="auto"/>
          <w:sz w:val="24"/>
          <w:szCs w:val="24"/>
        </w:rPr>
        <w:t>Study the graph. What patterns in the data can be observed? You may select more than one.</w:t>
      </w:r>
    </w:p>
    <w:p w14:paraId="7155C5A3" w14:textId="782C5C81" w:rsidR="43EB577E" w:rsidRDefault="6F0D2668" w:rsidP="6F0D2668">
      <w:pPr>
        <w:pStyle w:val="Heading3"/>
        <w:numPr>
          <w:ilvl w:val="0"/>
          <w:numId w:val="1"/>
        </w:numPr>
        <w:rPr>
          <w:rFonts w:eastAsia="Calibri" w:cs="Calibri"/>
          <w:b w:val="0"/>
          <w:bCs w:val="0"/>
          <w:i w:val="0"/>
          <w:color w:val="000000" w:themeColor="text1"/>
          <w:sz w:val="24"/>
          <w:szCs w:val="24"/>
        </w:rPr>
      </w:pPr>
      <w:r w:rsidRPr="6F0D2668">
        <w:rPr>
          <w:b w:val="0"/>
          <w:bCs w:val="0"/>
          <w:i w:val="0"/>
          <w:color w:val="auto"/>
          <w:sz w:val="24"/>
          <w:szCs w:val="24"/>
        </w:rPr>
        <w:t>The total number of hours in a day changes throughout a year</w:t>
      </w:r>
    </w:p>
    <w:p w14:paraId="6465DD18" w14:textId="41BCF2F3" w:rsidR="43EB577E" w:rsidRDefault="6F0D2668" w:rsidP="6F0D2668">
      <w:pPr>
        <w:pStyle w:val="Heading3"/>
        <w:numPr>
          <w:ilvl w:val="0"/>
          <w:numId w:val="1"/>
        </w:numPr>
        <w:rPr>
          <w:b w:val="0"/>
          <w:bCs w:val="0"/>
          <w:i w:val="0"/>
          <w:color w:val="000000" w:themeColor="text1"/>
          <w:sz w:val="24"/>
          <w:szCs w:val="24"/>
        </w:rPr>
      </w:pPr>
      <w:r w:rsidRPr="6F0D2668">
        <w:rPr>
          <w:b w:val="0"/>
          <w:bCs w:val="0"/>
          <w:i w:val="0"/>
          <w:color w:val="auto"/>
          <w:sz w:val="24"/>
          <w:szCs w:val="24"/>
        </w:rPr>
        <w:t>The total number of hours in a day stays the same throughout a year</w:t>
      </w:r>
    </w:p>
    <w:p w14:paraId="16D98042" w14:textId="4C673A01" w:rsidR="43EB577E" w:rsidRDefault="6F0D2668" w:rsidP="6F0D2668">
      <w:pPr>
        <w:pStyle w:val="Heading3"/>
        <w:numPr>
          <w:ilvl w:val="0"/>
          <w:numId w:val="1"/>
        </w:numPr>
        <w:rPr>
          <w:b w:val="0"/>
          <w:bCs w:val="0"/>
          <w:i w:val="0"/>
          <w:color w:val="000000" w:themeColor="text1"/>
          <w:sz w:val="24"/>
          <w:szCs w:val="24"/>
        </w:rPr>
      </w:pPr>
      <w:r w:rsidRPr="6F0D2668">
        <w:rPr>
          <w:b w:val="0"/>
          <w:bCs w:val="0"/>
          <w:i w:val="0"/>
          <w:color w:val="auto"/>
          <w:sz w:val="24"/>
          <w:szCs w:val="24"/>
        </w:rPr>
        <w:t>The number of hours of daylight and darkness changes throughout a year</w:t>
      </w:r>
    </w:p>
    <w:p w14:paraId="7BD340E5" w14:textId="23F735F8" w:rsidR="43EB577E" w:rsidRDefault="6F0D2668" w:rsidP="6F0D2668">
      <w:pPr>
        <w:pStyle w:val="Heading3"/>
        <w:numPr>
          <w:ilvl w:val="0"/>
          <w:numId w:val="1"/>
        </w:numPr>
        <w:rPr>
          <w:b w:val="0"/>
          <w:bCs w:val="0"/>
          <w:i w:val="0"/>
          <w:color w:val="000000" w:themeColor="text1"/>
          <w:sz w:val="24"/>
          <w:szCs w:val="24"/>
        </w:rPr>
      </w:pPr>
      <w:r w:rsidRPr="6F0D2668">
        <w:rPr>
          <w:b w:val="0"/>
          <w:bCs w:val="0"/>
          <w:i w:val="0"/>
          <w:color w:val="auto"/>
        </w:rPr>
        <w:t>The number of hours of daylight and darkness stays the same throughout a year</w:t>
      </w:r>
    </w:p>
    <w:p w14:paraId="4FD56394" w14:textId="37C6F731" w:rsidR="43EB577E" w:rsidRDefault="43EB577E" w:rsidP="43EB577E">
      <w:pPr>
        <w:rPr>
          <w:rFonts w:asciiTheme="minorHAnsi" w:hAnsiTheme="minorHAnsi" w:cstheme="minorBidi"/>
          <w:sz w:val="24"/>
          <w:szCs w:val="24"/>
        </w:rPr>
      </w:pPr>
    </w:p>
    <w:p w14:paraId="7FAFD2E9" w14:textId="5B01E47B" w:rsidR="6F0D2668" w:rsidRDefault="6F0D2668" w:rsidP="6F0D2668">
      <w:pPr>
        <w:rPr>
          <w:rFonts w:ascii="Calibri" w:eastAsia="Calibri" w:hAnsi="Calibri" w:cs="Calibri"/>
          <w:b/>
          <w:bCs/>
          <w:i/>
          <w:iCs/>
          <w:color w:val="808080" w:themeColor="background1" w:themeShade="80"/>
          <w:sz w:val="24"/>
          <w:szCs w:val="24"/>
        </w:rPr>
      </w:pPr>
      <w:r w:rsidRPr="6F0D2668">
        <w:rPr>
          <w:rFonts w:ascii="Calibri" w:eastAsia="Calibri" w:hAnsi="Calibri" w:cs="Calibri"/>
          <w:b/>
          <w:bCs/>
          <w:i/>
          <w:iCs/>
          <w:color w:val="808080" w:themeColor="background1" w:themeShade="80"/>
          <w:sz w:val="24"/>
          <w:szCs w:val="24"/>
        </w:rPr>
        <w:t>Prompt 2</w:t>
      </w:r>
    </w:p>
    <w:p w14:paraId="2B7EBC2A" w14:textId="5333D36B" w:rsidR="6F0D2668" w:rsidRDefault="6F0D2668" w:rsidP="6F0D2668">
      <w:pPr>
        <w:spacing w:line="276" w:lineRule="auto"/>
        <w:rPr>
          <w:rFonts w:asciiTheme="minorHAnsi" w:hAnsiTheme="minorHAnsi" w:cstheme="minorBidi"/>
          <w:sz w:val="24"/>
          <w:szCs w:val="24"/>
        </w:rPr>
      </w:pPr>
      <w:r w:rsidRPr="6F0D2668">
        <w:rPr>
          <w:rFonts w:asciiTheme="minorHAnsi" w:hAnsiTheme="minorHAnsi" w:cstheme="minorBidi"/>
          <w:color w:val="000000" w:themeColor="text1"/>
          <w:sz w:val="24"/>
          <w:szCs w:val="24"/>
        </w:rPr>
        <w:t>Kathy lives in Chicago, IL. Below is a chart titled,</w:t>
      </w:r>
      <w:r w:rsidRPr="6F0D2668">
        <w:rPr>
          <w:rFonts w:asciiTheme="minorHAnsi" w:hAnsiTheme="minorHAnsi" w:cstheme="minorBidi"/>
          <w:b/>
          <w:bCs/>
          <w:color w:val="000000" w:themeColor="text1"/>
          <w:sz w:val="24"/>
          <w:szCs w:val="24"/>
        </w:rPr>
        <w:t xml:space="preserve"> Average Sunrise and Sunset Time for Chicago, IL 2020</w:t>
      </w:r>
      <w:r w:rsidRPr="6F0D2668">
        <w:rPr>
          <w:rFonts w:asciiTheme="minorHAnsi" w:hAnsiTheme="minorHAnsi" w:cstheme="minorBidi"/>
          <w:color w:val="000000" w:themeColor="text1"/>
          <w:sz w:val="24"/>
          <w:szCs w:val="24"/>
        </w:rPr>
        <w:t xml:space="preserve">. This chart shows the average time the sun rises and sets each month of the year for where Kathy lives. </w:t>
      </w:r>
      <w:r w:rsidRPr="6F0D2668">
        <w:rPr>
          <w:rFonts w:asciiTheme="minorHAnsi" w:hAnsiTheme="minorHAnsi" w:cstheme="minorBidi"/>
          <w:sz w:val="24"/>
          <w:szCs w:val="24"/>
        </w:rPr>
        <w:t>Kathy likes to ride her bike outside but wants to make sure it is light out</w:t>
      </w:r>
    </w:p>
    <w:p w14:paraId="3816DCFB" w14:textId="49E25CB1" w:rsidR="6F0D2668" w:rsidRDefault="00AA0119" w:rsidP="6F0D2668">
      <w:pPr>
        <w:spacing w:line="276" w:lineRule="auto"/>
        <w:rPr>
          <w:rFonts w:asciiTheme="minorHAnsi" w:eastAsia="Arial" w:hAnsiTheme="minorHAnsi" w:cstheme="minorBidi"/>
          <w:b/>
          <w:bCs/>
          <w:sz w:val="28"/>
          <w:szCs w:val="28"/>
        </w:rPr>
      </w:pPr>
      <w:r>
        <w:rPr>
          <w:rFonts w:asciiTheme="minorHAnsi" w:eastAsia="Arial" w:hAnsiTheme="minorHAnsi" w:cstheme="minorBidi"/>
          <w:b/>
          <w:bCs/>
          <w:noProof/>
          <w:sz w:val="28"/>
          <w:szCs w:val="28"/>
        </w:rPr>
        <mc:AlternateContent>
          <mc:Choice Requires="wps">
            <w:drawing>
              <wp:anchor distT="0" distB="0" distL="114300" distR="114300" simplePos="0" relativeHeight="251678208" behindDoc="0" locked="0" layoutInCell="1" allowOverlap="1" wp14:anchorId="0C0ADE20" wp14:editId="359C1BE1">
                <wp:simplePos x="0" y="0"/>
                <wp:positionH relativeFrom="column">
                  <wp:posOffset>4819650</wp:posOffset>
                </wp:positionH>
                <wp:positionV relativeFrom="paragraph">
                  <wp:posOffset>54610</wp:posOffset>
                </wp:positionV>
                <wp:extent cx="266700" cy="542925"/>
                <wp:effectExtent l="0" t="0" r="19050" b="28575"/>
                <wp:wrapNone/>
                <wp:docPr id="99868510" name="Straight Connector 6"/>
                <wp:cNvGraphicFramePr/>
                <a:graphic xmlns:a="http://schemas.openxmlformats.org/drawingml/2006/main">
                  <a:graphicData uri="http://schemas.microsoft.com/office/word/2010/wordprocessingShape">
                    <wps:wsp>
                      <wps:cNvCnPr/>
                      <wps:spPr>
                        <a:xfrm flipH="1" flipV="1">
                          <a:off x="0" y="0"/>
                          <a:ext cx="26670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A3AD9" id="Straight Connector 6" o:spid="_x0000_s1026" style="position:absolute;flip:x y;z-index:251678208;visibility:visible;mso-wrap-style:square;mso-wrap-distance-left:9pt;mso-wrap-distance-top:0;mso-wrap-distance-right:9pt;mso-wrap-distance-bottom:0;mso-position-horizontal:absolute;mso-position-horizontal-relative:text;mso-position-vertical:absolute;mso-position-vertical-relative:text" from="379.5pt,4.3pt" to="400.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" strokecolor="black [3200]" strokeweight=".5pt">
                <v:stroke joinstyle="miter"/>
              </v:line>
            </w:pict>
          </mc:Fallback>
        </mc:AlternateContent>
      </w:r>
    </w:p>
    <w:p w14:paraId="07D3D8E3" w14:textId="31351DDF" w:rsidR="00C94679" w:rsidRPr="00C94679" w:rsidRDefault="00AA0119" w:rsidP="00C94679">
      <w:pPr>
        <w:spacing w:line="276" w:lineRule="auto"/>
        <w:rPr>
          <w:rFonts w:asciiTheme="minorHAnsi" w:eastAsia="Arial" w:hAnsiTheme="minorHAnsi" w:cstheme="minorHAnsi"/>
          <w:b/>
          <w:sz w:val="28"/>
          <w:szCs w:val="28"/>
        </w:rPr>
      </w:pPr>
      <w:r w:rsidRPr="00824530">
        <w:rPr>
          <w:rFonts w:ascii="Calibri" w:eastAsia="Calibri" w:hAnsi="Calibri" w:cs="Calibri"/>
          <w:noProof/>
          <w:sz w:val="22"/>
          <w:szCs w:val="22"/>
        </w:rPr>
        <mc:AlternateContent>
          <mc:Choice Requires="wps">
            <w:drawing>
              <wp:anchor distT="45720" distB="45720" distL="114300" distR="114300" simplePos="0" relativeHeight="251677184" behindDoc="0" locked="0" layoutInCell="1" allowOverlap="1" wp14:anchorId="7D8F7C30" wp14:editId="192A104C">
                <wp:simplePos x="0" y="0"/>
                <wp:positionH relativeFrom="column">
                  <wp:posOffset>4105275</wp:posOffset>
                </wp:positionH>
                <wp:positionV relativeFrom="paragraph">
                  <wp:posOffset>347981</wp:posOffset>
                </wp:positionV>
                <wp:extent cx="1990725" cy="723900"/>
                <wp:effectExtent l="0" t="0" r="28575" b="19050"/>
                <wp:wrapNone/>
                <wp:docPr id="2051926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23900"/>
                        </a:xfrm>
                        <a:prstGeom prst="rect">
                          <a:avLst/>
                        </a:prstGeom>
                        <a:solidFill>
                          <a:srgbClr val="FFFFFF"/>
                        </a:solidFill>
                        <a:ln w="9525">
                          <a:solidFill>
                            <a:srgbClr val="000000"/>
                          </a:solidFill>
                          <a:miter lim="800000"/>
                          <a:headEnd/>
                          <a:tailEnd/>
                        </a:ln>
                      </wps:spPr>
                      <wps:txbx>
                        <w:txbxContent>
                          <w:p w14:paraId="0C6E1C00" w14:textId="47D07575" w:rsidR="00AA0119" w:rsidRDefault="00AA0119" w:rsidP="00AA0119">
                            <w:pPr>
                              <w:pStyle w:val="pf0"/>
                              <w:jc w:val="center"/>
                              <w:rPr>
                                <w:rFonts w:ascii="Arial" w:hAnsi="Arial" w:cs="Arial"/>
                                <w:sz w:val="20"/>
                                <w:szCs w:val="20"/>
                              </w:rPr>
                            </w:pPr>
                            <w:r>
                              <w:rPr>
                                <w:rStyle w:val="cf01"/>
                              </w:rPr>
                              <w:t>Provide prompt and chart on a separate paper to allow students easily refer to it while responding to the prompt.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F7C30" id="_x0000_s1031" type="#_x0000_t202" style="position:absolute;margin-left:323.25pt;margin-top:27.4pt;width:156.75pt;height:57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">
                <v:textbox>
                  <w:txbxContent>
                    <w:p w14:paraId="0C6E1C00" w14:textId="47D07575" w:rsidR="00AA0119" w:rsidRDefault="00AA0119" w:rsidP="00AA0119">
                      <w:pPr>
                        <w:pStyle w:val="pf0"/>
                        <w:jc w:val="center"/>
                        <w:rPr>
                          <w:rFonts w:ascii="Arial" w:hAnsi="Arial" w:cs="Arial"/>
                          <w:sz w:val="20"/>
                          <w:szCs w:val="20"/>
                        </w:rPr>
                      </w:pPr>
                      <w:r>
                        <w:rPr>
                          <w:rStyle w:val="cf01"/>
                        </w:rPr>
                        <w:t>Provide prompt and chart on a separate paper to allow students easily refer to it while responding to the prompt.</w:t>
                      </w:r>
                    </w:p>
                  </w:txbxContent>
                </v:textbox>
              </v:shape>
            </w:pict>
          </mc:Fallback>
        </mc:AlternateContent>
      </w:r>
      <w:r w:rsidR="00C94679" w:rsidRPr="00C94679">
        <w:rPr>
          <w:rFonts w:asciiTheme="minorHAnsi" w:eastAsia="Arial" w:hAnsiTheme="minorHAnsi" w:cstheme="minorHAnsi"/>
          <w:b/>
          <w:sz w:val="28"/>
          <w:szCs w:val="28"/>
        </w:rPr>
        <w:t>Average Sunrise and Sunset Time for Chicago, IL 2020</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8"/>
        <w:gridCol w:w="1497"/>
        <w:gridCol w:w="1440"/>
      </w:tblGrid>
      <w:tr w:rsidR="00C94679" w:rsidRPr="00C94679" w14:paraId="3D1578F7" w14:textId="77777777" w:rsidTr="6F0D2668">
        <w:trPr>
          <w:trHeight w:val="219"/>
        </w:trPr>
        <w:tc>
          <w:tcPr>
            <w:tcW w:w="2098" w:type="dxa"/>
            <w:shd w:val="clear" w:color="auto" w:fill="F2F2F2" w:themeFill="background1" w:themeFillShade="F2"/>
            <w:tcMar>
              <w:top w:w="100" w:type="dxa"/>
              <w:left w:w="100" w:type="dxa"/>
              <w:bottom w:w="100" w:type="dxa"/>
              <w:right w:w="100" w:type="dxa"/>
            </w:tcMar>
          </w:tcPr>
          <w:p w14:paraId="65342C1E" w14:textId="77777777" w:rsidR="00C94679" w:rsidRPr="00C94679" w:rsidRDefault="00C94679" w:rsidP="006F6882">
            <w:pPr>
              <w:widowControl w:val="0"/>
              <w:jc w:val="center"/>
              <w:rPr>
                <w:rFonts w:asciiTheme="minorHAnsi" w:eastAsia="Arial" w:hAnsiTheme="minorHAnsi" w:cstheme="minorHAnsi"/>
                <w:b/>
                <w:sz w:val="24"/>
                <w:szCs w:val="24"/>
              </w:rPr>
            </w:pPr>
            <w:r w:rsidRPr="00C94679">
              <w:rPr>
                <w:rFonts w:asciiTheme="minorHAnsi" w:eastAsia="Arial" w:hAnsiTheme="minorHAnsi" w:cstheme="minorHAnsi"/>
                <w:b/>
                <w:sz w:val="24"/>
                <w:szCs w:val="24"/>
              </w:rPr>
              <w:t>Month</w:t>
            </w:r>
          </w:p>
        </w:tc>
        <w:tc>
          <w:tcPr>
            <w:tcW w:w="1497" w:type="dxa"/>
            <w:shd w:val="clear" w:color="auto" w:fill="F2F2F2" w:themeFill="background1" w:themeFillShade="F2"/>
            <w:tcMar>
              <w:top w:w="100" w:type="dxa"/>
              <w:left w:w="100" w:type="dxa"/>
              <w:bottom w:w="100" w:type="dxa"/>
              <w:right w:w="100" w:type="dxa"/>
            </w:tcMar>
          </w:tcPr>
          <w:p w14:paraId="09AE7BF7" w14:textId="67D639BB" w:rsidR="00C94679" w:rsidRPr="00C94679" w:rsidRDefault="6F0D2668" w:rsidP="6F0D2668">
            <w:pPr>
              <w:widowControl w:val="0"/>
              <w:jc w:val="center"/>
              <w:rPr>
                <w:rFonts w:asciiTheme="minorHAnsi" w:eastAsia="Arial" w:hAnsiTheme="minorHAnsi" w:cstheme="minorBidi"/>
                <w:b/>
                <w:bCs/>
                <w:sz w:val="24"/>
                <w:szCs w:val="24"/>
              </w:rPr>
            </w:pPr>
            <w:r w:rsidRPr="6F0D2668">
              <w:rPr>
                <w:rFonts w:asciiTheme="minorHAnsi" w:eastAsia="Arial" w:hAnsiTheme="minorHAnsi" w:cstheme="minorBidi"/>
                <w:b/>
                <w:bCs/>
                <w:sz w:val="24"/>
                <w:szCs w:val="24"/>
              </w:rPr>
              <w:t>Sunrise</w:t>
            </w:r>
          </w:p>
          <w:p w14:paraId="1D8D68D2" w14:textId="18B5A4F2" w:rsidR="00C94679" w:rsidRPr="00C94679" w:rsidRDefault="6F0D2668" w:rsidP="6F0D2668">
            <w:pPr>
              <w:widowControl w:val="0"/>
              <w:jc w:val="center"/>
              <w:rPr>
                <w:rFonts w:asciiTheme="minorHAnsi" w:eastAsia="Arial" w:hAnsiTheme="minorHAnsi" w:cstheme="minorBidi"/>
                <w:b/>
                <w:bCs/>
                <w:sz w:val="24"/>
                <w:szCs w:val="24"/>
              </w:rPr>
            </w:pPr>
            <w:r w:rsidRPr="6F0D2668">
              <w:rPr>
                <w:rFonts w:asciiTheme="minorHAnsi" w:eastAsia="Arial" w:hAnsiTheme="minorHAnsi" w:cstheme="minorBidi"/>
                <w:b/>
                <w:bCs/>
                <w:sz w:val="24"/>
                <w:szCs w:val="24"/>
              </w:rPr>
              <w:t>a.m.</w:t>
            </w:r>
          </w:p>
        </w:tc>
        <w:tc>
          <w:tcPr>
            <w:tcW w:w="1440" w:type="dxa"/>
            <w:shd w:val="clear" w:color="auto" w:fill="F2F2F2" w:themeFill="background1" w:themeFillShade="F2"/>
            <w:tcMar>
              <w:top w:w="100" w:type="dxa"/>
              <w:left w:w="100" w:type="dxa"/>
              <w:bottom w:w="100" w:type="dxa"/>
              <w:right w:w="100" w:type="dxa"/>
            </w:tcMar>
          </w:tcPr>
          <w:p w14:paraId="30AA6145" w14:textId="59C9BBC2" w:rsidR="00C94679" w:rsidRPr="00C94679" w:rsidRDefault="6F0D2668" w:rsidP="6F0D2668">
            <w:pPr>
              <w:widowControl w:val="0"/>
              <w:jc w:val="center"/>
              <w:rPr>
                <w:rFonts w:asciiTheme="minorHAnsi" w:eastAsia="Arial" w:hAnsiTheme="minorHAnsi" w:cstheme="minorBidi"/>
                <w:b/>
                <w:bCs/>
                <w:sz w:val="24"/>
                <w:szCs w:val="24"/>
              </w:rPr>
            </w:pPr>
            <w:r w:rsidRPr="6F0D2668">
              <w:rPr>
                <w:rFonts w:asciiTheme="minorHAnsi" w:eastAsia="Arial" w:hAnsiTheme="minorHAnsi" w:cstheme="minorBidi"/>
                <w:b/>
                <w:bCs/>
                <w:sz w:val="24"/>
                <w:szCs w:val="24"/>
              </w:rPr>
              <w:t>Sunset</w:t>
            </w:r>
          </w:p>
          <w:p w14:paraId="54FB05AC" w14:textId="4EFA9DA5" w:rsidR="00C94679" w:rsidRPr="00C94679" w:rsidRDefault="6F0D2668" w:rsidP="6F0D2668">
            <w:pPr>
              <w:widowControl w:val="0"/>
              <w:jc w:val="center"/>
              <w:rPr>
                <w:rFonts w:asciiTheme="minorHAnsi" w:eastAsia="Arial" w:hAnsiTheme="minorHAnsi" w:cstheme="minorBidi"/>
                <w:b/>
                <w:bCs/>
                <w:sz w:val="24"/>
                <w:szCs w:val="24"/>
              </w:rPr>
            </w:pPr>
            <w:r w:rsidRPr="6F0D2668">
              <w:rPr>
                <w:rFonts w:asciiTheme="minorHAnsi" w:eastAsia="Arial" w:hAnsiTheme="minorHAnsi" w:cstheme="minorBidi"/>
                <w:b/>
                <w:bCs/>
                <w:sz w:val="24"/>
                <w:szCs w:val="24"/>
              </w:rPr>
              <w:t>p.m.</w:t>
            </w:r>
          </w:p>
        </w:tc>
      </w:tr>
      <w:tr w:rsidR="00C94679" w:rsidRPr="00C94679" w14:paraId="5F66E7F7" w14:textId="77777777" w:rsidTr="6F0D2668">
        <w:trPr>
          <w:trHeight w:val="219"/>
        </w:trPr>
        <w:tc>
          <w:tcPr>
            <w:tcW w:w="2098" w:type="dxa"/>
            <w:shd w:val="clear" w:color="auto" w:fill="auto"/>
            <w:tcMar>
              <w:top w:w="100" w:type="dxa"/>
              <w:left w:w="100" w:type="dxa"/>
              <w:bottom w:w="100" w:type="dxa"/>
              <w:right w:w="100" w:type="dxa"/>
            </w:tcMar>
          </w:tcPr>
          <w:p w14:paraId="7BCE81A1"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January</w:t>
            </w:r>
          </w:p>
        </w:tc>
        <w:tc>
          <w:tcPr>
            <w:tcW w:w="1497" w:type="dxa"/>
            <w:shd w:val="clear" w:color="auto" w:fill="auto"/>
            <w:tcMar>
              <w:top w:w="100" w:type="dxa"/>
              <w:left w:w="100" w:type="dxa"/>
              <w:bottom w:w="100" w:type="dxa"/>
              <w:right w:w="100" w:type="dxa"/>
            </w:tcMar>
          </w:tcPr>
          <w:p w14:paraId="3C4FFEE4"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7:42</w:t>
            </w:r>
          </w:p>
        </w:tc>
        <w:tc>
          <w:tcPr>
            <w:tcW w:w="1440" w:type="dxa"/>
            <w:shd w:val="clear" w:color="auto" w:fill="auto"/>
            <w:tcMar>
              <w:top w:w="100" w:type="dxa"/>
              <w:left w:w="100" w:type="dxa"/>
              <w:bottom w:w="100" w:type="dxa"/>
              <w:right w:w="100" w:type="dxa"/>
            </w:tcMar>
          </w:tcPr>
          <w:p w14:paraId="63F23EFA" w14:textId="3D838807"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5:17</w:t>
            </w:r>
          </w:p>
        </w:tc>
      </w:tr>
      <w:tr w:rsidR="00C94679" w:rsidRPr="00C94679" w14:paraId="6069E3E8" w14:textId="77777777" w:rsidTr="6F0D2668">
        <w:trPr>
          <w:trHeight w:val="219"/>
        </w:trPr>
        <w:tc>
          <w:tcPr>
            <w:tcW w:w="2098" w:type="dxa"/>
            <w:shd w:val="clear" w:color="auto" w:fill="auto"/>
            <w:tcMar>
              <w:top w:w="100" w:type="dxa"/>
              <w:left w:w="100" w:type="dxa"/>
              <w:bottom w:w="100" w:type="dxa"/>
              <w:right w:w="100" w:type="dxa"/>
            </w:tcMar>
          </w:tcPr>
          <w:p w14:paraId="09DDE532"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February</w:t>
            </w:r>
          </w:p>
        </w:tc>
        <w:tc>
          <w:tcPr>
            <w:tcW w:w="1497" w:type="dxa"/>
            <w:shd w:val="clear" w:color="auto" w:fill="auto"/>
            <w:tcMar>
              <w:top w:w="100" w:type="dxa"/>
              <w:left w:w="100" w:type="dxa"/>
              <w:bottom w:w="100" w:type="dxa"/>
              <w:right w:w="100" w:type="dxa"/>
            </w:tcMar>
          </w:tcPr>
          <w:p w14:paraId="20AE6950"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7:17</w:t>
            </w:r>
          </w:p>
        </w:tc>
        <w:tc>
          <w:tcPr>
            <w:tcW w:w="1440" w:type="dxa"/>
            <w:shd w:val="clear" w:color="auto" w:fill="auto"/>
            <w:tcMar>
              <w:top w:w="100" w:type="dxa"/>
              <w:left w:w="100" w:type="dxa"/>
              <w:bottom w:w="100" w:type="dxa"/>
              <w:right w:w="100" w:type="dxa"/>
            </w:tcMar>
          </w:tcPr>
          <w:p w14:paraId="5E0AD3BD" w14:textId="1E2647EF"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5:57</w:t>
            </w:r>
          </w:p>
        </w:tc>
      </w:tr>
      <w:tr w:rsidR="00C94679" w:rsidRPr="00C94679" w14:paraId="466AB802" w14:textId="77777777" w:rsidTr="6F0D2668">
        <w:trPr>
          <w:trHeight w:val="211"/>
        </w:trPr>
        <w:tc>
          <w:tcPr>
            <w:tcW w:w="2098" w:type="dxa"/>
            <w:shd w:val="clear" w:color="auto" w:fill="auto"/>
            <w:tcMar>
              <w:top w:w="100" w:type="dxa"/>
              <w:left w:w="100" w:type="dxa"/>
              <w:bottom w:w="100" w:type="dxa"/>
              <w:right w:w="100" w:type="dxa"/>
            </w:tcMar>
          </w:tcPr>
          <w:p w14:paraId="59592AD9"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March</w:t>
            </w:r>
          </w:p>
        </w:tc>
        <w:tc>
          <w:tcPr>
            <w:tcW w:w="1497" w:type="dxa"/>
            <w:shd w:val="clear" w:color="auto" w:fill="auto"/>
            <w:tcMar>
              <w:top w:w="100" w:type="dxa"/>
              <w:left w:w="100" w:type="dxa"/>
              <w:bottom w:w="100" w:type="dxa"/>
              <w:right w:w="100" w:type="dxa"/>
            </w:tcMar>
          </w:tcPr>
          <w:p w14:paraId="4CCDB26E"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7:02</w:t>
            </w:r>
          </w:p>
        </w:tc>
        <w:tc>
          <w:tcPr>
            <w:tcW w:w="1440" w:type="dxa"/>
            <w:shd w:val="clear" w:color="auto" w:fill="auto"/>
            <w:tcMar>
              <w:top w:w="100" w:type="dxa"/>
              <w:left w:w="100" w:type="dxa"/>
              <w:bottom w:w="100" w:type="dxa"/>
              <w:right w:w="100" w:type="dxa"/>
            </w:tcMar>
          </w:tcPr>
          <w:p w14:paraId="0A42F982" w14:textId="06D7D644"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7:02</w:t>
            </w:r>
          </w:p>
        </w:tc>
      </w:tr>
      <w:tr w:rsidR="00C94679" w:rsidRPr="00C94679" w14:paraId="3A055DA6" w14:textId="77777777" w:rsidTr="6F0D2668">
        <w:trPr>
          <w:trHeight w:val="219"/>
        </w:trPr>
        <w:tc>
          <w:tcPr>
            <w:tcW w:w="2098" w:type="dxa"/>
            <w:shd w:val="clear" w:color="auto" w:fill="auto"/>
            <w:tcMar>
              <w:top w:w="100" w:type="dxa"/>
              <w:left w:w="100" w:type="dxa"/>
              <w:bottom w:w="100" w:type="dxa"/>
              <w:right w:w="100" w:type="dxa"/>
            </w:tcMar>
          </w:tcPr>
          <w:p w14:paraId="0721FF05"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April</w:t>
            </w:r>
          </w:p>
        </w:tc>
        <w:tc>
          <w:tcPr>
            <w:tcW w:w="1497" w:type="dxa"/>
            <w:shd w:val="clear" w:color="auto" w:fill="auto"/>
            <w:tcMar>
              <w:top w:w="100" w:type="dxa"/>
              <w:left w:w="100" w:type="dxa"/>
              <w:bottom w:w="100" w:type="dxa"/>
              <w:right w:w="100" w:type="dxa"/>
            </w:tcMar>
          </w:tcPr>
          <w:p w14:paraId="3E411192"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6:44</w:t>
            </w:r>
          </w:p>
        </w:tc>
        <w:tc>
          <w:tcPr>
            <w:tcW w:w="1440" w:type="dxa"/>
            <w:shd w:val="clear" w:color="auto" w:fill="auto"/>
            <w:tcMar>
              <w:top w:w="100" w:type="dxa"/>
              <w:left w:w="100" w:type="dxa"/>
              <w:bottom w:w="100" w:type="dxa"/>
              <w:right w:w="100" w:type="dxa"/>
            </w:tcMar>
          </w:tcPr>
          <w:p w14:paraId="614BF510" w14:textId="09E7CE46"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8:05</w:t>
            </w:r>
          </w:p>
        </w:tc>
      </w:tr>
      <w:tr w:rsidR="00C94679" w:rsidRPr="00C94679" w14:paraId="3126DBEA" w14:textId="77777777" w:rsidTr="6F0D2668">
        <w:trPr>
          <w:trHeight w:val="219"/>
        </w:trPr>
        <w:tc>
          <w:tcPr>
            <w:tcW w:w="2098" w:type="dxa"/>
            <w:shd w:val="clear" w:color="auto" w:fill="auto"/>
            <w:tcMar>
              <w:top w:w="100" w:type="dxa"/>
              <w:left w:w="100" w:type="dxa"/>
              <w:bottom w:w="100" w:type="dxa"/>
              <w:right w:w="100" w:type="dxa"/>
            </w:tcMar>
          </w:tcPr>
          <w:p w14:paraId="7AE6864A"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May</w:t>
            </w:r>
          </w:p>
        </w:tc>
        <w:tc>
          <w:tcPr>
            <w:tcW w:w="1497" w:type="dxa"/>
            <w:shd w:val="clear" w:color="auto" w:fill="auto"/>
            <w:tcMar>
              <w:top w:w="100" w:type="dxa"/>
              <w:left w:w="100" w:type="dxa"/>
              <w:bottom w:w="100" w:type="dxa"/>
              <w:right w:w="100" w:type="dxa"/>
            </w:tcMar>
          </w:tcPr>
          <w:p w14:paraId="78BAAEAE"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7:07</w:t>
            </w:r>
          </w:p>
        </w:tc>
        <w:tc>
          <w:tcPr>
            <w:tcW w:w="1440" w:type="dxa"/>
            <w:shd w:val="clear" w:color="auto" w:fill="auto"/>
            <w:tcMar>
              <w:top w:w="100" w:type="dxa"/>
              <w:left w:w="100" w:type="dxa"/>
              <w:bottom w:w="100" w:type="dxa"/>
              <w:right w:w="100" w:type="dxa"/>
            </w:tcMar>
          </w:tcPr>
          <w:p w14:paraId="2CCC3555" w14:textId="0CE939F9"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8:36</w:t>
            </w:r>
          </w:p>
        </w:tc>
      </w:tr>
      <w:tr w:rsidR="00C94679" w:rsidRPr="00C94679" w14:paraId="68049094" w14:textId="77777777" w:rsidTr="6F0D2668">
        <w:trPr>
          <w:trHeight w:val="219"/>
        </w:trPr>
        <w:tc>
          <w:tcPr>
            <w:tcW w:w="2098" w:type="dxa"/>
            <w:shd w:val="clear" w:color="auto" w:fill="auto"/>
            <w:tcMar>
              <w:top w:w="100" w:type="dxa"/>
              <w:left w:w="100" w:type="dxa"/>
              <w:bottom w:w="100" w:type="dxa"/>
              <w:right w:w="100" w:type="dxa"/>
            </w:tcMar>
          </w:tcPr>
          <w:p w14:paraId="3ACF7846"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June</w:t>
            </w:r>
          </w:p>
        </w:tc>
        <w:tc>
          <w:tcPr>
            <w:tcW w:w="1497" w:type="dxa"/>
            <w:shd w:val="clear" w:color="auto" w:fill="auto"/>
            <w:tcMar>
              <w:top w:w="100" w:type="dxa"/>
              <w:left w:w="100" w:type="dxa"/>
              <w:bottom w:w="100" w:type="dxa"/>
              <w:right w:w="100" w:type="dxa"/>
            </w:tcMar>
          </w:tcPr>
          <w:p w14:paraId="4445EE38"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5:54</w:t>
            </w:r>
          </w:p>
        </w:tc>
        <w:tc>
          <w:tcPr>
            <w:tcW w:w="1440" w:type="dxa"/>
            <w:shd w:val="clear" w:color="auto" w:fill="auto"/>
            <w:tcMar>
              <w:top w:w="100" w:type="dxa"/>
              <w:left w:w="100" w:type="dxa"/>
              <w:bottom w:w="100" w:type="dxa"/>
              <w:right w:w="100" w:type="dxa"/>
            </w:tcMar>
          </w:tcPr>
          <w:p w14:paraId="49D0BD8C" w14:textId="5EC95EE2"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8:56</w:t>
            </w:r>
          </w:p>
        </w:tc>
      </w:tr>
      <w:tr w:rsidR="00C94679" w:rsidRPr="00C94679" w14:paraId="38C5F3D2" w14:textId="77777777" w:rsidTr="6F0D2668">
        <w:trPr>
          <w:trHeight w:val="219"/>
        </w:trPr>
        <w:tc>
          <w:tcPr>
            <w:tcW w:w="2098" w:type="dxa"/>
            <w:shd w:val="clear" w:color="auto" w:fill="auto"/>
            <w:tcMar>
              <w:top w:w="100" w:type="dxa"/>
              <w:left w:w="100" w:type="dxa"/>
              <w:bottom w:w="100" w:type="dxa"/>
              <w:right w:w="100" w:type="dxa"/>
            </w:tcMar>
          </w:tcPr>
          <w:p w14:paraId="122B6D1D"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July</w:t>
            </w:r>
          </w:p>
        </w:tc>
        <w:tc>
          <w:tcPr>
            <w:tcW w:w="1497" w:type="dxa"/>
            <w:shd w:val="clear" w:color="auto" w:fill="auto"/>
            <w:tcMar>
              <w:top w:w="100" w:type="dxa"/>
              <w:left w:w="100" w:type="dxa"/>
              <w:bottom w:w="100" w:type="dxa"/>
              <w:right w:w="100" w:type="dxa"/>
            </w:tcMar>
          </w:tcPr>
          <w:p w14:paraId="2705A1DE"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6:09</w:t>
            </w:r>
          </w:p>
        </w:tc>
        <w:tc>
          <w:tcPr>
            <w:tcW w:w="1440" w:type="dxa"/>
            <w:shd w:val="clear" w:color="auto" w:fill="auto"/>
            <w:tcMar>
              <w:top w:w="100" w:type="dxa"/>
              <w:left w:w="100" w:type="dxa"/>
              <w:bottom w:w="100" w:type="dxa"/>
              <w:right w:w="100" w:type="dxa"/>
            </w:tcMar>
          </w:tcPr>
          <w:p w14:paraId="1E1F7B32" w14:textId="7B4FA67A"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8:51</w:t>
            </w:r>
          </w:p>
        </w:tc>
      </w:tr>
      <w:tr w:rsidR="00C94679" w:rsidRPr="00C94679" w14:paraId="7E9A0F0C" w14:textId="77777777" w:rsidTr="6F0D2668">
        <w:trPr>
          <w:trHeight w:val="219"/>
        </w:trPr>
        <w:tc>
          <w:tcPr>
            <w:tcW w:w="2098" w:type="dxa"/>
            <w:shd w:val="clear" w:color="auto" w:fill="auto"/>
            <w:tcMar>
              <w:top w:w="100" w:type="dxa"/>
              <w:left w:w="100" w:type="dxa"/>
              <w:bottom w:w="100" w:type="dxa"/>
              <w:right w:w="100" w:type="dxa"/>
            </w:tcMar>
          </w:tcPr>
          <w:p w14:paraId="1D27A425"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August</w:t>
            </w:r>
          </w:p>
        </w:tc>
        <w:tc>
          <w:tcPr>
            <w:tcW w:w="1497" w:type="dxa"/>
            <w:shd w:val="clear" w:color="auto" w:fill="auto"/>
            <w:tcMar>
              <w:top w:w="100" w:type="dxa"/>
              <w:left w:w="100" w:type="dxa"/>
              <w:bottom w:w="100" w:type="dxa"/>
              <w:right w:w="100" w:type="dxa"/>
            </w:tcMar>
          </w:tcPr>
          <w:p w14:paraId="14D0E5A7"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6:35</w:t>
            </w:r>
          </w:p>
        </w:tc>
        <w:tc>
          <w:tcPr>
            <w:tcW w:w="1440" w:type="dxa"/>
            <w:shd w:val="clear" w:color="auto" w:fill="auto"/>
            <w:tcMar>
              <w:top w:w="100" w:type="dxa"/>
              <w:left w:w="100" w:type="dxa"/>
              <w:bottom w:w="100" w:type="dxa"/>
              <w:right w:w="100" w:type="dxa"/>
            </w:tcMar>
          </w:tcPr>
          <w:p w14:paraId="2D06F2B7" w14:textId="15135DFD"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8:19</w:t>
            </w:r>
          </w:p>
        </w:tc>
      </w:tr>
      <w:tr w:rsidR="00C94679" w:rsidRPr="00C94679" w14:paraId="4680EB89" w14:textId="77777777" w:rsidTr="6F0D2668">
        <w:trPr>
          <w:trHeight w:val="219"/>
        </w:trPr>
        <w:tc>
          <w:tcPr>
            <w:tcW w:w="2098" w:type="dxa"/>
            <w:shd w:val="clear" w:color="auto" w:fill="auto"/>
            <w:tcMar>
              <w:top w:w="100" w:type="dxa"/>
              <w:left w:w="100" w:type="dxa"/>
              <w:bottom w:w="100" w:type="dxa"/>
              <w:right w:w="100" w:type="dxa"/>
            </w:tcMar>
          </w:tcPr>
          <w:p w14:paraId="774044E1"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September</w:t>
            </w:r>
          </w:p>
        </w:tc>
        <w:tc>
          <w:tcPr>
            <w:tcW w:w="1497" w:type="dxa"/>
            <w:shd w:val="clear" w:color="auto" w:fill="auto"/>
            <w:tcMar>
              <w:top w:w="100" w:type="dxa"/>
              <w:left w:w="100" w:type="dxa"/>
              <w:bottom w:w="100" w:type="dxa"/>
              <w:right w:w="100" w:type="dxa"/>
            </w:tcMar>
          </w:tcPr>
          <w:p w14:paraId="779F5FF3"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7:05</w:t>
            </w:r>
          </w:p>
        </w:tc>
        <w:tc>
          <w:tcPr>
            <w:tcW w:w="1440" w:type="dxa"/>
            <w:shd w:val="clear" w:color="auto" w:fill="auto"/>
            <w:tcMar>
              <w:top w:w="100" w:type="dxa"/>
              <w:left w:w="100" w:type="dxa"/>
              <w:bottom w:w="100" w:type="dxa"/>
              <w:right w:w="100" w:type="dxa"/>
            </w:tcMar>
          </w:tcPr>
          <w:p w14:paraId="3830E2FE" w14:textId="358CDFBE"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7:31</w:t>
            </w:r>
          </w:p>
        </w:tc>
      </w:tr>
      <w:tr w:rsidR="00C94679" w:rsidRPr="00C94679" w14:paraId="645C6457" w14:textId="77777777" w:rsidTr="6F0D2668">
        <w:trPr>
          <w:trHeight w:val="211"/>
        </w:trPr>
        <w:tc>
          <w:tcPr>
            <w:tcW w:w="2098" w:type="dxa"/>
            <w:shd w:val="clear" w:color="auto" w:fill="auto"/>
            <w:tcMar>
              <w:top w:w="100" w:type="dxa"/>
              <w:left w:w="100" w:type="dxa"/>
              <w:bottom w:w="100" w:type="dxa"/>
              <w:right w:w="100" w:type="dxa"/>
            </w:tcMar>
          </w:tcPr>
          <w:p w14:paraId="5AD8C8A0"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October</w:t>
            </w:r>
          </w:p>
        </w:tc>
        <w:tc>
          <w:tcPr>
            <w:tcW w:w="1497" w:type="dxa"/>
            <w:shd w:val="clear" w:color="auto" w:fill="auto"/>
            <w:tcMar>
              <w:top w:w="100" w:type="dxa"/>
              <w:left w:w="100" w:type="dxa"/>
              <w:bottom w:w="100" w:type="dxa"/>
              <w:right w:w="100" w:type="dxa"/>
            </w:tcMar>
          </w:tcPr>
          <w:p w14:paraId="49958481"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7:38</w:t>
            </w:r>
          </w:p>
        </w:tc>
        <w:tc>
          <w:tcPr>
            <w:tcW w:w="1440" w:type="dxa"/>
            <w:shd w:val="clear" w:color="auto" w:fill="auto"/>
            <w:tcMar>
              <w:top w:w="100" w:type="dxa"/>
              <w:left w:w="100" w:type="dxa"/>
              <w:bottom w:w="100" w:type="dxa"/>
              <w:right w:w="100" w:type="dxa"/>
            </w:tcMar>
          </w:tcPr>
          <w:p w14:paraId="080935AA" w14:textId="446F7ABC"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7:42</w:t>
            </w:r>
          </w:p>
        </w:tc>
      </w:tr>
      <w:tr w:rsidR="00C94679" w:rsidRPr="00C94679" w14:paraId="5AB564F9" w14:textId="77777777" w:rsidTr="6F0D2668">
        <w:trPr>
          <w:trHeight w:val="219"/>
        </w:trPr>
        <w:tc>
          <w:tcPr>
            <w:tcW w:w="2098" w:type="dxa"/>
            <w:shd w:val="clear" w:color="auto" w:fill="auto"/>
            <w:tcMar>
              <w:top w:w="100" w:type="dxa"/>
              <w:left w:w="100" w:type="dxa"/>
              <w:bottom w:w="100" w:type="dxa"/>
              <w:right w:w="100" w:type="dxa"/>
            </w:tcMar>
          </w:tcPr>
          <w:p w14:paraId="4782568A"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November</w:t>
            </w:r>
          </w:p>
        </w:tc>
        <w:tc>
          <w:tcPr>
            <w:tcW w:w="1497" w:type="dxa"/>
            <w:shd w:val="clear" w:color="auto" w:fill="auto"/>
            <w:tcMar>
              <w:top w:w="100" w:type="dxa"/>
              <w:left w:w="100" w:type="dxa"/>
              <w:bottom w:w="100" w:type="dxa"/>
              <w:right w:w="100" w:type="dxa"/>
            </w:tcMar>
          </w:tcPr>
          <w:p w14:paraId="6E3ECC6A"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7:13</w:t>
            </w:r>
          </w:p>
        </w:tc>
        <w:tc>
          <w:tcPr>
            <w:tcW w:w="1440" w:type="dxa"/>
            <w:shd w:val="clear" w:color="auto" w:fill="auto"/>
            <w:tcMar>
              <w:top w:w="100" w:type="dxa"/>
              <w:left w:w="100" w:type="dxa"/>
              <w:bottom w:w="100" w:type="dxa"/>
              <w:right w:w="100" w:type="dxa"/>
            </w:tcMar>
          </w:tcPr>
          <w:p w14:paraId="7A34E801" w14:textId="1252D769"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5:07</w:t>
            </w:r>
          </w:p>
        </w:tc>
      </w:tr>
      <w:tr w:rsidR="00C94679" w:rsidRPr="00C94679" w14:paraId="13764ACB" w14:textId="77777777" w:rsidTr="6F0D2668">
        <w:trPr>
          <w:trHeight w:val="219"/>
        </w:trPr>
        <w:tc>
          <w:tcPr>
            <w:tcW w:w="2098" w:type="dxa"/>
            <w:shd w:val="clear" w:color="auto" w:fill="auto"/>
            <w:tcMar>
              <w:top w:w="100" w:type="dxa"/>
              <w:left w:w="100" w:type="dxa"/>
              <w:bottom w:w="100" w:type="dxa"/>
              <w:right w:w="100" w:type="dxa"/>
            </w:tcMar>
          </w:tcPr>
          <w:p w14:paraId="7BEF92F9" w14:textId="77777777" w:rsidR="00C94679" w:rsidRPr="00C94679" w:rsidRDefault="00C94679" w:rsidP="006F6882">
            <w:pPr>
              <w:widowControl w:val="0"/>
              <w:rPr>
                <w:rFonts w:asciiTheme="minorHAnsi" w:eastAsia="Arial" w:hAnsiTheme="minorHAnsi" w:cstheme="minorHAnsi"/>
                <w:sz w:val="24"/>
                <w:szCs w:val="24"/>
              </w:rPr>
            </w:pPr>
            <w:r w:rsidRPr="00C94679">
              <w:rPr>
                <w:rFonts w:asciiTheme="minorHAnsi" w:eastAsia="Arial" w:hAnsiTheme="minorHAnsi" w:cstheme="minorHAnsi"/>
                <w:sz w:val="24"/>
                <w:szCs w:val="24"/>
              </w:rPr>
              <w:t>December</w:t>
            </w:r>
          </w:p>
        </w:tc>
        <w:tc>
          <w:tcPr>
            <w:tcW w:w="1497" w:type="dxa"/>
            <w:shd w:val="clear" w:color="auto" w:fill="auto"/>
            <w:tcMar>
              <w:top w:w="100" w:type="dxa"/>
              <w:left w:w="100" w:type="dxa"/>
              <w:bottom w:w="100" w:type="dxa"/>
              <w:right w:w="100" w:type="dxa"/>
            </w:tcMar>
          </w:tcPr>
          <w:p w14:paraId="30E65797" w14:textId="77777777" w:rsidR="00C94679" w:rsidRPr="00C94679" w:rsidRDefault="00C94679" w:rsidP="006F6882">
            <w:pPr>
              <w:widowControl w:val="0"/>
              <w:ind w:right="288"/>
              <w:jc w:val="right"/>
              <w:rPr>
                <w:rFonts w:asciiTheme="minorHAnsi" w:eastAsia="Arial" w:hAnsiTheme="minorHAnsi" w:cstheme="minorHAnsi"/>
                <w:sz w:val="24"/>
                <w:szCs w:val="24"/>
              </w:rPr>
            </w:pPr>
            <w:r w:rsidRPr="00C94679">
              <w:rPr>
                <w:rFonts w:asciiTheme="minorHAnsi" w:eastAsia="Arial" w:hAnsiTheme="minorHAnsi" w:cstheme="minorHAnsi"/>
                <w:sz w:val="24"/>
                <w:szCs w:val="24"/>
              </w:rPr>
              <w:t>7:40</w:t>
            </w:r>
          </w:p>
        </w:tc>
        <w:tc>
          <w:tcPr>
            <w:tcW w:w="1440" w:type="dxa"/>
            <w:shd w:val="clear" w:color="auto" w:fill="auto"/>
            <w:tcMar>
              <w:top w:w="100" w:type="dxa"/>
              <w:left w:w="100" w:type="dxa"/>
              <w:bottom w:w="100" w:type="dxa"/>
              <w:right w:w="100" w:type="dxa"/>
            </w:tcMar>
          </w:tcPr>
          <w:p w14:paraId="0FBAFC86" w14:textId="576F4829" w:rsidR="00C94679" w:rsidRPr="00C94679" w:rsidRDefault="6F0D2668" w:rsidP="6F0D2668">
            <w:pPr>
              <w:widowControl w:val="0"/>
              <w:ind w:right="288"/>
              <w:jc w:val="right"/>
              <w:rPr>
                <w:rFonts w:asciiTheme="minorHAnsi" w:eastAsia="Arial" w:hAnsiTheme="minorHAnsi" w:cstheme="minorBidi"/>
                <w:sz w:val="24"/>
                <w:szCs w:val="24"/>
              </w:rPr>
            </w:pPr>
            <w:r w:rsidRPr="6F0D2668">
              <w:rPr>
                <w:rFonts w:asciiTheme="minorHAnsi" w:eastAsia="Arial" w:hAnsiTheme="minorHAnsi" w:cstheme="minorBidi"/>
                <w:sz w:val="24"/>
                <w:szCs w:val="24"/>
              </w:rPr>
              <w:t>5:00</w:t>
            </w:r>
          </w:p>
        </w:tc>
      </w:tr>
    </w:tbl>
    <w:p w14:paraId="21DF683B" w14:textId="75756DA1" w:rsidR="00C94679" w:rsidRDefault="00E017A8" w:rsidP="00480BFB">
      <w:pPr>
        <w:spacing w:before="60" w:after="240"/>
        <w:rPr>
          <w:rFonts w:asciiTheme="minorHAnsi" w:hAnsiTheme="minorHAnsi" w:cstheme="minorHAnsi"/>
          <w:sz w:val="24"/>
          <w:szCs w:val="24"/>
        </w:rPr>
      </w:pPr>
      <w:r w:rsidRPr="00E017A8">
        <w:rPr>
          <w:rFonts w:asciiTheme="minorHAnsi" w:hAnsiTheme="minorHAnsi" w:cstheme="minorHAnsi"/>
          <w:bCs/>
          <w:sz w:val="16"/>
          <w:szCs w:val="16"/>
        </w:rPr>
        <w:t>Data provided by Earth System Research Laboratories</w:t>
      </w:r>
      <w:r>
        <w:rPr>
          <w:rFonts w:asciiTheme="minorHAnsi" w:hAnsiTheme="minorHAnsi" w:cstheme="minorHAnsi"/>
          <w:bCs/>
          <w:sz w:val="16"/>
          <w:szCs w:val="16"/>
        </w:rPr>
        <w:t xml:space="preserve">, </w:t>
      </w:r>
      <w:r w:rsidRPr="00E017A8">
        <w:rPr>
          <w:rFonts w:asciiTheme="minorHAnsi" w:hAnsiTheme="minorHAnsi" w:cstheme="minorHAnsi"/>
          <w:bCs/>
          <w:sz w:val="16"/>
          <w:szCs w:val="16"/>
        </w:rPr>
        <w:t>Global Monitoring Laboratory, 325 Broadway R/GMD, Boulder, CO 80305 (</w:t>
      </w:r>
      <w:r w:rsidR="00C94679" w:rsidRPr="00C94679">
        <w:rPr>
          <w:rFonts w:asciiTheme="minorHAnsi" w:hAnsiTheme="minorHAnsi" w:cstheme="minorHAnsi"/>
          <w:bCs/>
          <w:sz w:val="16"/>
          <w:szCs w:val="16"/>
        </w:rPr>
        <w:t>https://www.esrl.noaa.gov/gmd/grad/solcalc/table.php?lat=41.85&amp;lon=-87.65&amp;year=2020</w:t>
      </w:r>
      <w:r>
        <w:rPr>
          <w:rFonts w:asciiTheme="minorHAnsi" w:hAnsiTheme="minorHAnsi" w:cstheme="minorHAnsi"/>
          <w:bCs/>
          <w:sz w:val="16"/>
          <w:szCs w:val="16"/>
        </w:rPr>
        <w:t>)</w:t>
      </w:r>
    </w:p>
    <w:p w14:paraId="3C20045F" w14:textId="56DA1FAB" w:rsidR="00C94679" w:rsidRPr="00C94679" w:rsidRDefault="6F0D2668" w:rsidP="6F0D2668">
      <w:pPr>
        <w:spacing w:before="240" w:after="120"/>
        <w:rPr>
          <w:rFonts w:asciiTheme="minorHAnsi" w:hAnsiTheme="minorHAnsi" w:cstheme="minorBidi"/>
          <w:sz w:val="24"/>
          <w:szCs w:val="24"/>
        </w:rPr>
      </w:pPr>
      <w:r w:rsidRPr="6F0D2668">
        <w:rPr>
          <w:rFonts w:asciiTheme="minorHAnsi" w:hAnsiTheme="minorHAnsi" w:cstheme="minorBidi"/>
          <w:sz w:val="24"/>
          <w:szCs w:val="24"/>
        </w:rPr>
        <w:lastRenderedPageBreak/>
        <w:t xml:space="preserve">Use the data in the chart, </w:t>
      </w:r>
      <w:r w:rsidRPr="6F0D2668">
        <w:rPr>
          <w:rFonts w:asciiTheme="minorHAnsi" w:hAnsiTheme="minorHAnsi" w:cstheme="minorBidi"/>
          <w:b/>
          <w:bCs/>
          <w:sz w:val="24"/>
          <w:szCs w:val="24"/>
        </w:rPr>
        <w:t>Average Sunrise and Sunset Time for Chicago, IL 2020</w:t>
      </w:r>
      <w:r w:rsidRPr="6F0D2668">
        <w:rPr>
          <w:rFonts w:asciiTheme="minorHAnsi" w:hAnsiTheme="minorHAnsi" w:cstheme="minorBidi"/>
          <w:sz w:val="24"/>
          <w:szCs w:val="24"/>
        </w:rPr>
        <w:t>, to answer both parts of the following question:</w:t>
      </w:r>
    </w:p>
    <w:p w14:paraId="335473F3" w14:textId="5BAF971B" w:rsidR="00C94679" w:rsidRPr="00C94679" w:rsidRDefault="00AA0119" w:rsidP="6F0D2668">
      <w:pPr>
        <w:spacing w:after="120"/>
        <w:rPr>
          <w:rFonts w:asciiTheme="minorHAnsi" w:hAnsiTheme="minorHAnsi" w:cstheme="minorBidi"/>
          <w:sz w:val="24"/>
          <w:szCs w:val="24"/>
        </w:rPr>
      </w:pPr>
      <w:r w:rsidRPr="00824530">
        <w:rPr>
          <w:rFonts w:ascii="Calibri" w:eastAsia="Calibri" w:hAnsi="Calibri" w:cs="Calibri"/>
          <w:noProof/>
          <w:sz w:val="22"/>
          <w:szCs w:val="22"/>
        </w:rPr>
        <mc:AlternateContent>
          <mc:Choice Requires="wps">
            <w:drawing>
              <wp:anchor distT="45720" distB="45720" distL="114300" distR="114300" simplePos="0" relativeHeight="251680256" behindDoc="0" locked="0" layoutInCell="1" allowOverlap="1" wp14:anchorId="379C29BA" wp14:editId="75B1A9EF">
                <wp:simplePos x="0" y="0"/>
                <wp:positionH relativeFrom="column">
                  <wp:posOffset>2038350</wp:posOffset>
                </wp:positionH>
                <wp:positionV relativeFrom="paragraph">
                  <wp:posOffset>294005</wp:posOffset>
                </wp:positionV>
                <wp:extent cx="1990725" cy="723900"/>
                <wp:effectExtent l="0" t="0" r="28575" b="19050"/>
                <wp:wrapNone/>
                <wp:docPr id="1233829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23900"/>
                        </a:xfrm>
                        <a:prstGeom prst="rect">
                          <a:avLst/>
                        </a:prstGeom>
                        <a:solidFill>
                          <a:srgbClr val="FFFFFF"/>
                        </a:solidFill>
                        <a:ln w="9525">
                          <a:solidFill>
                            <a:srgbClr val="000000"/>
                          </a:solidFill>
                          <a:miter lim="800000"/>
                          <a:headEnd/>
                          <a:tailEnd/>
                        </a:ln>
                      </wps:spPr>
                      <wps:txbx>
                        <w:txbxContent>
                          <w:p w14:paraId="221B94CA" w14:textId="77777777" w:rsidR="00AA0119" w:rsidRDefault="00AA0119" w:rsidP="00AA0119">
                            <w:pPr>
                              <w:pStyle w:val="pf0"/>
                              <w:jc w:val="center"/>
                              <w:rPr>
                                <w:rFonts w:ascii="Arial" w:hAnsi="Arial" w:cs="Arial"/>
                                <w:sz w:val="20"/>
                                <w:szCs w:val="20"/>
                              </w:rPr>
                            </w:pPr>
                            <w:r>
                              <w:rPr>
                                <w:rStyle w:val="cf01"/>
                              </w:rPr>
                              <w:t>Digitize the prompt to allow students to type their answer, use text to speech, use an adaptive keyboard and/or mouse, etc.</w:t>
                            </w:r>
                          </w:p>
                          <w:p w14:paraId="28CB065E" w14:textId="49A6E13C" w:rsidR="00AA0119" w:rsidRDefault="00AA0119" w:rsidP="00AA0119">
                            <w:pPr>
                              <w:pStyle w:val="pf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C29BA" id="_x0000_s1032" type="#_x0000_t202" style="position:absolute;margin-left:160.5pt;margin-top:23.15pt;width:156.75pt;height:57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">
                <v:textbox>
                  <w:txbxContent>
                    <w:p w14:paraId="221B94CA" w14:textId="77777777" w:rsidR="00AA0119" w:rsidRDefault="00AA0119" w:rsidP="00AA0119">
                      <w:pPr>
                        <w:pStyle w:val="pf0"/>
                        <w:jc w:val="center"/>
                        <w:rPr>
                          <w:rFonts w:ascii="Arial" w:hAnsi="Arial" w:cs="Arial"/>
                          <w:sz w:val="20"/>
                          <w:szCs w:val="20"/>
                        </w:rPr>
                      </w:pPr>
                      <w:r>
                        <w:rPr>
                          <w:rStyle w:val="cf01"/>
                        </w:rPr>
                        <w:t>Digitize the prompt to allow students to type their answer, use text to speech, use an adaptive keyboard and/or mouse, etc.</w:t>
                      </w:r>
                    </w:p>
                    <w:p w14:paraId="28CB065E" w14:textId="49A6E13C" w:rsidR="00AA0119" w:rsidRDefault="00AA0119" w:rsidP="00AA0119">
                      <w:pPr>
                        <w:pStyle w:val="pf0"/>
                        <w:jc w:val="center"/>
                        <w:rPr>
                          <w:rFonts w:ascii="Arial" w:hAnsi="Arial" w:cs="Arial"/>
                          <w:sz w:val="20"/>
                          <w:szCs w:val="20"/>
                        </w:rPr>
                      </w:pPr>
                    </w:p>
                  </w:txbxContent>
                </v:textbox>
              </v:shape>
            </w:pict>
          </mc:Fallback>
        </mc:AlternateContent>
      </w:r>
      <w:r w:rsidR="61A8B18E" w:rsidRPr="61A8B18E">
        <w:rPr>
          <w:rFonts w:asciiTheme="minorHAnsi" w:hAnsiTheme="minorHAnsi" w:cstheme="minorBidi"/>
          <w:b/>
          <w:bCs/>
          <w:sz w:val="24"/>
          <w:szCs w:val="24"/>
        </w:rPr>
        <w:t xml:space="preserve">Prompt 2 Part A. </w:t>
      </w:r>
      <w:r w:rsidR="61A8B18E" w:rsidRPr="61A8B18E">
        <w:rPr>
          <w:rFonts w:asciiTheme="minorHAnsi" w:hAnsiTheme="minorHAnsi" w:cstheme="minorBidi"/>
          <w:sz w:val="24"/>
          <w:szCs w:val="24"/>
        </w:rPr>
        <w:t>At what time could Kathy ride her bike any day of the year where it would be daylight?</w:t>
      </w:r>
    </w:p>
    <w:p w14:paraId="4F302517" w14:textId="6B28A9A5" w:rsidR="00C94679" w:rsidRPr="00C94679" w:rsidRDefault="6F0D2668" w:rsidP="6F0D2668">
      <w:pPr>
        <w:numPr>
          <w:ilvl w:val="0"/>
          <w:numId w:val="24"/>
        </w:numPr>
        <w:spacing w:after="120"/>
        <w:ind w:left="360"/>
        <w:rPr>
          <w:rFonts w:asciiTheme="minorHAnsi" w:hAnsiTheme="minorHAnsi" w:cstheme="minorBidi"/>
          <w:sz w:val="24"/>
          <w:szCs w:val="24"/>
        </w:rPr>
      </w:pPr>
      <w:r w:rsidRPr="6F0D2668">
        <w:rPr>
          <w:rFonts w:asciiTheme="minorHAnsi" w:hAnsiTheme="minorHAnsi" w:cstheme="minorBidi"/>
          <w:sz w:val="24"/>
          <w:szCs w:val="24"/>
        </w:rPr>
        <w:t>5:30 p.m.</w:t>
      </w:r>
    </w:p>
    <w:p w14:paraId="050BC404" w14:textId="09DECCAD" w:rsidR="00C94679" w:rsidRPr="00C94679" w:rsidRDefault="6F0D2668" w:rsidP="6F0D2668">
      <w:pPr>
        <w:numPr>
          <w:ilvl w:val="0"/>
          <w:numId w:val="24"/>
        </w:numPr>
        <w:spacing w:after="120"/>
        <w:ind w:left="360"/>
        <w:rPr>
          <w:rFonts w:asciiTheme="minorHAnsi" w:hAnsiTheme="minorHAnsi" w:cstheme="minorBidi"/>
          <w:sz w:val="24"/>
          <w:szCs w:val="24"/>
        </w:rPr>
      </w:pPr>
      <w:r w:rsidRPr="6F0D2668">
        <w:rPr>
          <w:rFonts w:asciiTheme="minorHAnsi" w:hAnsiTheme="minorHAnsi" w:cstheme="minorBidi"/>
          <w:sz w:val="24"/>
          <w:szCs w:val="24"/>
        </w:rPr>
        <w:t>9:30 a.m.</w:t>
      </w:r>
    </w:p>
    <w:p w14:paraId="2F6B8D12" w14:textId="4BDAE44B" w:rsidR="00C94679" w:rsidRPr="00C94679" w:rsidRDefault="00AA0119" w:rsidP="6F0D2668">
      <w:pPr>
        <w:numPr>
          <w:ilvl w:val="0"/>
          <w:numId w:val="24"/>
        </w:numPr>
        <w:spacing w:after="240"/>
        <w:ind w:left="360"/>
        <w:rPr>
          <w:rFonts w:asciiTheme="minorHAnsi" w:hAnsiTheme="minorHAnsi" w:cstheme="minorBidi"/>
          <w:sz w:val="24"/>
          <w:szCs w:val="24"/>
        </w:rPr>
      </w:pPr>
      <w:r>
        <w:rPr>
          <w:rFonts w:asciiTheme="minorHAnsi" w:hAnsiTheme="minorHAnsi" w:cstheme="minorBidi"/>
          <w:noProof/>
          <w:sz w:val="24"/>
          <w:szCs w:val="24"/>
        </w:rPr>
        <mc:AlternateContent>
          <mc:Choice Requires="wps">
            <w:drawing>
              <wp:anchor distT="0" distB="0" distL="114300" distR="114300" simplePos="0" relativeHeight="251681280" behindDoc="0" locked="0" layoutInCell="1" allowOverlap="1" wp14:anchorId="2774E132" wp14:editId="4B7740B9">
                <wp:simplePos x="0" y="0"/>
                <wp:positionH relativeFrom="column">
                  <wp:posOffset>2400300</wp:posOffset>
                </wp:positionH>
                <wp:positionV relativeFrom="paragraph">
                  <wp:posOffset>45720</wp:posOffset>
                </wp:positionV>
                <wp:extent cx="676275" cy="295275"/>
                <wp:effectExtent l="0" t="0" r="28575" b="28575"/>
                <wp:wrapNone/>
                <wp:docPr id="1433143842" name="Straight Connector 7"/>
                <wp:cNvGraphicFramePr/>
                <a:graphic xmlns:a="http://schemas.openxmlformats.org/drawingml/2006/main">
                  <a:graphicData uri="http://schemas.microsoft.com/office/word/2010/wordprocessingShape">
                    <wps:wsp>
                      <wps:cNvCnPr/>
                      <wps:spPr>
                        <a:xfrm flipH="1">
                          <a:off x="0" y="0"/>
                          <a:ext cx="67627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D7218" id="Straight Connector 7" o:spid="_x0000_s1026" style="position:absolute;flip:x;z-index:251681280;visibility:visible;mso-wrap-style:square;mso-wrap-distance-left:9pt;mso-wrap-distance-top:0;mso-wrap-distance-right:9pt;mso-wrap-distance-bottom:0;mso-position-horizontal:absolute;mso-position-horizontal-relative:text;mso-position-vertical:absolute;mso-position-vertical-relative:text" from="189pt,3.6pt" to="242.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" strokecolor="black [3200]" strokeweight=".5pt">
                <v:stroke joinstyle="miter"/>
              </v:line>
            </w:pict>
          </mc:Fallback>
        </mc:AlternateContent>
      </w:r>
      <w:r w:rsidR="054C5AE1" w:rsidRPr="054C5AE1">
        <w:rPr>
          <w:rFonts w:asciiTheme="minorHAnsi" w:hAnsiTheme="minorHAnsi" w:cstheme="minorBidi"/>
          <w:sz w:val="24"/>
          <w:szCs w:val="24"/>
        </w:rPr>
        <w:t>7:30 p.m.</w:t>
      </w:r>
    </w:p>
    <w:p w14:paraId="2F0C0BC4" w14:textId="35179741" w:rsidR="6F0D2668" w:rsidRDefault="61A8B18E" w:rsidP="054C5AE1">
      <w:pPr>
        <w:spacing w:after="120" w:line="276" w:lineRule="auto"/>
        <w:rPr>
          <w:rFonts w:asciiTheme="minorHAnsi" w:eastAsia="Arial" w:hAnsiTheme="minorHAnsi" w:cstheme="minorBidi"/>
          <w:sz w:val="24"/>
          <w:szCs w:val="24"/>
        </w:rPr>
      </w:pPr>
      <w:r w:rsidRPr="61A8B18E">
        <w:rPr>
          <w:rFonts w:asciiTheme="minorHAnsi" w:hAnsiTheme="minorHAnsi" w:cstheme="minorBidi"/>
          <w:b/>
          <w:bCs/>
          <w:sz w:val="24"/>
          <w:szCs w:val="24"/>
        </w:rPr>
        <w:t>Prompt 2 Part B.</w:t>
      </w:r>
      <w:r w:rsidRPr="61A8B18E">
        <w:rPr>
          <w:rFonts w:asciiTheme="minorHAnsi" w:hAnsiTheme="minorHAnsi" w:cstheme="minorBidi"/>
          <w:sz w:val="24"/>
          <w:szCs w:val="24"/>
        </w:rPr>
        <w:t xml:space="preserve">  Use the patterns in the </w:t>
      </w:r>
      <w:r w:rsidRPr="61A8B18E">
        <w:rPr>
          <w:rFonts w:asciiTheme="minorHAnsi" w:hAnsiTheme="minorHAnsi" w:cstheme="minorBidi"/>
          <w:b/>
          <w:bCs/>
          <w:sz w:val="24"/>
          <w:szCs w:val="24"/>
        </w:rPr>
        <w:t xml:space="preserve">Average Amount of Daylight and Darkness in Different Months </w:t>
      </w:r>
      <w:r w:rsidRPr="61A8B18E">
        <w:rPr>
          <w:rFonts w:asciiTheme="minorHAnsi" w:hAnsiTheme="minorHAnsi" w:cstheme="minorBidi"/>
          <w:sz w:val="24"/>
          <w:szCs w:val="24"/>
        </w:rPr>
        <w:t>graph and the data in the</w:t>
      </w:r>
      <w:r w:rsidRPr="61A8B18E">
        <w:rPr>
          <w:rFonts w:asciiTheme="minorHAnsi" w:hAnsiTheme="minorHAnsi" w:cstheme="minorBidi"/>
          <w:b/>
          <w:bCs/>
          <w:sz w:val="24"/>
          <w:szCs w:val="24"/>
        </w:rPr>
        <w:t xml:space="preserve"> </w:t>
      </w:r>
      <w:r w:rsidRPr="61A8B18E">
        <w:rPr>
          <w:rFonts w:asciiTheme="minorHAnsi" w:eastAsia="Arial" w:hAnsiTheme="minorHAnsi" w:cstheme="minorBidi"/>
          <w:b/>
          <w:bCs/>
          <w:sz w:val="24"/>
          <w:szCs w:val="24"/>
        </w:rPr>
        <w:t>Average Sunrise and Sunset Time for Chicago, IL 2020</w:t>
      </w:r>
      <w:r w:rsidRPr="61A8B18E">
        <w:rPr>
          <w:rFonts w:asciiTheme="minorHAnsi" w:eastAsia="Arial" w:hAnsiTheme="minorHAnsi" w:cstheme="minorBidi"/>
          <w:sz w:val="24"/>
          <w:szCs w:val="24"/>
        </w:rPr>
        <w:t xml:space="preserve"> table to explain your answer. </w:t>
      </w:r>
    </w:p>
    <w:p w14:paraId="651155AC" w14:textId="7DF14F2A" w:rsidR="6F0D2668" w:rsidRDefault="6F0D2668" w:rsidP="054C5AE1">
      <w:pPr>
        <w:spacing w:after="120" w:line="360" w:lineRule="auto"/>
        <w:rPr>
          <w:rFonts w:asciiTheme="minorHAnsi" w:hAnsiTheme="minorHAnsi" w:cstheme="minorBidi"/>
          <w:b/>
          <w:bCs/>
          <w:sz w:val="24"/>
          <w:szCs w:val="24"/>
        </w:rPr>
      </w:pPr>
    </w:p>
    <w:p w14:paraId="54822512" w14:textId="7AE414BA" w:rsidR="00513F97" w:rsidRDefault="054C5AE1" w:rsidP="00303ABE">
      <w:pPr>
        <w:spacing w:after="120" w:line="360" w:lineRule="auto"/>
        <w:rPr>
          <w:rFonts w:asciiTheme="minorHAnsi" w:hAnsiTheme="minorHAnsi" w:cstheme="minorBidi"/>
          <w:sz w:val="24"/>
          <w:szCs w:val="24"/>
        </w:rPr>
        <w:sectPr w:rsidR="00513F97" w:rsidSect="00206E59">
          <w:pgSz w:w="12240" w:h="15840"/>
          <w:pgMar w:top="1440" w:right="1440" w:bottom="1440" w:left="1440" w:header="720" w:footer="720" w:gutter="0"/>
          <w:cols w:space="720"/>
          <w:docGrid w:linePitch="360"/>
        </w:sectPr>
      </w:pPr>
      <w:r w:rsidRPr="054C5AE1">
        <w:rPr>
          <w:rFonts w:asciiTheme="minorHAnsi" w:hAnsiTheme="minorHAnsi" w:cstheme="min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42F2D" w14:textId="77777777" w:rsidR="00A319D9" w:rsidRPr="00A319D9" w:rsidRDefault="00A319D9" w:rsidP="00A319D9">
      <w:pPr>
        <w:pBdr>
          <w:bottom w:val="single" w:sz="4" w:space="1" w:color="0070C0"/>
        </w:pBdr>
        <w:tabs>
          <w:tab w:val="right" w:pos="14400"/>
        </w:tabs>
        <w:spacing w:after="120" w:line="259" w:lineRule="auto"/>
        <w:rPr>
          <w:rFonts w:asciiTheme="minorHAnsi" w:hAnsiTheme="minorHAnsi" w:cstheme="minorHAnsi"/>
          <w:color w:val="808080"/>
          <w:sz w:val="72"/>
          <w:lang w:val="es-PR"/>
        </w:rPr>
      </w:pPr>
      <w:r>
        <w:rPr>
          <w:noProof/>
        </w:rPr>
        <w:lastRenderedPageBreak/>
        <w:drawing>
          <wp:inline distT="0" distB="0" distL="0" distR="0" wp14:anchorId="4608DB99" wp14:editId="5CDD4FAD">
            <wp:extent cx="715617" cy="695739"/>
            <wp:effectExtent l="0" t="0" r="889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118" cy="699143"/>
                    </a:xfrm>
                    <a:prstGeom prst="rect">
                      <a:avLst/>
                    </a:prstGeom>
                    <a:noFill/>
                    <a:ln>
                      <a:noFill/>
                    </a:ln>
                  </pic:spPr>
                </pic:pic>
              </a:graphicData>
            </a:graphic>
          </wp:inline>
        </w:drawing>
      </w:r>
      <w:r>
        <w:rPr>
          <w:noProof/>
          <w:color w:val="0070C0"/>
          <w:sz w:val="44"/>
          <w:szCs w:val="32"/>
        </w:rPr>
        <w:tab/>
      </w:r>
      <w:r w:rsidRPr="00A319D9">
        <w:rPr>
          <w:rFonts w:asciiTheme="minorHAnsi" w:hAnsiTheme="minorHAnsi" w:cstheme="minorHAnsi"/>
          <w:noProof/>
          <w:color w:val="0070C0"/>
          <w:sz w:val="44"/>
          <w:szCs w:val="32"/>
        </w:rPr>
        <w:t xml:space="preserve">    </w:t>
      </w:r>
      <w:r w:rsidRPr="00A319D9">
        <w:rPr>
          <w:rFonts w:asciiTheme="minorHAnsi" w:hAnsiTheme="minorHAnsi" w:cstheme="minorHAnsi"/>
          <w:noProof/>
          <w:snapToGrid w:val="0"/>
          <w:color w:val="0070C0"/>
          <w:sz w:val="40"/>
          <w:szCs w:val="40"/>
        </w:rPr>
        <w:t>SIPS Three-dimensional Classroom Science Task Accessibility Checklist</w:t>
      </w:r>
    </w:p>
    <w:p w14:paraId="5902AD0F" w14:textId="77777777" w:rsidR="00A319D9" w:rsidRPr="00A319D9" w:rsidRDefault="00A319D9" w:rsidP="00A319D9">
      <w:pPr>
        <w:autoSpaceDE w:val="0"/>
        <w:autoSpaceDN w:val="0"/>
        <w:adjustRightInd w:val="0"/>
        <w:spacing w:after="240"/>
        <w:rPr>
          <w:rFonts w:asciiTheme="minorHAnsi" w:hAnsiTheme="minorHAnsi" w:cstheme="minorHAnsi"/>
          <w:b/>
          <w:sz w:val="28"/>
        </w:rPr>
      </w:pPr>
      <w:bookmarkStart w:id="4" w:name="worksheet"/>
      <w:r w:rsidRPr="00A319D9">
        <w:rPr>
          <w:rFonts w:asciiTheme="minorHAnsi" w:hAnsiTheme="minorHAnsi" w:cstheme="minorHAnsi"/>
          <w:b/>
          <w:sz w:val="28"/>
        </w:rPr>
        <w:t>Accessibility and Fairness Review Worksheet</w:t>
      </w:r>
    </w:p>
    <w:bookmarkEnd w:id="4"/>
    <w:p w14:paraId="56B5FEE0" w14:textId="77777777" w:rsidR="00A319D9" w:rsidRDefault="00A319D9" w:rsidP="00A319D9">
      <w:pPr>
        <w:autoSpaceDE w:val="0"/>
        <w:autoSpaceDN w:val="0"/>
        <w:adjustRightInd w:val="0"/>
        <w:spacing w:after="240"/>
        <w:rPr>
          <w:b/>
          <w:sz w:val="28"/>
        </w:rPr>
        <w:sectPr w:rsidR="00A319D9" w:rsidSect="00A319D9">
          <w:footerReference w:type="default" r:id="rId19"/>
          <w:pgSz w:w="15840" w:h="12240"/>
          <w:pgMar w:top="720" w:right="720" w:bottom="720" w:left="720" w:header="720" w:footer="720" w:gutter="0"/>
          <w:pgNumType w:start="7"/>
          <w:cols w:space="720"/>
          <w:docGrid w:linePitch="299"/>
        </w:sectPr>
      </w:pPr>
    </w:p>
    <w:tbl>
      <w:tblPr>
        <w:tblStyle w:val="TableGrid6"/>
        <w:tblpPr w:leftFromText="180" w:rightFromText="180" w:vertAnchor="text" w:tblpY="1"/>
        <w:tblOverlap w:val="never"/>
        <w:tblW w:w="5000" w:type="pct"/>
        <w:tblBorders>
          <w:left w:val="none" w:sz="0" w:space="0" w:color="auto"/>
          <w:right w:val="none" w:sz="0" w:space="0" w:color="auto"/>
          <w:insideV w:val="none" w:sz="0" w:space="0" w:color="auto"/>
        </w:tblBorders>
        <w:tblLook w:val="0000" w:firstRow="0" w:lastRow="0" w:firstColumn="0" w:lastColumn="0" w:noHBand="0" w:noVBand="0"/>
      </w:tblPr>
      <w:tblGrid>
        <w:gridCol w:w="2820"/>
        <w:gridCol w:w="4833"/>
        <w:gridCol w:w="1008"/>
        <w:gridCol w:w="1310"/>
        <w:gridCol w:w="4429"/>
      </w:tblGrid>
      <w:tr w:rsidR="00A319D9" w:rsidRPr="00722830" w14:paraId="1684026D" w14:textId="77777777" w:rsidTr="00DF407F">
        <w:trPr>
          <w:trHeight w:val="182"/>
        </w:trPr>
        <w:tc>
          <w:tcPr>
            <w:tcW w:w="979" w:type="pct"/>
            <w:shd w:val="clear" w:color="auto" w:fill="D9D9D9"/>
          </w:tcPr>
          <w:p w14:paraId="1EFFBCD5"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Review Criteria Category </w:t>
            </w:r>
          </w:p>
        </w:tc>
        <w:tc>
          <w:tcPr>
            <w:tcW w:w="1678" w:type="pct"/>
            <w:shd w:val="clear" w:color="auto" w:fill="D9D9D9"/>
          </w:tcPr>
          <w:p w14:paraId="53FBE89B"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Description </w:t>
            </w:r>
          </w:p>
        </w:tc>
        <w:tc>
          <w:tcPr>
            <w:tcW w:w="350" w:type="pct"/>
            <w:shd w:val="clear" w:color="auto" w:fill="D9D9D9"/>
          </w:tcPr>
          <w:p w14:paraId="0217691D"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Agree</w:t>
            </w:r>
          </w:p>
        </w:tc>
        <w:tc>
          <w:tcPr>
            <w:tcW w:w="455" w:type="pct"/>
            <w:shd w:val="clear" w:color="auto" w:fill="D9D9D9"/>
          </w:tcPr>
          <w:p w14:paraId="5728391A"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Disagree</w:t>
            </w:r>
          </w:p>
        </w:tc>
        <w:tc>
          <w:tcPr>
            <w:tcW w:w="1538" w:type="pct"/>
            <w:shd w:val="clear" w:color="auto" w:fill="D9D9D9"/>
          </w:tcPr>
          <w:p w14:paraId="3D2383CC"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For any statements of Disagree, please provide specific feedback to explain aspects of the tasks that need improvement.</w:t>
            </w:r>
          </w:p>
        </w:tc>
      </w:tr>
      <w:tr w:rsidR="00A319D9" w:rsidRPr="00722830" w14:paraId="68085F6E" w14:textId="77777777" w:rsidTr="00DF407F">
        <w:trPr>
          <w:trHeight w:val="182"/>
        </w:trPr>
        <w:tc>
          <w:tcPr>
            <w:tcW w:w="5000" w:type="pct"/>
            <w:gridSpan w:val="5"/>
            <w:shd w:val="clear" w:color="auto" w:fill="D9D9D9"/>
          </w:tcPr>
          <w:p w14:paraId="615DD6DA"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The scenario, design problem, prompts, presented information, and expectations for the collection of student evidence…</w:t>
            </w:r>
          </w:p>
        </w:tc>
      </w:tr>
      <w:tr w:rsidR="00A319D9" w:rsidRPr="00722830" w14:paraId="050555E0" w14:textId="77777777" w:rsidTr="00DF407F">
        <w:trPr>
          <w:trHeight w:val="182"/>
        </w:trPr>
        <w:tc>
          <w:tcPr>
            <w:tcW w:w="979" w:type="pct"/>
            <w:vMerge w:val="restart"/>
          </w:tcPr>
          <w:p w14:paraId="2441F0EE"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Bias/Sensitivity:</w:t>
            </w:r>
          </w:p>
          <w:p w14:paraId="10C49881" w14:textId="3BBAF4F6"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does not provide an unfair disadvantage for a sub-group of students through the use of unfamiliar language, contexts</w:t>
            </w:r>
            <w:r>
              <w:rPr>
                <w:rFonts w:ascii="Calibri" w:hAnsi="Calibri" w:cs="Calibri"/>
                <w:snapToGrid w:val="0"/>
                <w:color w:val="000000"/>
                <w:sz w:val="20"/>
                <w:szCs w:val="20"/>
              </w:rPr>
              <w:t>,</w:t>
            </w:r>
            <w:r w:rsidRPr="00722830">
              <w:rPr>
                <w:rFonts w:ascii="Calibri" w:hAnsi="Calibri" w:cs="Calibri"/>
                <w:snapToGrid w:val="0"/>
                <w:color w:val="000000"/>
                <w:sz w:val="20"/>
                <w:szCs w:val="20"/>
              </w:rPr>
              <w:t xml:space="preserve"> or examples</w:t>
            </w:r>
            <w:r>
              <w:rPr>
                <w:rFonts w:ascii="Calibri" w:hAnsi="Calibri" w:cs="Calibri"/>
                <w:snapToGrid w:val="0"/>
                <w:color w:val="000000"/>
                <w:sz w:val="20"/>
                <w:szCs w:val="20"/>
              </w:rPr>
              <w:t>,</w:t>
            </w:r>
            <w:r w:rsidRPr="00722830">
              <w:rPr>
                <w:rFonts w:ascii="Calibri" w:hAnsi="Calibri" w:cs="Calibri"/>
                <w:snapToGrid w:val="0"/>
                <w:color w:val="000000"/>
                <w:sz w:val="20"/>
                <w:szCs w:val="20"/>
              </w:rPr>
              <w:t xml:space="preserve"> or content that provokes negative feelings or challenges beliefs or values.</w:t>
            </w:r>
          </w:p>
        </w:tc>
        <w:tc>
          <w:tcPr>
            <w:tcW w:w="1678" w:type="pct"/>
          </w:tcPr>
          <w:p w14:paraId="611B4F9F"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use appropriate vocabulary, phrases, and/or sentence structure for the assessed grade level. </w:t>
            </w:r>
          </w:p>
        </w:tc>
        <w:sdt>
          <w:sdtPr>
            <w:rPr>
              <w:snapToGrid w:val="0"/>
              <w:color w:val="000000"/>
            </w:rPr>
            <w:id w:val="-105350953"/>
            <w14:checkbox>
              <w14:checked w14:val="0"/>
              <w14:checkedState w14:val="2612" w14:font="MS Gothic"/>
              <w14:uncheckedState w14:val="2610" w14:font="MS Gothic"/>
            </w14:checkbox>
          </w:sdtPr>
          <w:sdtEndPr/>
          <w:sdtContent>
            <w:tc>
              <w:tcPr>
                <w:tcW w:w="350" w:type="pct"/>
                <w:vAlign w:val="center"/>
              </w:tcPr>
              <w:p w14:paraId="6FCA80E4"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752466601"/>
            <w14:checkbox>
              <w14:checked w14:val="0"/>
              <w14:checkedState w14:val="2612" w14:font="MS Gothic"/>
              <w14:uncheckedState w14:val="2610" w14:font="MS Gothic"/>
            </w14:checkbox>
          </w:sdtPr>
          <w:sdtEndPr/>
          <w:sdtContent>
            <w:tc>
              <w:tcPr>
                <w:tcW w:w="455" w:type="pct"/>
                <w:vAlign w:val="center"/>
              </w:tcPr>
              <w:p w14:paraId="46BFADE1"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753206355"/>
            <w:placeholder>
              <w:docPart w:val="5A23840F28F74D4B800C6F2BEC4D9304"/>
            </w:placeholder>
            <w:showingPlcHdr/>
          </w:sdtPr>
          <w:sdtEndPr/>
          <w:sdtContent>
            <w:tc>
              <w:tcPr>
                <w:tcW w:w="1538" w:type="pct"/>
              </w:tcPr>
              <w:p w14:paraId="427E5EBD"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7B85DDB1" w14:textId="77777777" w:rsidTr="00DF407F">
        <w:trPr>
          <w:trHeight w:val="182"/>
        </w:trPr>
        <w:tc>
          <w:tcPr>
            <w:tcW w:w="979" w:type="pct"/>
            <w:vMerge/>
          </w:tcPr>
          <w:p w14:paraId="38BC245A"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24CB7075" w14:textId="418D4CDA"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do not use content and language that may be considered offensive based on race, gender, sexual orientation, age, religion, ethnicity, </w:t>
            </w:r>
            <w:r>
              <w:rPr>
                <w:rFonts w:ascii="Calibri" w:hAnsi="Calibri" w:cs="Calibri"/>
                <w:snapToGrid w:val="0"/>
                <w:color w:val="000000"/>
                <w:sz w:val="20"/>
                <w:szCs w:val="20"/>
              </w:rPr>
              <w:t>socioeconomic</w:t>
            </w:r>
            <w:r w:rsidRPr="00722830">
              <w:rPr>
                <w:rFonts w:ascii="Calibri" w:hAnsi="Calibri" w:cs="Calibri"/>
                <w:snapToGrid w:val="0"/>
                <w:color w:val="000000"/>
                <w:sz w:val="20"/>
                <w:szCs w:val="20"/>
              </w:rPr>
              <w:t xml:space="preserve"> status</w:t>
            </w:r>
            <w:r>
              <w:rPr>
                <w:rFonts w:ascii="Calibri" w:hAnsi="Calibri" w:cs="Calibri"/>
                <w:snapToGrid w:val="0"/>
                <w:color w:val="000000"/>
                <w:sz w:val="20"/>
                <w:szCs w:val="20"/>
              </w:rPr>
              <w:t>,</w:t>
            </w:r>
            <w:r w:rsidRPr="00722830">
              <w:rPr>
                <w:rFonts w:ascii="Calibri" w:hAnsi="Calibri" w:cs="Calibri"/>
                <w:snapToGrid w:val="0"/>
                <w:color w:val="000000"/>
                <w:sz w:val="20"/>
                <w:szCs w:val="20"/>
              </w:rPr>
              <w:t xml:space="preserve"> </w:t>
            </w:r>
            <w:r>
              <w:rPr>
                <w:rFonts w:ascii="Calibri" w:hAnsi="Calibri" w:cs="Calibri"/>
                <w:snapToGrid w:val="0"/>
                <w:color w:val="000000"/>
                <w:sz w:val="20"/>
                <w:szCs w:val="20"/>
              </w:rPr>
              <w:t>or</w:t>
            </w:r>
            <w:r w:rsidRPr="00722830">
              <w:rPr>
                <w:rFonts w:ascii="Calibri" w:hAnsi="Calibri" w:cs="Calibri"/>
                <w:snapToGrid w:val="0"/>
                <w:color w:val="000000"/>
                <w:sz w:val="20"/>
                <w:szCs w:val="20"/>
              </w:rPr>
              <w:t xml:space="preserve"> regional location.</w:t>
            </w:r>
          </w:p>
        </w:tc>
        <w:sdt>
          <w:sdtPr>
            <w:rPr>
              <w:snapToGrid w:val="0"/>
              <w:color w:val="000000"/>
            </w:rPr>
            <w:id w:val="-328145797"/>
            <w14:checkbox>
              <w14:checked w14:val="0"/>
              <w14:checkedState w14:val="2612" w14:font="MS Gothic"/>
              <w14:uncheckedState w14:val="2610" w14:font="MS Gothic"/>
            </w14:checkbox>
          </w:sdtPr>
          <w:sdtEndPr/>
          <w:sdtContent>
            <w:tc>
              <w:tcPr>
                <w:tcW w:w="350" w:type="pct"/>
                <w:vAlign w:val="center"/>
              </w:tcPr>
              <w:p w14:paraId="2BA5F13A"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924390735"/>
            <w14:checkbox>
              <w14:checked w14:val="0"/>
              <w14:checkedState w14:val="2612" w14:font="MS Gothic"/>
              <w14:uncheckedState w14:val="2610" w14:font="MS Gothic"/>
            </w14:checkbox>
          </w:sdtPr>
          <w:sdtEndPr/>
          <w:sdtContent>
            <w:tc>
              <w:tcPr>
                <w:tcW w:w="455" w:type="pct"/>
                <w:vAlign w:val="center"/>
              </w:tcPr>
              <w:p w14:paraId="182404CE"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590193786"/>
            <w:placeholder>
              <w:docPart w:val="A8FC8D09663A48838AFE07CC75AF5FFC"/>
            </w:placeholder>
            <w:showingPlcHdr/>
          </w:sdtPr>
          <w:sdtEndPr/>
          <w:sdtContent>
            <w:tc>
              <w:tcPr>
                <w:tcW w:w="1538" w:type="pct"/>
              </w:tcPr>
              <w:p w14:paraId="38D9184C"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5A0356E2" w14:textId="77777777" w:rsidTr="00DF407F">
        <w:trPr>
          <w:trHeight w:val="182"/>
        </w:trPr>
        <w:tc>
          <w:tcPr>
            <w:tcW w:w="979" w:type="pct"/>
            <w:vMerge/>
          </w:tcPr>
          <w:p w14:paraId="5996D772"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0AD40BE8"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use vocabulary that may be considerably more familiar to some groups than others.</w:t>
            </w:r>
          </w:p>
        </w:tc>
        <w:sdt>
          <w:sdtPr>
            <w:rPr>
              <w:snapToGrid w:val="0"/>
              <w:color w:val="000000"/>
            </w:rPr>
            <w:id w:val="1891226153"/>
            <w14:checkbox>
              <w14:checked w14:val="0"/>
              <w14:checkedState w14:val="2612" w14:font="MS Gothic"/>
              <w14:uncheckedState w14:val="2610" w14:font="MS Gothic"/>
            </w14:checkbox>
          </w:sdtPr>
          <w:sdtEndPr/>
          <w:sdtContent>
            <w:tc>
              <w:tcPr>
                <w:tcW w:w="350" w:type="pct"/>
                <w:vAlign w:val="center"/>
              </w:tcPr>
              <w:p w14:paraId="03D96E72"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636938795"/>
            <w14:checkbox>
              <w14:checked w14:val="0"/>
              <w14:checkedState w14:val="2612" w14:font="MS Gothic"/>
              <w14:uncheckedState w14:val="2610" w14:font="MS Gothic"/>
            </w14:checkbox>
          </w:sdtPr>
          <w:sdtEndPr/>
          <w:sdtContent>
            <w:tc>
              <w:tcPr>
                <w:tcW w:w="455" w:type="pct"/>
                <w:vAlign w:val="center"/>
              </w:tcPr>
              <w:p w14:paraId="476EB081"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094470087"/>
            <w:placeholder>
              <w:docPart w:val="15F2B0A355EB42B8B2522831B6C8CB19"/>
            </w:placeholder>
            <w:showingPlcHdr/>
          </w:sdtPr>
          <w:sdtEndPr/>
          <w:sdtContent>
            <w:tc>
              <w:tcPr>
                <w:tcW w:w="1538" w:type="pct"/>
              </w:tcPr>
              <w:p w14:paraId="7C761B54"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47BF1B8A" w14:textId="77777777" w:rsidTr="00DF407F">
        <w:trPr>
          <w:trHeight w:val="182"/>
        </w:trPr>
        <w:tc>
          <w:tcPr>
            <w:tcW w:w="979" w:type="pct"/>
            <w:vMerge/>
          </w:tcPr>
          <w:p w14:paraId="4D28EF32"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366D3BDD"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include content that portrays any group of people in a negative or stereotypical manner.</w:t>
            </w:r>
          </w:p>
        </w:tc>
        <w:sdt>
          <w:sdtPr>
            <w:rPr>
              <w:snapToGrid w:val="0"/>
              <w:color w:val="000000"/>
            </w:rPr>
            <w:id w:val="-1053538601"/>
            <w14:checkbox>
              <w14:checked w14:val="0"/>
              <w14:checkedState w14:val="2612" w14:font="MS Gothic"/>
              <w14:uncheckedState w14:val="2610" w14:font="MS Gothic"/>
            </w14:checkbox>
          </w:sdtPr>
          <w:sdtEndPr/>
          <w:sdtContent>
            <w:tc>
              <w:tcPr>
                <w:tcW w:w="350" w:type="pct"/>
                <w:vAlign w:val="center"/>
              </w:tcPr>
              <w:p w14:paraId="179E59F1"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755482738"/>
            <w14:checkbox>
              <w14:checked w14:val="0"/>
              <w14:checkedState w14:val="2612" w14:font="MS Gothic"/>
              <w14:uncheckedState w14:val="2610" w14:font="MS Gothic"/>
            </w14:checkbox>
          </w:sdtPr>
          <w:sdtEndPr/>
          <w:sdtContent>
            <w:tc>
              <w:tcPr>
                <w:tcW w:w="455" w:type="pct"/>
                <w:vAlign w:val="center"/>
              </w:tcPr>
              <w:p w14:paraId="30ED1F0F"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181928765"/>
            <w:placeholder>
              <w:docPart w:val="171160D1CBA74CF88578DDA3F420E1BC"/>
            </w:placeholder>
            <w:showingPlcHdr/>
          </w:sdtPr>
          <w:sdtEndPr/>
          <w:sdtContent>
            <w:tc>
              <w:tcPr>
                <w:tcW w:w="1538" w:type="pct"/>
              </w:tcPr>
              <w:p w14:paraId="13CD583F"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450130E3" w14:textId="77777777" w:rsidTr="00DF407F">
        <w:trPr>
          <w:trHeight w:val="407"/>
        </w:trPr>
        <w:tc>
          <w:tcPr>
            <w:tcW w:w="979" w:type="pct"/>
            <w:vMerge w:val="restart"/>
          </w:tcPr>
          <w:p w14:paraId="09904EE2"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Accessibility:</w:t>
            </w:r>
          </w:p>
          <w:p w14:paraId="002EEE1A"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is accessible to all students and adheres to the principles of Universal Design for Learning.</w:t>
            </w:r>
          </w:p>
        </w:tc>
        <w:tc>
          <w:tcPr>
            <w:tcW w:w="1678" w:type="pct"/>
          </w:tcPr>
          <w:p w14:paraId="2370FF30"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are accessible to students from Nebraska and will not interfere with students’ ability to demonstrate their knowledge or understanding.</w:t>
            </w:r>
          </w:p>
        </w:tc>
        <w:sdt>
          <w:sdtPr>
            <w:rPr>
              <w:snapToGrid w:val="0"/>
              <w:color w:val="000000"/>
            </w:rPr>
            <w:id w:val="1603297343"/>
            <w14:checkbox>
              <w14:checked w14:val="0"/>
              <w14:checkedState w14:val="2612" w14:font="MS Gothic"/>
              <w14:uncheckedState w14:val="2610" w14:font="MS Gothic"/>
            </w14:checkbox>
          </w:sdtPr>
          <w:sdtEndPr/>
          <w:sdtContent>
            <w:tc>
              <w:tcPr>
                <w:tcW w:w="350" w:type="pct"/>
                <w:vAlign w:val="center"/>
              </w:tcPr>
              <w:p w14:paraId="40FAA091"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445130437"/>
            <w14:checkbox>
              <w14:checked w14:val="0"/>
              <w14:checkedState w14:val="2612" w14:font="MS Gothic"/>
              <w14:uncheckedState w14:val="2610" w14:font="MS Gothic"/>
            </w14:checkbox>
          </w:sdtPr>
          <w:sdtEndPr/>
          <w:sdtContent>
            <w:tc>
              <w:tcPr>
                <w:tcW w:w="455" w:type="pct"/>
                <w:vAlign w:val="center"/>
              </w:tcPr>
              <w:p w14:paraId="69EEB184"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826781276"/>
            <w:placeholder>
              <w:docPart w:val="C2A1759493454EBB918602C1B3DCD395"/>
            </w:placeholder>
            <w:showingPlcHdr/>
          </w:sdtPr>
          <w:sdtEndPr/>
          <w:sdtContent>
            <w:tc>
              <w:tcPr>
                <w:tcW w:w="1538" w:type="pct"/>
              </w:tcPr>
              <w:p w14:paraId="051D02CD" w14:textId="77777777" w:rsidR="00A319D9" w:rsidRPr="00722830" w:rsidRDefault="00A319D9" w:rsidP="00DF407F">
                <w:pPr>
                  <w:widowControl w:val="0"/>
                  <w:pBdr>
                    <w:top w:val="nil"/>
                    <w:left w:val="nil"/>
                    <w:bottom w:val="nil"/>
                    <w:right w:val="nil"/>
                    <w:between w:val="nil"/>
                  </w:pBdr>
                  <w:spacing w:after="240"/>
                  <w:jc w:val="both"/>
                  <w:rPr>
                    <w:rFonts w:ascii="Comic Sans MS" w:hAnsi="Comic Sans MS" w:cs="Comic Sans MS"/>
                    <w:snapToGrid w:val="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64D9C386" w14:textId="77777777" w:rsidTr="00DF407F">
        <w:trPr>
          <w:trHeight w:val="407"/>
        </w:trPr>
        <w:tc>
          <w:tcPr>
            <w:tcW w:w="979" w:type="pct"/>
            <w:vMerge/>
          </w:tcPr>
          <w:p w14:paraId="59BD5A11"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503523B4"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equal opportunities for students to demonstrate their knowledge, skills, and abilities without giving students an unfair advantage over other students.</w:t>
            </w:r>
          </w:p>
        </w:tc>
        <w:sdt>
          <w:sdtPr>
            <w:rPr>
              <w:snapToGrid w:val="0"/>
              <w:color w:val="000000"/>
            </w:rPr>
            <w:id w:val="611635330"/>
            <w14:checkbox>
              <w14:checked w14:val="0"/>
              <w14:checkedState w14:val="2612" w14:font="MS Gothic"/>
              <w14:uncheckedState w14:val="2610" w14:font="MS Gothic"/>
            </w14:checkbox>
          </w:sdtPr>
          <w:sdtEndPr/>
          <w:sdtContent>
            <w:tc>
              <w:tcPr>
                <w:tcW w:w="350" w:type="pct"/>
                <w:vAlign w:val="center"/>
              </w:tcPr>
              <w:p w14:paraId="21A78EF4"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829711166"/>
            <w14:checkbox>
              <w14:checked w14:val="0"/>
              <w14:checkedState w14:val="2612" w14:font="MS Gothic"/>
              <w14:uncheckedState w14:val="2610" w14:font="MS Gothic"/>
            </w14:checkbox>
          </w:sdtPr>
          <w:sdtEndPr/>
          <w:sdtContent>
            <w:tc>
              <w:tcPr>
                <w:tcW w:w="455" w:type="pct"/>
                <w:vAlign w:val="center"/>
              </w:tcPr>
              <w:p w14:paraId="3423E2F5"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585925678"/>
            <w:placeholder>
              <w:docPart w:val="9949C59CBE184F5E9A0B689A267DE5D2"/>
            </w:placeholder>
            <w:showingPlcHdr/>
          </w:sdtPr>
          <w:sdtEndPr/>
          <w:sdtContent>
            <w:tc>
              <w:tcPr>
                <w:tcW w:w="1538" w:type="pct"/>
              </w:tcPr>
              <w:p w14:paraId="5FC6B34F"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29E02D70" w14:textId="77777777" w:rsidTr="00DF407F">
        <w:trPr>
          <w:trHeight w:val="407"/>
        </w:trPr>
        <w:tc>
          <w:tcPr>
            <w:tcW w:w="979" w:type="pct"/>
            <w:vMerge/>
          </w:tcPr>
          <w:p w14:paraId="112EE61E"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F3EB8BB"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include all information needed for students to demonstrate their knowledge, skills and abilities in response to each question. </w:t>
            </w:r>
          </w:p>
        </w:tc>
        <w:sdt>
          <w:sdtPr>
            <w:rPr>
              <w:snapToGrid w:val="0"/>
              <w:color w:val="000000"/>
            </w:rPr>
            <w:id w:val="-1154224828"/>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3441C1BD"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975604495"/>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59B24766"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Pr>
                    <w:rFonts w:ascii="MS Gothic" w:eastAsia="MS Gothic" w:hAnsi="MS Gothic" w:cs="Calibri" w:hint="eastAsia"/>
                    <w:snapToGrid w:val="0"/>
                    <w:color w:val="000000"/>
                  </w:rPr>
                  <w:t>☐</w:t>
                </w:r>
              </w:p>
            </w:tc>
          </w:sdtContent>
        </w:sdt>
        <w:sdt>
          <w:sdtPr>
            <w:rPr>
              <w:snapToGrid w:val="0"/>
              <w:color w:val="000000"/>
            </w:rPr>
            <w:id w:val="-1605872149"/>
            <w:placeholder>
              <w:docPart w:val="D30A4208B30940018793B73BFAE81231"/>
            </w:placeholder>
            <w:showingPlcHdr/>
          </w:sdtPr>
          <w:sdtEndPr/>
          <w:sdtContent>
            <w:tc>
              <w:tcPr>
                <w:tcW w:w="1538" w:type="pct"/>
                <w:tcBorders>
                  <w:bottom w:val="single" w:sz="4" w:space="0" w:color="auto"/>
                </w:tcBorders>
              </w:tcPr>
              <w:p w14:paraId="276A08CB"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A319D9" w:rsidRPr="00722830" w14:paraId="2885DB97" w14:textId="77777777" w:rsidTr="00DF407F">
        <w:trPr>
          <w:cantSplit/>
          <w:trHeight w:val="788"/>
        </w:trPr>
        <w:tc>
          <w:tcPr>
            <w:tcW w:w="979" w:type="pct"/>
            <w:vMerge/>
          </w:tcPr>
          <w:p w14:paraId="183BE56D" w14:textId="77777777" w:rsidR="00A319D9" w:rsidRPr="00722830" w:rsidRDefault="00A319D9" w:rsidP="00DF407F">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CDD41DE"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a variety of response modes as represented by the types of work products (constructed response, drawing, completing a graph, selected response, etc.).</w:t>
            </w:r>
          </w:p>
        </w:tc>
        <w:sdt>
          <w:sdtPr>
            <w:rPr>
              <w:snapToGrid w:val="0"/>
              <w:color w:val="000000"/>
            </w:rPr>
            <w:id w:val="1193808070"/>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5F34AF1F"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snapToGrid w:val="0"/>
              <w:color w:val="000000"/>
            </w:rPr>
            <w:id w:val="1191877143"/>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032F316D" w14:textId="77777777" w:rsidR="00A319D9" w:rsidRPr="00722830" w:rsidRDefault="00A319D9" w:rsidP="00DF407F">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Segoe UI Symbol" w:hAnsi="Segoe UI Symbol" w:cs="Segoe UI Symbol"/>
                    <w:snapToGrid w:val="0"/>
                    <w:color w:val="000000"/>
                    <w:sz w:val="20"/>
                    <w:szCs w:val="20"/>
                  </w:rPr>
                  <w:t>☐</w:t>
                </w:r>
              </w:p>
            </w:tc>
          </w:sdtContent>
        </w:sdt>
        <w:sdt>
          <w:sdtPr>
            <w:rPr>
              <w:snapToGrid w:val="0"/>
              <w:color w:val="000000"/>
            </w:rPr>
            <w:id w:val="1359772682"/>
            <w:placeholder>
              <w:docPart w:val="49F35A8A28F34ECDAB32555616E94D99"/>
            </w:placeholder>
            <w:showingPlcHdr/>
          </w:sdtPr>
          <w:sdtEndPr/>
          <w:sdtContent>
            <w:tc>
              <w:tcPr>
                <w:tcW w:w="1538" w:type="pct"/>
                <w:tcBorders>
                  <w:bottom w:val="single" w:sz="4" w:space="0" w:color="auto"/>
                </w:tcBorders>
              </w:tcPr>
              <w:p w14:paraId="4487CB0F" w14:textId="77777777" w:rsidR="00A319D9" w:rsidRPr="00722830" w:rsidRDefault="00A319D9" w:rsidP="00DF407F">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bl>
    <w:p w14:paraId="3245F1DE" w14:textId="77777777" w:rsidR="00A319D9" w:rsidRDefault="00A319D9" w:rsidP="00A319D9">
      <w:pPr>
        <w:spacing w:after="120"/>
        <w:sectPr w:rsidR="00A319D9" w:rsidSect="00227866">
          <w:type w:val="continuous"/>
          <w:pgSz w:w="15840" w:h="12240"/>
          <w:pgMar w:top="720" w:right="720" w:bottom="720" w:left="720" w:header="720" w:footer="720" w:gutter="0"/>
          <w:pgNumType w:start="4"/>
          <w:cols w:space="720"/>
          <w:docGrid w:linePitch="299"/>
        </w:sectPr>
      </w:pPr>
    </w:p>
    <w:p w14:paraId="405CAC76" w14:textId="77777777" w:rsidR="00A319D9" w:rsidRDefault="00A319D9" w:rsidP="00A319D9">
      <w:pPr>
        <w:spacing w:after="120"/>
        <w:sectPr w:rsidR="00A319D9" w:rsidSect="00227866">
          <w:type w:val="continuous"/>
          <w:pgSz w:w="15840" w:h="12240"/>
          <w:pgMar w:top="720" w:right="720" w:bottom="720" w:left="720" w:header="720" w:footer="720" w:gutter="0"/>
          <w:pgNumType w:start="4"/>
          <w:cols w:space="720"/>
          <w:docGrid w:linePitch="299"/>
        </w:sectPr>
      </w:pPr>
    </w:p>
    <w:p w14:paraId="3E510A67" w14:textId="77777777" w:rsidR="00A319D9" w:rsidRDefault="00A319D9" w:rsidP="00A319D9">
      <w:pPr>
        <w:spacing w:after="120"/>
      </w:pPr>
    </w:p>
    <w:p w14:paraId="49A19D0E" w14:textId="546D575A" w:rsidR="00C94679" w:rsidRPr="00C94679" w:rsidRDefault="00C94679" w:rsidP="00513F97">
      <w:pPr>
        <w:spacing w:after="240" w:line="360" w:lineRule="auto"/>
        <w:rPr>
          <w:rFonts w:asciiTheme="minorHAnsi" w:hAnsiTheme="minorHAnsi" w:cstheme="minorBidi"/>
          <w:sz w:val="24"/>
          <w:szCs w:val="24"/>
        </w:rPr>
      </w:pPr>
    </w:p>
    <w:sectPr w:rsidR="00C94679" w:rsidRPr="00C94679" w:rsidSect="00227866">
      <w:type w:val="continuous"/>
      <w:pgSz w:w="15840" w:h="12240"/>
      <w:pgMar w:top="720" w:right="720" w:bottom="720" w:left="720" w:header="720"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2DD5" w14:textId="77777777" w:rsidR="00E1777F" w:rsidRDefault="00E1777F" w:rsidP="007B713C">
      <w:r>
        <w:separator/>
      </w:r>
    </w:p>
  </w:endnote>
  <w:endnote w:type="continuationSeparator" w:id="0">
    <w:p w14:paraId="25DCEE62" w14:textId="77777777" w:rsidR="00E1777F" w:rsidRDefault="00E1777F" w:rsidP="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7DA" w14:textId="7AAB6820" w:rsidR="0084137C" w:rsidRDefault="0084137C" w:rsidP="0084137C">
    <w:pPr>
      <w:pStyle w:val="Footer"/>
      <w:jc w:val="right"/>
    </w:pPr>
    <w:r>
      <w:rPr>
        <w:color w:val="000000"/>
      </w:rPr>
      <w:t>SIPS Grade 5 Unit 4: Designing Equitable Assessments for Diverse Learners</w:t>
    </w:r>
    <w:r>
      <w:rPr>
        <w:color w:val="000000"/>
      </w:rPr>
      <w:tab/>
    </w:r>
    <w:sdt>
      <w:sdtPr>
        <w:id w:val="252330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8796"/>
      <w:docPartObj>
        <w:docPartGallery w:val="Page Numbers (Bottom of Page)"/>
        <w:docPartUnique/>
      </w:docPartObj>
    </w:sdtPr>
    <w:sdtEndPr>
      <w:rPr>
        <w:noProof/>
      </w:rPr>
    </w:sdtEndPr>
    <w:sdtContent>
      <w:p w14:paraId="31468A8C" w14:textId="43E8EB43" w:rsidR="00A319D9" w:rsidRPr="003123B2" w:rsidRDefault="00A319D9" w:rsidP="00193D3B">
        <w:pPr>
          <w:pStyle w:val="Footer"/>
        </w:pPr>
        <w:r>
          <w:rPr>
            <w:color w:val="000000"/>
          </w:rPr>
          <w:t xml:space="preserve">SIPS Grade 5 Unit </w:t>
        </w:r>
        <w:r w:rsidR="00742425">
          <w:rPr>
            <w:color w:val="000000"/>
          </w:rPr>
          <w:t>4</w:t>
        </w:r>
        <w:r>
          <w:rPr>
            <w:color w:val="000000"/>
          </w:rPr>
          <w:t>: Designing Equitable Assessments for Diverse Learners</w:t>
        </w:r>
        <w:r>
          <w:t xml:space="preserve"> </w:t>
        </w:r>
        <w:r>
          <w:tab/>
        </w:r>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3ED4" w14:textId="77777777" w:rsidR="00E1777F" w:rsidRDefault="00E1777F" w:rsidP="007B713C">
      <w:r>
        <w:separator/>
      </w:r>
    </w:p>
  </w:footnote>
  <w:footnote w:type="continuationSeparator" w:id="0">
    <w:p w14:paraId="4DD31ECE" w14:textId="77777777" w:rsidR="00E1777F" w:rsidRDefault="00E1777F" w:rsidP="007B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AF6"/>
    <w:multiLevelType w:val="multilevel"/>
    <w:tmpl w:val="A0A6A3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2453D"/>
    <w:multiLevelType w:val="hybridMultilevel"/>
    <w:tmpl w:val="F5A0ADD0"/>
    <w:lvl w:ilvl="0" w:tplc="33AA51BC">
      <w:start w:val="1"/>
      <w:numFmt w:val="bullet"/>
      <w:lvlText w:val="●"/>
      <w:lvlJc w:val="left"/>
      <w:pPr>
        <w:ind w:left="720" w:hanging="360"/>
      </w:pPr>
      <w:rPr>
        <w:strike w:val="0"/>
        <w:dstrike w:val="0"/>
        <w:u w:val="none"/>
        <w:effect w:val="none"/>
      </w:rPr>
    </w:lvl>
    <w:lvl w:ilvl="1" w:tplc="2A3EF420">
      <w:start w:val="1"/>
      <w:numFmt w:val="bullet"/>
      <w:lvlText w:val="○"/>
      <w:lvlJc w:val="left"/>
      <w:pPr>
        <w:ind w:left="1440" w:hanging="360"/>
      </w:pPr>
      <w:rPr>
        <w:strike w:val="0"/>
        <w:dstrike w:val="0"/>
        <w:u w:val="none"/>
        <w:effect w:val="none"/>
      </w:rPr>
    </w:lvl>
    <w:lvl w:ilvl="2" w:tplc="2C08ACC0">
      <w:start w:val="1"/>
      <w:numFmt w:val="bullet"/>
      <w:lvlText w:val="■"/>
      <w:lvlJc w:val="left"/>
      <w:pPr>
        <w:ind w:left="2160" w:hanging="360"/>
      </w:pPr>
      <w:rPr>
        <w:strike w:val="0"/>
        <w:dstrike w:val="0"/>
        <w:u w:val="none"/>
        <w:effect w:val="none"/>
      </w:rPr>
    </w:lvl>
    <w:lvl w:ilvl="3" w:tplc="DAB040D2">
      <w:start w:val="1"/>
      <w:numFmt w:val="bullet"/>
      <w:lvlText w:val="●"/>
      <w:lvlJc w:val="left"/>
      <w:pPr>
        <w:ind w:left="2880" w:hanging="360"/>
      </w:pPr>
      <w:rPr>
        <w:strike w:val="0"/>
        <w:dstrike w:val="0"/>
        <w:u w:val="none"/>
        <w:effect w:val="none"/>
      </w:rPr>
    </w:lvl>
    <w:lvl w:ilvl="4" w:tplc="37949E78">
      <w:start w:val="1"/>
      <w:numFmt w:val="bullet"/>
      <w:lvlText w:val="○"/>
      <w:lvlJc w:val="left"/>
      <w:pPr>
        <w:ind w:left="3600" w:hanging="360"/>
      </w:pPr>
      <w:rPr>
        <w:strike w:val="0"/>
        <w:dstrike w:val="0"/>
        <w:u w:val="none"/>
        <w:effect w:val="none"/>
      </w:rPr>
    </w:lvl>
    <w:lvl w:ilvl="5" w:tplc="FC063A44">
      <w:start w:val="1"/>
      <w:numFmt w:val="bullet"/>
      <w:lvlText w:val="■"/>
      <w:lvlJc w:val="left"/>
      <w:pPr>
        <w:ind w:left="4320" w:hanging="360"/>
      </w:pPr>
      <w:rPr>
        <w:strike w:val="0"/>
        <w:dstrike w:val="0"/>
        <w:u w:val="none"/>
        <w:effect w:val="none"/>
      </w:rPr>
    </w:lvl>
    <w:lvl w:ilvl="6" w:tplc="CCF44DE8">
      <w:start w:val="1"/>
      <w:numFmt w:val="bullet"/>
      <w:lvlText w:val="●"/>
      <w:lvlJc w:val="left"/>
      <w:pPr>
        <w:ind w:left="5040" w:hanging="360"/>
      </w:pPr>
      <w:rPr>
        <w:strike w:val="0"/>
        <w:dstrike w:val="0"/>
        <w:u w:val="none"/>
        <w:effect w:val="none"/>
      </w:rPr>
    </w:lvl>
    <w:lvl w:ilvl="7" w:tplc="409AB22A">
      <w:start w:val="1"/>
      <w:numFmt w:val="bullet"/>
      <w:lvlText w:val="○"/>
      <w:lvlJc w:val="left"/>
      <w:pPr>
        <w:ind w:left="5760" w:hanging="360"/>
      </w:pPr>
      <w:rPr>
        <w:strike w:val="0"/>
        <w:dstrike w:val="0"/>
        <w:u w:val="none"/>
        <w:effect w:val="none"/>
      </w:rPr>
    </w:lvl>
    <w:lvl w:ilvl="8" w:tplc="892617B2">
      <w:start w:val="1"/>
      <w:numFmt w:val="bullet"/>
      <w:lvlText w:val="■"/>
      <w:lvlJc w:val="left"/>
      <w:pPr>
        <w:ind w:left="6480" w:hanging="360"/>
      </w:pPr>
      <w:rPr>
        <w:strike w:val="0"/>
        <w:dstrike w:val="0"/>
        <w:u w:val="none"/>
        <w:effect w:val="none"/>
      </w:rPr>
    </w:lvl>
  </w:abstractNum>
  <w:abstractNum w:abstractNumId="2"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A3E4D"/>
    <w:multiLevelType w:val="hybridMultilevel"/>
    <w:tmpl w:val="976214BC"/>
    <w:lvl w:ilvl="0" w:tplc="895E74C4">
      <w:start w:val="1"/>
      <w:numFmt w:val="decimal"/>
      <w:lvlText w:val="%1."/>
      <w:lvlJc w:val="left"/>
      <w:pPr>
        <w:ind w:left="360" w:hanging="360"/>
      </w:pPr>
      <w:rPr>
        <w:u w:val="none"/>
      </w:rPr>
    </w:lvl>
    <w:lvl w:ilvl="1" w:tplc="0D3046B4">
      <w:start w:val="1"/>
      <w:numFmt w:val="bullet"/>
      <w:lvlText w:val="○"/>
      <w:lvlJc w:val="left"/>
      <w:pPr>
        <w:ind w:left="1080" w:hanging="360"/>
      </w:pPr>
      <w:rPr>
        <w:u w:val="none"/>
      </w:rPr>
    </w:lvl>
    <w:lvl w:ilvl="2" w:tplc="E00CA5DA">
      <w:start w:val="1"/>
      <w:numFmt w:val="lowerRoman"/>
      <w:lvlText w:val="%3."/>
      <w:lvlJc w:val="right"/>
      <w:pPr>
        <w:ind w:left="1800" w:hanging="360"/>
      </w:pPr>
      <w:rPr>
        <w:u w:val="none"/>
      </w:rPr>
    </w:lvl>
    <w:lvl w:ilvl="3" w:tplc="2FB6E1C4">
      <w:start w:val="1"/>
      <w:numFmt w:val="decimal"/>
      <w:lvlText w:val="%4."/>
      <w:lvlJc w:val="left"/>
      <w:pPr>
        <w:ind w:left="2520" w:hanging="360"/>
      </w:pPr>
      <w:rPr>
        <w:u w:val="none"/>
      </w:rPr>
    </w:lvl>
    <w:lvl w:ilvl="4" w:tplc="C7AA5950">
      <w:start w:val="1"/>
      <w:numFmt w:val="lowerLetter"/>
      <w:lvlText w:val="%5."/>
      <w:lvlJc w:val="left"/>
      <w:pPr>
        <w:ind w:left="3240" w:hanging="360"/>
      </w:pPr>
      <w:rPr>
        <w:u w:val="none"/>
      </w:rPr>
    </w:lvl>
    <w:lvl w:ilvl="5" w:tplc="C8588B8C">
      <w:start w:val="1"/>
      <w:numFmt w:val="lowerRoman"/>
      <w:lvlText w:val="%6."/>
      <w:lvlJc w:val="right"/>
      <w:pPr>
        <w:ind w:left="3960" w:hanging="360"/>
      </w:pPr>
      <w:rPr>
        <w:u w:val="none"/>
      </w:rPr>
    </w:lvl>
    <w:lvl w:ilvl="6" w:tplc="05644EA0">
      <w:start w:val="1"/>
      <w:numFmt w:val="decimal"/>
      <w:lvlText w:val="%7."/>
      <w:lvlJc w:val="left"/>
      <w:pPr>
        <w:ind w:left="4680" w:hanging="360"/>
      </w:pPr>
      <w:rPr>
        <w:u w:val="none"/>
      </w:rPr>
    </w:lvl>
    <w:lvl w:ilvl="7" w:tplc="E8FED630">
      <w:start w:val="1"/>
      <w:numFmt w:val="lowerLetter"/>
      <w:lvlText w:val="%8."/>
      <w:lvlJc w:val="left"/>
      <w:pPr>
        <w:ind w:left="5400" w:hanging="360"/>
      </w:pPr>
      <w:rPr>
        <w:u w:val="none"/>
      </w:rPr>
    </w:lvl>
    <w:lvl w:ilvl="8" w:tplc="6CD6E676">
      <w:start w:val="1"/>
      <w:numFmt w:val="lowerRoman"/>
      <w:lvlText w:val="%9."/>
      <w:lvlJc w:val="right"/>
      <w:pPr>
        <w:ind w:left="6120" w:hanging="360"/>
      </w:pPr>
      <w:rPr>
        <w:u w:val="none"/>
      </w:rPr>
    </w:lvl>
  </w:abstractNum>
  <w:abstractNum w:abstractNumId="4" w15:restartNumberingAfterBreak="0">
    <w:nsid w:val="0DB10473"/>
    <w:multiLevelType w:val="hybridMultilevel"/>
    <w:tmpl w:val="B126A396"/>
    <w:lvl w:ilvl="0" w:tplc="4ED473F2">
      <w:start w:val="1"/>
      <w:numFmt w:val="decimal"/>
      <w:lvlText w:val="%1."/>
      <w:lvlJc w:val="left"/>
      <w:pPr>
        <w:ind w:left="360" w:hanging="360"/>
      </w:pPr>
      <w:rPr>
        <w:u w:val="none"/>
      </w:rPr>
    </w:lvl>
    <w:lvl w:ilvl="1" w:tplc="7B8AD14E">
      <w:start w:val="1"/>
      <w:numFmt w:val="lowerLetter"/>
      <w:lvlText w:val="%2."/>
      <w:lvlJc w:val="left"/>
      <w:pPr>
        <w:ind w:left="1080" w:hanging="360"/>
      </w:pPr>
      <w:rPr>
        <w:u w:val="none"/>
      </w:rPr>
    </w:lvl>
    <w:lvl w:ilvl="2" w:tplc="3FA63E20">
      <w:start w:val="1"/>
      <w:numFmt w:val="lowerRoman"/>
      <w:lvlText w:val="%3."/>
      <w:lvlJc w:val="right"/>
      <w:pPr>
        <w:ind w:left="1800" w:hanging="360"/>
      </w:pPr>
      <w:rPr>
        <w:u w:val="none"/>
      </w:rPr>
    </w:lvl>
    <w:lvl w:ilvl="3" w:tplc="BBF408D6">
      <w:start w:val="1"/>
      <w:numFmt w:val="decimal"/>
      <w:lvlText w:val="%4."/>
      <w:lvlJc w:val="left"/>
      <w:pPr>
        <w:ind w:left="2520" w:hanging="360"/>
      </w:pPr>
      <w:rPr>
        <w:u w:val="none"/>
      </w:rPr>
    </w:lvl>
    <w:lvl w:ilvl="4" w:tplc="5D18F0B4">
      <w:start w:val="1"/>
      <w:numFmt w:val="lowerLetter"/>
      <w:lvlText w:val="%5."/>
      <w:lvlJc w:val="left"/>
      <w:pPr>
        <w:ind w:left="3240" w:hanging="360"/>
      </w:pPr>
      <w:rPr>
        <w:u w:val="none"/>
      </w:rPr>
    </w:lvl>
    <w:lvl w:ilvl="5" w:tplc="D45C69F2">
      <w:start w:val="1"/>
      <w:numFmt w:val="lowerRoman"/>
      <w:lvlText w:val="%6."/>
      <w:lvlJc w:val="right"/>
      <w:pPr>
        <w:ind w:left="3960" w:hanging="360"/>
      </w:pPr>
      <w:rPr>
        <w:u w:val="none"/>
      </w:rPr>
    </w:lvl>
    <w:lvl w:ilvl="6" w:tplc="DA1E328A">
      <w:start w:val="1"/>
      <w:numFmt w:val="decimal"/>
      <w:lvlText w:val="%7."/>
      <w:lvlJc w:val="left"/>
      <w:pPr>
        <w:ind w:left="4680" w:hanging="360"/>
      </w:pPr>
      <w:rPr>
        <w:u w:val="none"/>
      </w:rPr>
    </w:lvl>
    <w:lvl w:ilvl="7" w:tplc="520C0150">
      <w:start w:val="1"/>
      <w:numFmt w:val="lowerLetter"/>
      <w:lvlText w:val="%8."/>
      <w:lvlJc w:val="left"/>
      <w:pPr>
        <w:ind w:left="5400" w:hanging="360"/>
      </w:pPr>
      <w:rPr>
        <w:u w:val="none"/>
      </w:rPr>
    </w:lvl>
    <w:lvl w:ilvl="8" w:tplc="B92A3952">
      <w:start w:val="1"/>
      <w:numFmt w:val="lowerRoman"/>
      <w:lvlText w:val="%9."/>
      <w:lvlJc w:val="right"/>
      <w:pPr>
        <w:ind w:left="6120" w:hanging="360"/>
      </w:pPr>
      <w:rPr>
        <w:u w:val="none"/>
      </w:rPr>
    </w:lvl>
  </w:abstractNum>
  <w:abstractNum w:abstractNumId="5" w15:restartNumberingAfterBreak="0">
    <w:nsid w:val="111F04B3"/>
    <w:multiLevelType w:val="hybridMultilevel"/>
    <w:tmpl w:val="DF36DE44"/>
    <w:lvl w:ilvl="0" w:tplc="FCA4DC94">
      <w:start w:val="1"/>
      <w:numFmt w:val="decimal"/>
      <w:lvlText w:val="%1."/>
      <w:lvlJc w:val="left"/>
      <w:pPr>
        <w:ind w:left="360" w:hanging="360"/>
      </w:pPr>
      <w:rPr>
        <w:u w:val="none"/>
      </w:rPr>
    </w:lvl>
    <w:lvl w:ilvl="1" w:tplc="9CA6224E">
      <w:start w:val="1"/>
      <w:numFmt w:val="lowerLetter"/>
      <w:lvlText w:val="%2."/>
      <w:lvlJc w:val="left"/>
      <w:pPr>
        <w:ind w:left="1080" w:hanging="360"/>
      </w:pPr>
      <w:rPr>
        <w:u w:val="none"/>
      </w:rPr>
    </w:lvl>
    <w:lvl w:ilvl="2" w:tplc="5D1EC122">
      <w:start w:val="1"/>
      <w:numFmt w:val="lowerRoman"/>
      <w:lvlText w:val="%3."/>
      <w:lvlJc w:val="right"/>
      <w:pPr>
        <w:ind w:left="1800" w:hanging="360"/>
      </w:pPr>
      <w:rPr>
        <w:u w:val="none"/>
      </w:rPr>
    </w:lvl>
    <w:lvl w:ilvl="3" w:tplc="BFBE8458">
      <w:start w:val="1"/>
      <w:numFmt w:val="decimal"/>
      <w:lvlText w:val="%4."/>
      <w:lvlJc w:val="left"/>
      <w:pPr>
        <w:ind w:left="2520" w:hanging="360"/>
      </w:pPr>
      <w:rPr>
        <w:u w:val="none"/>
      </w:rPr>
    </w:lvl>
    <w:lvl w:ilvl="4" w:tplc="B2AAD22A">
      <w:start w:val="1"/>
      <w:numFmt w:val="lowerLetter"/>
      <w:lvlText w:val="%5."/>
      <w:lvlJc w:val="left"/>
      <w:pPr>
        <w:ind w:left="3240" w:hanging="360"/>
      </w:pPr>
      <w:rPr>
        <w:u w:val="none"/>
      </w:rPr>
    </w:lvl>
    <w:lvl w:ilvl="5" w:tplc="51325AD2">
      <w:start w:val="1"/>
      <w:numFmt w:val="lowerRoman"/>
      <w:lvlText w:val="%6."/>
      <w:lvlJc w:val="right"/>
      <w:pPr>
        <w:ind w:left="3960" w:hanging="360"/>
      </w:pPr>
      <w:rPr>
        <w:u w:val="none"/>
      </w:rPr>
    </w:lvl>
    <w:lvl w:ilvl="6" w:tplc="93944212">
      <w:start w:val="1"/>
      <w:numFmt w:val="decimal"/>
      <w:lvlText w:val="%7."/>
      <w:lvlJc w:val="left"/>
      <w:pPr>
        <w:ind w:left="4680" w:hanging="360"/>
      </w:pPr>
      <w:rPr>
        <w:u w:val="none"/>
      </w:rPr>
    </w:lvl>
    <w:lvl w:ilvl="7" w:tplc="FC56F5C0">
      <w:start w:val="1"/>
      <w:numFmt w:val="lowerLetter"/>
      <w:lvlText w:val="%8."/>
      <w:lvlJc w:val="left"/>
      <w:pPr>
        <w:ind w:left="5400" w:hanging="360"/>
      </w:pPr>
      <w:rPr>
        <w:u w:val="none"/>
      </w:rPr>
    </w:lvl>
    <w:lvl w:ilvl="8" w:tplc="8D1AC1D0">
      <w:start w:val="1"/>
      <w:numFmt w:val="lowerRoman"/>
      <w:lvlText w:val="%9."/>
      <w:lvlJc w:val="right"/>
      <w:pPr>
        <w:ind w:left="6120" w:hanging="360"/>
      </w:pPr>
      <w:rPr>
        <w:u w:val="none"/>
      </w:rPr>
    </w:lvl>
  </w:abstractNum>
  <w:abstractNum w:abstractNumId="6"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02623"/>
    <w:multiLevelType w:val="multilevel"/>
    <w:tmpl w:val="34945D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7B345F3"/>
    <w:multiLevelType w:val="hybridMultilevel"/>
    <w:tmpl w:val="A158484C"/>
    <w:lvl w:ilvl="0" w:tplc="046C2744">
      <w:start w:val="1"/>
      <w:numFmt w:val="lowerLetter"/>
      <w:lvlText w:val="%1."/>
      <w:lvlJc w:val="left"/>
      <w:pPr>
        <w:ind w:left="720" w:hanging="360"/>
      </w:pPr>
    </w:lvl>
    <w:lvl w:ilvl="1" w:tplc="AB8E17D6">
      <w:start w:val="1"/>
      <w:numFmt w:val="lowerLetter"/>
      <w:lvlText w:val="%2."/>
      <w:lvlJc w:val="left"/>
      <w:pPr>
        <w:ind w:left="1440" w:hanging="360"/>
      </w:pPr>
    </w:lvl>
    <w:lvl w:ilvl="2" w:tplc="CD2CBDB8">
      <w:start w:val="1"/>
      <w:numFmt w:val="lowerRoman"/>
      <w:lvlText w:val="%3."/>
      <w:lvlJc w:val="right"/>
      <w:pPr>
        <w:ind w:left="2160" w:hanging="180"/>
      </w:pPr>
    </w:lvl>
    <w:lvl w:ilvl="3" w:tplc="B52E4442">
      <w:start w:val="1"/>
      <w:numFmt w:val="decimal"/>
      <w:lvlText w:val="%4."/>
      <w:lvlJc w:val="left"/>
      <w:pPr>
        <w:ind w:left="2880" w:hanging="360"/>
      </w:pPr>
    </w:lvl>
    <w:lvl w:ilvl="4" w:tplc="F25413E6">
      <w:start w:val="1"/>
      <w:numFmt w:val="lowerLetter"/>
      <w:lvlText w:val="%5."/>
      <w:lvlJc w:val="left"/>
      <w:pPr>
        <w:ind w:left="3600" w:hanging="360"/>
      </w:pPr>
    </w:lvl>
    <w:lvl w:ilvl="5" w:tplc="CFD0D992">
      <w:start w:val="1"/>
      <w:numFmt w:val="lowerRoman"/>
      <w:lvlText w:val="%6."/>
      <w:lvlJc w:val="right"/>
      <w:pPr>
        <w:ind w:left="4320" w:hanging="180"/>
      </w:pPr>
    </w:lvl>
    <w:lvl w:ilvl="6" w:tplc="51E08E46">
      <w:start w:val="1"/>
      <w:numFmt w:val="decimal"/>
      <w:lvlText w:val="%7."/>
      <w:lvlJc w:val="left"/>
      <w:pPr>
        <w:ind w:left="5040" w:hanging="360"/>
      </w:pPr>
    </w:lvl>
    <w:lvl w:ilvl="7" w:tplc="91086F52">
      <w:start w:val="1"/>
      <w:numFmt w:val="lowerLetter"/>
      <w:lvlText w:val="%8."/>
      <w:lvlJc w:val="left"/>
      <w:pPr>
        <w:ind w:left="5760" w:hanging="360"/>
      </w:pPr>
    </w:lvl>
    <w:lvl w:ilvl="8" w:tplc="06426524">
      <w:start w:val="1"/>
      <w:numFmt w:val="lowerRoman"/>
      <w:lvlText w:val="%9."/>
      <w:lvlJc w:val="right"/>
      <w:pPr>
        <w:ind w:left="6480" w:hanging="180"/>
      </w:pPr>
    </w:lvl>
  </w:abstractNum>
  <w:abstractNum w:abstractNumId="10" w15:restartNumberingAfterBreak="0">
    <w:nsid w:val="2C3367AC"/>
    <w:multiLevelType w:val="multilevel"/>
    <w:tmpl w:val="DADCB4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0C3651"/>
    <w:multiLevelType w:val="multilevel"/>
    <w:tmpl w:val="2344581A"/>
    <w:lvl w:ilvl="0">
      <w:start w:val="1"/>
      <w:numFmt w:val="upp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12"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AF1D03"/>
    <w:multiLevelType w:val="hybridMultilevel"/>
    <w:tmpl w:val="5086B17E"/>
    <w:lvl w:ilvl="0" w:tplc="9BA48936">
      <w:start w:val="1"/>
      <w:numFmt w:val="upperLetter"/>
      <w:lvlText w:val="%1."/>
      <w:lvlJc w:val="left"/>
      <w:pPr>
        <w:ind w:left="360" w:hanging="360"/>
      </w:pPr>
      <w:rPr>
        <w:sz w:val="24"/>
        <w:szCs w:val="24"/>
        <w:u w:val="none"/>
      </w:rPr>
    </w:lvl>
    <w:lvl w:ilvl="1" w:tplc="4C082874">
      <w:start w:val="1"/>
      <w:numFmt w:val="lowerRoman"/>
      <w:lvlText w:val="%2."/>
      <w:lvlJc w:val="right"/>
      <w:pPr>
        <w:ind w:left="1080" w:hanging="360"/>
      </w:pPr>
      <w:rPr>
        <w:u w:val="none"/>
      </w:rPr>
    </w:lvl>
    <w:lvl w:ilvl="2" w:tplc="3FFC3766">
      <w:start w:val="1"/>
      <w:numFmt w:val="decimal"/>
      <w:lvlText w:val="%3."/>
      <w:lvlJc w:val="left"/>
      <w:pPr>
        <w:ind w:left="1800" w:hanging="360"/>
      </w:pPr>
      <w:rPr>
        <w:u w:val="none"/>
      </w:rPr>
    </w:lvl>
    <w:lvl w:ilvl="3" w:tplc="CEB80C2E">
      <w:start w:val="1"/>
      <w:numFmt w:val="lowerLetter"/>
      <w:lvlText w:val="%4."/>
      <w:lvlJc w:val="left"/>
      <w:pPr>
        <w:ind w:left="2520" w:hanging="360"/>
      </w:pPr>
      <w:rPr>
        <w:u w:val="none"/>
      </w:rPr>
    </w:lvl>
    <w:lvl w:ilvl="4" w:tplc="C2282F3C">
      <w:start w:val="1"/>
      <w:numFmt w:val="lowerRoman"/>
      <w:lvlText w:val="%5."/>
      <w:lvlJc w:val="right"/>
      <w:pPr>
        <w:ind w:left="3240" w:hanging="360"/>
      </w:pPr>
      <w:rPr>
        <w:u w:val="none"/>
      </w:rPr>
    </w:lvl>
    <w:lvl w:ilvl="5" w:tplc="91641560">
      <w:start w:val="1"/>
      <w:numFmt w:val="decimal"/>
      <w:lvlText w:val="%6."/>
      <w:lvlJc w:val="left"/>
      <w:pPr>
        <w:ind w:left="3960" w:hanging="360"/>
      </w:pPr>
      <w:rPr>
        <w:u w:val="none"/>
      </w:rPr>
    </w:lvl>
    <w:lvl w:ilvl="6" w:tplc="62F0061A">
      <w:start w:val="1"/>
      <w:numFmt w:val="lowerLetter"/>
      <w:lvlText w:val="%7."/>
      <w:lvlJc w:val="left"/>
      <w:pPr>
        <w:ind w:left="4680" w:hanging="360"/>
      </w:pPr>
      <w:rPr>
        <w:u w:val="none"/>
      </w:rPr>
    </w:lvl>
    <w:lvl w:ilvl="7" w:tplc="4DE0DE3E">
      <w:start w:val="1"/>
      <w:numFmt w:val="lowerRoman"/>
      <w:lvlText w:val="%8."/>
      <w:lvlJc w:val="right"/>
      <w:pPr>
        <w:ind w:left="5400" w:hanging="360"/>
      </w:pPr>
      <w:rPr>
        <w:u w:val="none"/>
      </w:rPr>
    </w:lvl>
    <w:lvl w:ilvl="8" w:tplc="AC3E5ECC">
      <w:start w:val="1"/>
      <w:numFmt w:val="decimal"/>
      <w:lvlText w:val="%9."/>
      <w:lvlJc w:val="left"/>
      <w:pPr>
        <w:ind w:left="6120" w:hanging="360"/>
      </w:pPr>
      <w:rPr>
        <w:u w:val="none"/>
      </w:rPr>
    </w:lvl>
  </w:abstractNum>
  <w:abstractNum w:abstractNumId="17"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CC0DFD"/>
    <w:multiLevelType w:val="multilevel"/>
    <w:tmpl w:val="B002BC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2103EB"/>
    <w:multiLevelType w:val="hybridMultilevel"/>
    <w:tmpl w:val="27F8DEE6"/>
    <w:lvl w:ilvl="0" w:tplc="84A06A74">
      <w:start w:val="1"/>
      <w:numFmt w:val="decimal"/>
      <w:lvlText w:val="%1."/>
      <w:lvlJc w:val="left"/>
      <w:pPr>
        <w:ind w:left="360" w:hanging="360"/>
      </w:pPr>
      <w:rPr>
        <w:u w:val="none"/>
      </w:rPr>
    </w:lvl>
    <w:lvl w:ilvl="1" w:tplc="44A49F36">
      <w:start w:val="1"/>
      <w:numFmt w:val="bullet"/>
      <w:lvlText w:val="○"/>
      <w:lvlJc w:val="left"/>
      <w:pPr>
        <w:ind w:left="1080" w:hanging="360"/>
      </w:pPr>
      <w:rPr>
        <w:u w:val="none"/>
      </w:rPr>
    </w:lvl>
    <w:lvl w:ilvl="2" w:tplc="7124F2BA">
      <w:start w:val="1"/>
      <w:numFmt w:val="bullet"/>
      <w:lvlText w:val="■"/>
      <w:lvlJc w:val="left"/>
      <w:pPr>
        <w:ind w:left="1800" w:hanging="360"/>
      </w:pPr>
      <w:rPr>
        <w:u w:val="none"/>
      </w:rPr>
    </w:lvl>
    <w:lvl w:ilvl="3" w:tplc="8BCCA820">
      <w:start w:val="1"/>
      <w:numFmt w:val="bullet"/>
      <w:lvlText w:val="●"/>
      <w:lvlJc w:val="left"/>
      <w:pPr>
        <w:ind w:left="2520" w:hanging="360"/>
      </w:pPr>
      <w:rPr>
        <w:u w:val="none"/>
      </w:rPr>
    </w:lvl>
    <w:lvl w:ilvl="4" w:tplc="4B5EE490">
      <w:start w:val="1"/>
      <w:numFmt w:val="bullet"/>
      <w:lvlText w:val="○"/>
      <w:lvlJc w:val="left"/>
      <w:pPr>
        <w:ind w:left="3240" w:hanging="360"/>
      </w:pPr>
      <w:rPr>
        <w:u w:val="none"/>
      </w:rPr>
    </w:lvl>
    <w:lvl w:ilvl="5" w:tplc="0B0C1B98">
      <w:start w:val="1"/>
      <w:numFmt w:val="bullet"/>
      <w:lvlText w:val="■"/>
      <w:lvlJc w:val="left"/>
      <w:pPr>
        <w:ind w:left="3960" w:hanging="360"/>
      </w:pPr>
      <w:rPr>
        <w:u w:val="none"/>
      </w:rPr>
    </w:lvl>
    <w:lvl w:ilvl="6" w:tplc="EDB04166">
      <w:start w:val="1"/>
      <w:numFmt w:val="bullet"/>
      <w:lvlText w:val="●"/>
      <w:lvlJc w:val="left"/>
      <w:pPr>
        <w:ind w:left="4680" w:hanging="360"/>
      </w:pPr>
      <w:rPr>
        <w:u w:val="none"/>
      </w:rPr>
    </w:lvl>
    <w:lvl w:ilvl="7" w:tplc="5358CC62">
      <w:start w:val="1"/>
      <w:numFmt w:val="bullet"/>
      <w:lvlText w:val="○"/>
      <w:lvlJc w:val="left"/>
      <w:pPr>
        <w:ind w:left="5400" w:hanging="360"/>
      </w:pPr>
      <w:rPr>
        <w:u w:val="none"/>
      </w:rPr>
    </w:lvl>
    <w:lvl w:ilvl="8" w:tplc="755CC71A">
      <w:start w:val="1"/>
      <w:numFmt w:val="bullet"/>
      <w:lvlText w:val="■"/>
      <w:lvlJc w:val="left"/>
      <w:pPr>
        <w:ind w:left="6120" w:hanging="360"/>
      </w:pPr>
      <w:rPr>
        <w:u w:val="none"/>
      </w:rPr>
    </w:lvl>
  </w:abstractNum>
  <w:abstractNum w:abstractNumId="20"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DA41F3"/>
    <w:multiLevelType w:val="hybridMultilevel"/>
    <w:tmpl w:val="A1164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8F75BD"/>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581517">
    <w:abstractNumId w:val="9"/>
  </w:num>
  <w:num w:numId="2" w16cid:durableId="1153595176">
    <w:abstractNumId w:val="20"/>
  </w:num>
  <w:num w:numId="3" w16cid:durableId="947080093">
    <w:abstractNumId w:val="17"/>
  </w:num>
  <w:num w:numId="4" w16cid:durableId="1745373163">
    <w:abstractNumId w:val="5"/>
  </w:num>
  <w:num w:numId="5" w16cid:durableId="1509520583">
    <w:abstractNumId w:val="2"/>
  </w:num>
  <w:num w:numId="6" w16cid:durableId="203299674">
    <w:abstractNumId w:val="22"/>
  </w:num>
  <w:num w:numId="7" w16cid:durableId="1637830087">
    <w:abstractNumId w:val="18"/>
  </w:num>
  <w:num w:numId="8" w16cid:durableId="818766991">
    <w:abstractNumId w:val="19"/>
  </w:num>
  <w:num w:numId="9" w16cid:durableId="1718427145">
    <w:abstractNumId w:val="1"/>
  </w:num>
  <w:num w:numId="10" w16cid:durableId="646592555">
    <w:abstractNumId w:val="7"/>
  </w:num>
  <w:num w:numId="11" w16cid:durableId="1938248042">
    <w:abstractNumId w:val="13"/>
  </w:num>
  <w:num w:numId="12" w16cid:durableId="1601260397">
    <w:abstractNumId w:val="6"/>
  </w:num>
  <w:num w:numId="13" w16cid:durableId="828600754">
    <w:abstractNumId w:val="24"/>
  </w:num>
  <w:num w:numId="14" w16cid:durableId="302665665">
    <w:abstractNumId w:val="23"/>
  </w:num>
  <w:num w:numId="15" w16cid:durableId="1676685915">
    <w:abstractNumId w:val="14"/>
  </w:num>
  <w:num w:numId="16" w16cid:durableId="827479505">
    <w:abstractNumId w:val="12"/>
  </w:num>
  <w:num w:numId="17" w16cid:durableId="1572346849">
    <w:abstractNumId w:val="3"/>
  </w:num>
  <w:num w:numId="18" w16cid:durableId="2065063748">
    <w:abstractNumId w:val="21"/>
  </w:num>
  <w:num w:numId="19" w16cid:durableId="790172934">
    <w:abstractNumId w:val="8"/>
  </w:num>
  <w:num w:numId="20" w16cid:durableId="255480424">
    <w:abstractNumId w:val="11"/>
  </w:num>
  <w:num w:numId="21" w16cid:durableId="1678844844">
    <w:abstractNumId w:val="16"/>
  </w:num>
  <w:num w:numId="22" w16cid:durableId="928197147">
    <w:abstractNumId w:val="4"/>
  </w:num>
  <w:num w:numId="23" w16cid:durableId="712533571">
    <w:abstractNumId w:val="0"/>
  </w:num>
  <w:num w:numId="24" w16cid:durableId="125052926">
    <w:abstractNumId w:val="10"/>
  </w:num>
  <w:num w:numId="25" w16cid:durableId="1727141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sbQwMDY1MTY2NLVU0lEKTi0uzszPAymwrAUAMpcZPSwAAAA="/>
  </w:docVars>
  <w:rsids>
    <w:rsidRoot w:val="00AC2811"/>
    <w:rsid w:val="00000BDB"/>
    <w:rsid w:val="00004E6F"/>
    <w:rsid w:val="00014891"/>
    <w:rsid w:val="00016023"/>
    <w:rsid w:val="00020782"/>
    <w:rsid w:val="000347D4"/>
    <w:rsid w:val="00037440"/>
    <w:rsid w:val="000403BF"/>
    <w:rsid w:val="0004150D"/>
    <w:rsid w:val="00062C4A"/>
    <w:rsid w:val="000827C7"/>
    <w:rsid w:val="000C3BAD"/>
    <w:rsid w:val="000D5AF0"/>
    <w:rsid w:val="000F50D3"/>
    <w:rsid w:val="00100DEC"/>
    <w:rsid w:val="00155178"/>
    <w:rsid w:val="00157F59"/>
    <w:rsid w:val="00174DA8"/>
    <w:rsid w:val="00183965"/>
    <w:rsid w:val="001841F8"/>
    <w:rsid w:val="001A2E5A"/>
    <w:rsid w:val="001B5F8D"/>
    <w:rsid w:val="001D43D9"/>
    <w:rsid w:val="001D7304"/>
    <w:rsid w:val="001E5044"/>
    <w:rsid w:val="002000C1"/>
    <w:rsid w:val="00205E1C"/>
    <w:rsid w:val="00206E59"/>
    <w:rsid w:val="0023408A"/>
    <w:rsid w:val="00236DFF"/>
    <w:rsid w:val="0024061F"/>
    <w:rsid w:val="00271CD4"/>
    <w:rsid w:val="0028440E"/>
    <w:rsid w:val="00287148"/>
    <w:rsid w:val="00297DD2"/>
    <w:rsid w:val="002A4BB8"/>
    <w:rsid w:val="002A53DF"/>
    <w:rsid w:val="002B0A87"/>
    <w:rsid w:val="002B358C"/>
    <w:rsid w:val="002C0FF6"/>
    <w:rsid w:val="002C23CB"/>
    <w:rsid w:val="002C5507"/>
    <w:rsid w:val="002D608F"/>
    <w:rsid w:val="002E3B34"/>
    <w:rsid w:val="002E449D"/>
    <w:rsid w:val="002E5680"/>
    <w:rsid w:val="003029D8"/>
    <w:rsid w:val="00303ABE"/>
    <w:rsid w:val="0031101A"/>
    <w:rsid w:val="00321E58"/>
    <w:rsid w:val="003251A4"/>
    <w:rsid w:val="00326621"/>
    <w:rsid w:val="00331002"/>
    <w:rsid w:val="003359CF"/>
    <w:rsid w:val="00367B3A"/>
    <w:rsid w:val="00380F27"/>
    <w:rsid w:val="00384114"/>
    <w:rsid w:val="00390D41"/>
    <w:rsid w:val="00390F2B"/>
    <w:rsid w:val="003A7097"/>
    <w:rsid w:val="003B2E1C"/>
    <w:rsid w:val="003C37ED"/>
    <w:rsid w:val="003D1958"/>
    <w:rsid w:val="003E1AC7"/>
    <w:rsid w:val="003F6A34"/>
    <w:rsid w:val="003F6A91"/>
    <w:rsid w:val="0040034E"/>
    <w:rsid w:val="00410C44"/>
    <w:rsid w:val="004203A8"/>
    <w:rsid w:val="00420802"/>
    <w:rsid w:val="004248AF"/>
    <w:rsid w:val="00424C0F"/>
    <w:rsid w:val="00441215"/>
    <w:rsid w:val="00443CB2"/>
    <w:rsid w:val="00457DE7"/>
    <w:rsid w:val="00470397"/>
    <w:rsid w:val="00472523"/>
    <w:rsid w:val="00474579"/>
    <w:rsid w:val="0048030F"/>
    <w:rsid w:val="00480BFB"/>
    <w:rsid w:val="00483F9D"/>
    <w:rsid w:val="00486CC0"/>
    <w:rsid w:val="004874AB"/>
    <w:rsid w:val="00496950"/>
    <w:rsid w:val="004B1812"/>
    <w:rsid w:val="004B7A52"/>
    <w:rsid w:val="004C4588"/>
    <w:rsid w:val="004D50BE"/>
    <w:rsid w:val="004E6AC6"/>
    <w:rsid w:val="004F1939"/>
    <w:rsid w:val="00513010"/>
    <w:rsid w:val="00513F97"/>
    <w:rsid w:val="00516D7A"/>
    <w:rsid w:val="00554C7C"/>
    <w:rsid w:val="0055791F"/>
    <w:rsid w:val="005638E4"/>
    <w:rsid w:val="00563A98"/>
    <w:rsid w:val="005750BE"/>
    <w:rsid w:val="00575258"/>
    <w:rsid w:val="00594EE8"/>
    <w:rsid w:val="0059540A"/>
    <w:rsid w:val="005A22BC"/>
    <w:rsid w:val="005B2214"/>
    <w:rsid w:val="005C27C3"/>
    <w:rsid w:val="005D7C80"/>
    <w:rsid w:val="0062462E"/>
    <w:rsid w:val="00624ED9"/>
    <w:rsid w:val="0062708C"/>
    <w:rsid w:val="00627A78"/>
    <w:rsid w:val="00641FA1"/>
    <w:rsid w:val="006500E2"/>
    <w:rsid w:val="006A1A99"/>
    <w:rsid w:val="006A7BA8"/>
    <w:rsid w:val="006C3F9D"/>
    <w:rsid w:val="006D0DF9"/>
    <w:rsid w:val="006D1587"/>
    <w:rsid w:val="006D1FF6"/>
    <w:rsid w:val="006F05F0"/>
    <w:rsid w:val="006F3D63"/>
    <w:rsid w:val="00704313"/>
    <w:rsid w:val="00725D48"/>
    <w:rsid w:val="00731612"/>
    <w:rsid w:val="00742425"/>
    <w:rsid w:val="00745F9B"/>
    <w:rsid w:val="00773241"/>
    <w:rsid w:val="00777F54"/>
    <w:rsid w:val="0078250D"/>
    <w:rsid w:val="007A32A2"/>
    <w:rsid w:val="007B4091"/>
    <w:rsid w:val="007B435C"/>
    <w:rsid w:val="007B713C"/>
    <w:rsid w:val="007C1BDA"/>
    <w:rsid w:val="007C4941"/>
    <w:rsid w:val="007D299D"/>
    <w:rsid w:val="007F5006"/>
    <w:rsid w:val="00806FAB"/>
    <w:rsid w:val="0081081B"/>
    <w:rsid w:val="008225BF"/>
    <w:rsid w:val="00824530"/>
    <w:rsid w:val="0082735D"/>
    <w:rsid w:val="0084103F"/>
    <w:rsid w:val="0084137C"/>
    <w:rsid w:val="00855BFA"/>
    <w:rsid w:val="008751D1"/>
    <w:rsid w:val="008A1042"/>
    <w:rsid w:val="008A5ADD"/>
    <w:rsid w:val="008B619A"/>
    <w:rsid w:val="008D2A93"/>
    <w:rsid w:val="008D345D"/>
    <w:rsid w:val="008D5B30"/>
    <w:rsid w:val="008E699A"/>
    <w:rsid w:val="008F3D32"/>
    <w:rsid w:val="008F6B1F"/>
    <w:rsid w:val="00901756"/>
    <w:rsid w:val="00917E57"/>
    <w:rsid w:val="009232A0"/>
    <w:rsid w:val="00923CF1"/>
    <w:rsid w:val="0093621E"/>
    <w:rsid w:val="00944A1B"/>
    <w:rsid w:val="0095585B"/>
    <w:rsid w:val="0097265B"/>
    <w:rsid w:val="00980852"/>
    <w:rsid w:val="009874C5"/>
    <w:rsid w:val="0099186F"/>
    <w:rsid w:val="009954E0"/>
    <w:rsid w:val="009A15FA"/>
    <w:rsid w:val="009A4D5E"/>
    <w:rsid w:val="009A788D"/>
    <w:rsid w:val="009C16D4"/>
    <w:rsid w:val="00A0255A"/>
    <w:rsid w:val="00A03C35"/>
    <w:rsid w:val="00A0621E"/>
    <w:rsid w:val="00A17EEA"/>
    <w:rsid w:val="00A319D9"/>
    <w:rsid w:val="00A31A96"/>
    <w:rsid w:val="00A4584D"/>
    <w:rsid w:val="00A55B0A"/>
    <w:rsid w:val="00A6732F"/>
    <w:rsid w:val="00A87C1C"/>
    <w:rsid w:val="00A87DE3"/>
    <w:rsid w:val="00A94C7A"/>
    <w:rsid w:val="00AA0119"/>
    <w:rsid w:val="00AC2811"/>
    <w:rsid w:val="00AD6ED7"/>
    <w:rsid w:val="00AF52F5"/>
    <w:rsid w:val="00B24025"/>
    <w:rsid w:val="00B322A9"/>
    <w:rsid w:val="00B341E9"/>
    <w:rsid w:val="00B37FD1"/>
    <w:rsid w:val="00B46859"/>
    <w:rsid w:val="00B72552"/>
    <w:rsid w:val="00B74AE8"/>
    <w:rsid w:val="00B83F79"/>
    <w:rsid w:val="00B9609E"/>
    <w:rsid w:val="00BA490B"/>
    <w:rsid w:val="00BB2061"/>
    <w:rsid w:val="00BB5554"/>
    <w:rsid w:val="00BB7069"/>
    <w:rsid w:val="00BB7BBF"/>
    <w:rsid w:val="00BD1EFF"/>
    <w:rsid w:val="00BE2309"/>
    <w:rsid w:val="00BE535A"/>
    <w:rsid w:val="00BF3DD9"/>
    <w:rsid w:val="00C14B92"/>
    <w:rsid w:val="00C2199B"/>
    <w:rsid w:val="00C42A28"/>
    <w:rsid w:val="00C54603"/>
    <w:rsid w:val="00C73BB4"/>
    <w:rsid w:val="00C761E5"/>
    <w:rsid w:val="00C86457"/>
    <w:rsid w:val="00C92A3A"/>
    <w:rsid w:val="00C94679"/>
    <w:rsid w:val="00CB0676"/>
    <w:rsid w:val="00CC0A24"/>
    <w:rsid w:val="00CC55E8"/>
    <w:rsid w:val="00D01B77"/>
    <w:rsid w:val="00D24C83"/>
    <w:rsid w:val="00D33376"/>
    <w:rsid w:val="00D354A0"/>
    <w:rsid w:val="00D44751"/>
    <w:rsid w:val="00D468F6"/>
    <w:rsid w:val="00D53F22"/>
    <w:rsid w:val="00D70E67"/>
    <w:rsid w:val="00D91BD8"/>
    <w:rsid w:val="00D941DF"/>
    <w:rsid w:val="00DB4E9D"/>
    <w:rsid w:val="00DB7798"/>
    <w:rsid w:val="00DC16EE"/>
    <w:rsid w:val="00DC75D1"/>
    <w:rsid w:val="00DF7199"/>
    <w:rsid w:val="00E00988"/>
    <w:rsid w:val="00E017A8"/>
    <w:rsid w:val="00E10E57"/>
    <w:rsid w:val="00E13030"/>
    <w:rsid w:val="00E16F27"/>
    <w:rsid w:val="00E1777F"/>
    <w:rsid w:val="00E233C9"/>
    <w:rsid w:val="00E41D47"/>
    <w:rsid w:val="00E45FDA"/>
    <w:rsid w:val="00E5320D"/>
    <w:rsid w:val="00E559E0"/>
    <w:rsid w:val="00E60AD8"/>
    <w:rsid w:val="00E60BB8"/>
    <w:rsid w:val="00E61A45"/>
    <w:rsid w:val="00E70D6A"/>
    <w:rsid w:val="00E762E9"/>
    <w:rsid w:val="00EA054C"/>
    <w:rsid w:val="00EB1107"/>
    <w:rsid w:val="00EB2FF0"/>
    <w:rsid w:val="00ED102C"/>
    <w:rsid w:val="00ED61D7"/>
    <w:rsid w:val="00EE603A"/>
    <w:rsid w:val="00EE6335"/>
    <w:rsid w:val="00EF2E29"/>
    <w:rsid w:val="00EF7330"/>
    <w:rsid w:val="00F170F8"/>
    <w:rsid w:val="00F22792"/>
    <w:rsid w:val="00F42F11"/>
    <w:rsid w:val="00F45E06"/>
    <w:rsid w:val="00F74C0C"/>
    <w:rsid w:val="00F800FA"/>
    <w:rsid w:val="00F84DCD"/>
    <w:rsid w:val="00FB6CA4"/>
    <w:rsid w:val="00FD0834"/>
    <w:rsid w:val="00FD2AA9"/>
    <w:rsid w:val="00FD5D31"/>
    <w:rsid w:val="00FF0E9E"/>
    <w:rsid w:val="00FF6755"/>
    <w:rsid w:val="00FF7F22"/>
    <w:rsid w:val="054C5AE1"/>
    <w:rsid w:val="43EB577E"/>
    <w:rsid w:val="61A8B18E"/>
    <w:rsid w:val="6F0D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C824"/>
  <w15:chartTrackingRefBased/>
  <w15:docId w15:val="{422973C7-5813-4575-ADEB-613D7B9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17A8"/>
    <w:rPr>
      <w:rFonts w:ascii="Times New Roman" w:hAnsi="Times New Roman" w:cs="Times New Roman"/>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link w:val="Exhibitheading"/>
    <w:rsid w:val="00E00988"/>
    <w:rPr>
      <w:rFonts w:ascii="Calibri" w:hAnsi="Calibri" w:cs="Arial"/>
      <w:b/>
      <w:sz w:val="22"/>
      <w:szCs w:val="22"/>
      <w:lang w:bidi="en-US"/>
    </w:rPr>
  </w:style>
  <w:style w:type="character" w:customStyle="1" w:styleId="Heading1Char">
    <w:name w:val="Heading 1 Char"/>
    <w:link w:val="Heading1"/>
    <w:rsid w:val="00E00988"/>
    <w:rPr>
      <w:rFonts w:ascii="Calibri" w:hAnsi="Calibri" w:cs="Arial"/>
      <w:b/>
      <w:bCs/>
      <w:kern w:val="32"/>
      <w:sz w:val="28"/>
      <w:szCs w:val="22"/>
      <w:lang w:bidi="en-US"/>
    </w:rPr>
  </w:style>
  <w:style w:type="character" w:customStyle="1" w:styleId="Heading2Char">
    <w:name w:val="Heading 2 Char"/>
    <w:link w:val="Heading2"/>
    <w:rsid w:val="00E00988"/>
    <w:rPr>
      <w:rFonts w:ascii="Calibri" w:hAnsi="Calibri" w:cs="Arial"/>
      <w:b/>
      <w:iCs/>
      <w:sz w:val="24"/>
      <w:szCs w:val="22"/>
      <w:lang w:bidi="en-US"/>
    </w:rPr>
  </w:style>
  <w:style w:type="character" w:customStyle="1" w:styleId="Heading3Char">
    <w:name w:val="Heading 3 Char"/>
    <w:link w:val="Heading3"/>
    <w:rsid w:val="00E00988"/>
    <w:rPr>
      <w:rFonts w:ascii="Calibri" w:hAnsi="Calibri" w:cs="Arial"/>
      <w:b/>
      <w:bCs/>
      <w:i/>
      <w:color w:val="7F7F7F"/>
      <w:sz w:val="22"/>
      <w:szCs w:val="22"/>
    </w:rPr>
  </w:style>
  <w:style w:type="character" w:customStyle="1" w:styleId="Heading4Char">
    <w:name w:val="Heading 4 Char"/>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pBdr>
      <w:spacing w:after="300"/>
    </w:pPr>
    <w:rPr>
      <w:rFonts w:ascii="Calibri" w:hAnsi="Calibri" w:cs="Arial"/>
      <w:sz w:val="52"/>
      <w:szCs w:val="22"/>
      <w:lang w:bidi="en-US"/>
    </w:rPr>
  </w:style>
  <w:style w:type="character" w:customStyle="1" w:styleId="TitleChar">
    <w:name w:val="Title Char"/>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2"/>
      </w:numPr>
      <w:spacing w:after="120"/>
    </w:pPr>
  </w:style>
  <w:style w:type="paragraph" w:customStyle="1" w:styleId="Bullets">
    <w:name w:val="Bullets"/>
    <w:basedOn w:val="ListParagraph"/>
    <w:qFormat/>
    <w:rsid w:val="002C0FF6"/>
    <w:pPr>
      <w:numPr>
        <w:numId w:val="3"/>
      </w:numPr>
      <w:spacing w:after="120"/>
      <w:contextualSpacing w:val="0"/>
    </w:pPr>
  </w:style>
  <w:style w:type="paragraph" w:styleId="ListParagraph">
    <w:name w:val="List Paragraph"/>
    <w:basedOn w:val="Normal"/>
    <w:uiPriority w:val="34"/>
    <w:qFormat/>
    <w:rsid w:val="002C0FF6"/>
    <w:pPr>
      <w:ind w:left="720"/>
      <w:contextualSpacing/>
    </w:pPr>
    <w:rPr>
      <w:rFonts w:ascii="Calibri" w:hAnsi="Calibri" w:cs="Arial"/>
      <w:sz w:val="22"/>
      <w:szCs w:val="22"/>
    </w:rPr>
  </w:style>
  <w:style w:type="character" w:styleId="CommentReference">
    <w:name w:val="annotation reference"/>
    <w:uiPriority w:val="99"/>
    <w:semiHidden/>
    <w:unhideWhenUsed/>
    <w:rsid w:val="004F1939"/>
    <w:rPr>
      <w:sz w:val="16"/>
      <w:szCs w:val="16"/>
    </w:rPr>
  </w:style>
  <w:style w:type="paragraph" w:styleId="CommentText">
    <w:name w:val="annotation text"/>
    <w:basedOn w:val="Normal"/>
    <w:link w:val="CommentTextChar"/>
    <w:uiPriority w:val="99"/>
    <w:unhideWhenUsed/>
    <w:rsid w:val="004F1939"/>
    <w:rPr>
      <w:rFonts w:ascii="Calibri" w:hAnsi="Calibri" w:cs="Arial"/>
    </w:rPr>
  </w:style>
  <w:style w:type="character" w:customStyle="1" w:styleId="CommentTextChar">
    <w:name w:val="Comment Text Char"/>
    <w:link w:val="CommentText"/>
    <w:uiPriority w:val="99"/>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customStyle="1" w:styleId="UnresolvedMention1">
    <w:name w:val="Unresolved Mention1"/>
    <w:uiPriority w:val="99"/>
    <w:semiHidden/>
    <w:unhideWhenUsed/>
    <w:rsid w:val="009A4D5E"/>
    <w:rPr>
      <w:color w:val="605E5C"/>
      <w:shd w:val="clear" w:color="auto" w:fill="E1DFDD"/>
    </w:rPr>
  </w:style>
  <w:style w:type="character" w:styleId="FollowedHyperlink">
    <w:name w:val="FollowedHyperlink"/>
    <w:uiPriority w:val="99"/>
    <w:semiHidden/>
    <w:unhideWhenUsed/>
    <w:rsid w:val="006F05F0"/>
    <w:rPr>
      <w:color w:val="800080"/>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rPr>
  </w:style>
  <w:style w:type="table" w:customStyle="1" w:styleId="TableGrid1">
    <w:name w:val="Table Grid1"/>
    <w:basedOn w:val="TableNormal"/>
    <w:next w:val="TableGrid"/>
    <w:uiPriority w:val="59"/>
    <w:rsid w:val="00205E1C"/>
    <w:rPr>
      <w:rFonts w:eastAsia="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05E1C"/>
    <w:rPr>
      <w:rFonts w:eastAsia="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C94679"/>
    <w:rPr>
      <w:color w:val="605E5C"/>
      <w:shd w:val="clear" w:color="auto" w:fill="E1DFDD"/>
    </w:rPr>
  </w:style>
  <w:style w:type="character" w:customStyle="1" w:styleId="cf01">
    <w:name w:val="cf01"/>
    <w:basedOn w:val="DefaultParagraphFont"/>
    <w:rsid w:val="00824530"/>
    <w:rPr>
      <w:rFonts w:ascii="Segoe UI" w:hAnsi="Segoe UI" w:cs="Segoe UI" w:hint="default"/>
      <w:sz w:val="18"/>
      <w:szCs w:val="18"/>
    </w:rPr>
  </w:style>
  <w:style w:type="paragraph" w:customStyle="1" w:styleId="pf0">
    <w:name w:val="pf0"/>
    <w:basedOn w:val="Normal"/>
    <w:rsid w:val="00824530"/>
    <w:pPr>
      <w:spacing w:before="100" w:beforeAutospacing="1" w:after="100" w:afterAutospacing="1"/>
    </w:pPr>
    <w:rPr>
      <w:sz w:val="24"/>
      <w:szCs w:val="24"/>
    </w:rPr>
  </w:style>
  <w:style w:type="table" w:customStyle="1" w:styleId="TableGrid6">
    <w:name w:val="Table Grid6"/>
    <w:basedOn w:val="TableNormal"/>
    <w:next w:val="TableGrid"/>
    <w:uiPriority w:val="59"/>
    <w:rsid w:val="00A319D9"/>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468978643">
      <w:bodyDiv w:val="1"/>
      <w:marLeft w:val="0"/>
      <w:marRight w:val="0"/>
      <w:marTop w:val="0"/>
      <w:marBottom w:val="0"/>
      <w:divBdr>
        <w:top w:val="none" w:sz="0" w:space="0" w:color="auto"/>
        <w:left w:val="none" w:sz="0" w:space="0" w:color="auto"/>
        <w:bottom w:val="none" w:sz="0" w:space="0" w:color="auto"/>
        <w:right w:val="none" w:sz="0" w:space="0" w:color="auto"/>
      </w:divBdr>
    </w:div>
    <w:div w:id="557203910">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15318891">
      <w:bodyDiv w:val="1"/>
      <w:marLeft w:val="0"/>
      <w:marRight w:val="0"/>
      <w:marTop w:val="0"/>
      <w:marBottom w:val="0"/>
      <w:divBdr>
        <w:top w:val="none" w:sz="0" w:space="0" w:color="auto"/>
        <w:left w:val="none" w:sz="0" w:space="0" w:color="auto"/>
        <w:bottom w:val="none" w:sz="0" w:space="0" w:color="auto"/>
        <w:right w:val="none" w:sz="0" w:space="0" w:color="auto"/>
      </w:divBdr>
      <w:divsChild>
        <w:div w:id="372467318">
          <w:marLeft w:val="0"/>
          <w:marRight w:val="0"/>
          <w:marTop w:val="0"/>
          <w:marBottom w:val="0"/>
          <w:divBdr>
            <w:top w:val="none" w:sz="0" w:space="0" w:color="auto"/>
            <w:left w:val="none" w:sz="0" w:space="0" w:color="auto"/>
            <w:bottom w:val="none" w:sz="0" w:space="0" w:color="auto"/>
            <w:right w:val="none" w:sz="0" w:space="0" w:color="auto"/>
          </w:divBdr>
        </w:div>
        <w:div w:id="425349441">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477722850">
          <w:marLeft w:val="0"/>
          <w:marRight w:val="0"/>
          <w:marTop w:val="0"/>
          <w:marBottom w:val="0"/>
          <w:divBdr>
            <w:top w:val="none" w:sz="0" w:space="0" w:color="auto"/>
            <w:left w:val="none" w:sz="0" w:space="0" w:color="auto"/>
            <w:bottom w:val="none" w:sz="0" w:space="0" w:color="auto"/>
            <w:right w:val="none" w:sz="0" w:space="0" w:color="auto"/>
          </w:divBdr>
        </w:div>
        <w:div w:id="1091465239">
          <w:marLeft w:val="0"/>
          <w:marRight w:val="0"/>
          <w:marTop w:val="0"/>
          <w:marBottom w:val="0"/>
          <w:divBdr>
            <w:top w:val="none" w:sz="0" w:space="0" w:color="auto"/>
            <w:left w:val="none" w:sz="0" w:space="0" w:color="auto"/>
            <w:bottom w:val="none" w:sz="0" w:space="0" w:color="auto"/>
            <w:right w:val="none" w:sz="0" w:space="0" w:color="auto"/>
          </w:divBdr>
        </w:div>
        <w:div w:id="1151140235">
          <w:marLeft w:val="0"/>
          <w:marRight w:val="0"/>
          <w:marTop w:val="0"/>
          <w:marBottom w:val="0"/>
          <w:divBdr>
            <w:top w:val="none" w:sz="0" w:space="0" w:color="auto"/>
            <w:left w:val="none" w:sz="0" w:space="0" w:color="auto"/>
            <w:bottom w:val="none" w:sz="0" w:space="0" w:color="auto"/>
            <w:right w:val="none" w:sz="0" w:space="0" w:color="auto"/>
          </w:divBdr>
        </w:div>
        <w:div w:id="1499344316">
          <w:marLeft w:val="0"/>
          <w:marRight w:val="0"/>
          <w:marTop w:val="0"/>
          <w:marBottom w:val="0"/>
          <w:divBdr>
            <w:top w:val="none" w:sz="0" w:space="0" w:color="auto"/>
            <w:left w:val="none" w:sz="0" w:space="0" w:color="auto"/>
            <w:bottom w:val="none" w:sz="0" w:space="0" w:color="auto"/>
            <w:right w:val="none" w:sz="0" w:space="0" w:color="auto"/>
          </w:divBdr>
        </w:div>
        <w:div w:id="1526559695">
          <w:marLeft w:val="0"/>
          <w:marRight w:val="0"/>
          <w:marTop w:val="0"/>
          <w:marBottom w:val="0"/>
          <w:divBdr>
            <w:top w:val="none" w:sz="0" w:space="0" w:color="auto"/>
            <w:left w:val="none" w:sz="0" w:space="0" w:color="auto"/>
            <w:bottom w:val="none" w:sz="0" w:space="0" w:color="auto"/>
            <w:right w:val="none" w:sz="0" w:space="0" w:color="auto"/>
          </w:divBdr>
        </w:div>
        <w:div w:id="1865048995">
          <w:marLeft w:val="0"/>
          <w:marRight w:val="0"/>
          <w:marTop w:val="0"/>
          <w:marBottom w:val="0"/>
          <w:divBdr>
            <w:top w:val="none" w:sz="0" w:space="0" w:color="auto"/>
            <w:left w:val="none" w:sz="0" w:space="0" w:color="auto"/>
            <w:bottom w:val="none" w:sz="0" w:space="0" w:color="auto"/>
            <w:right w:val="none" w:sz="0" w:space="0" w:color="auto"/>
          </w:divBdr>
        </w:div>
        <w:div w:id="2041733454">
          <w:marLeft w:val="0"/>
          <w:marRight w:val="0"/>
          <w:marTop w:val="0"/>
          <w:marBottom w:val="0"/>
          <w:divBdr>
            <w:top w:val="none" w:sz="0" w:space="0" w:color="auto"/>
            <w:left w:val="none" w:sz="0" w:space="0" w:color="auto"/>
            <w:bottom w:val="none" w:sz="0" w:space="0" w:color="auto"/>
            <w:right w:val="none" w:sz="0" w:space="0" w:color="auto"/>
          </w:divBdr>
        </w:div>
      </w:divsChild>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06003645">
      <w:bodyDiv w:val="1"/>
      <w:marLeft w:val="0"/>
      <w:marRight w:val="0"/>
      <w:marTop w:val="0"/>
      <w:marBottom w:val="0"/>
      <w:divBdr>
        <w:top w:val="none" w:sz="0" w:space="0" w:color="auto"/>
        <w:left w:val="none" w:sz="0" w:space="0" w:color="auto"/>
        <w:bottom w:val="none" w:sz="0" w:space="0" w:color="auto"/>
        <w:right w:val="none" w:sz="0" w:space="0" w:color="auto"/>
      </w:divBdr>
      <w:divsChild>
        <w:div w:id="555432079">
          <w:marLeft w:val="0"/>
          <w:marRight w:val="0"/>
          <w:marTop w:val="0"/>
          <w:marBottom w:val="0"/>
          <w:divBdr>
            <w:top w:val="none" w:sz="0" w:space="0" w:color="auto"/>
            <w:left w:val="none" w:sz="0" w:space="0" w:color="auto"/>
            <w:bottom w:val="none" w:sz="0" w:space="0" w:color="auto"/>
            <w:right w:val="none" w:sz="0" w:space="0" w:color="auto"/>
          </w:divBdr>
        </w:div>
        <w:div w:id="1418673379">
          <w:marLeft w:val="0"/>
          <w:marRight w:val="0"/>
          <w:marTop w:val="0"/>
          <w:marBottom w:val="0"/>
          <w:divBdr>
            <w:top w:val="none" w:sz="0" w:space="0" w:color="auto"/>
            <w:left w:val="none" w:sz="0" w:space="0" w:color="auto"/>
            <w:bottom w:val="none" w:sz="0" w:space="0" w:color="auto"/>
            <w:right w:val="none" w:sz="0" w:space="0" w:color="auto"/>
          </w:divBdr>
        </w:div>
        <w:div w:id="2119831917">
          <w:marLeft w:val="0"/>
          <w:marRight w:val="0"/>
          <w:marTop w:val="0"/>
          <w:marBottom w:val="0"/>
          <w:divBdr>
            <w:top w:val="none" w:sz="0" w:space="0" w:color="auto"/>
            <w:left w:val="none" w:sz="0" w:space="0" w:color="auto"/>
            <w:bottom w:val="none" w:sz="0" w:space="0" w:color="auto"/>
            <w:right w:val="none" w:sz="0" w:space="0" w:color="auto"/>
          </w:divBdr>
        </w:div>
      </w:divsChild>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431630275">
          <w:marLeft w:val="0"/>
          <w:marRight w:val="0"/>
          <w:marTop w:val="0"/>
          <w:marBottom w:val="0"/>
          <w:divBdr>
            <w:top w:val="none" w:sz="0" w:space="0" w:color="auto"/>
            <w:left w:val="none" w:sz="0" w:space="0" w:color="auto"/>
            <w:bottom w:val="none" w:sz="0" w:space="0" w:color="auto"/>
            <w:right w:val="none" w:sz="0" w:space="0" w:color="auto"/>
          </w:divBdr>
        </w:div>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sChild>
    </w:div>
    <w:div w:id="2059083328">
      <w:bodyDiv w:val="1"/>
      <w:marLeft w:val="0"/>
      <w:marRight w:val="0"/>
      <w:marTop w:val="0"/>
      <w:marBottom w:val="0"/>
      <w:divBdr>
        <w:top w:val="none" w:sz="0" w:space="0" w:color="auto"/>
        <w:left w:val="none" w:sz="0" w:space="0" w:color="auto"/>
        <w:bottom w:val="none" w:sz="0" w:space="0" w:color="auto"/>
        <w:right w:val="none" w:sz="0" w:space="0" w:color="auto"/>
      </w:divBdr>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o.info/Resources/publications/onlinepubs/synthesis44.html"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dlguidelines.cast.org/?utm_source=castsite&amp;utm_medium=web&amp;utm_campaign=none&amp;utm_content=foote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llsspartners.org/assessment-literacy-modul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3840F28F74D4B800C6F2BEC4D9304"/>
        <w:category>
          <w:name w:val="General"/>
          <w:gallery w:val="placeholder"/>
        </w:category>
        <w:types>
          <w:type w:val="bbPlcHdr"/>
        </w:types>
        <w:behaviors>
          <w:behavior w:val="content"/>
        </w:behaviors>
        <w:guid w:val="{4A2EE0B3-5364-478D-9C0E-63D1B774E6E1}"/>
      </w:docPartPr>
      <w:docPartBody>
        <w:p w:rsidR="00BC382A" w:rsidRDefault="002503BA" w:rsidP="002503BA">
          <w:pPr>
            <w:pStyle w:val="5A23840F28F74D4B800C6F2BEC4D9304"/>
          </w:pPr>
          <w:r w:rsidRPr="00E6301D">
            <w:rPr>
              <w:rStyle w:val="PlaceholderText"/>
            </w:rPr>
            <w:t>Click or tap here to enter text.</w:t>
          </w:r>
        </w:p>
      </w:docPartBody>
    </w:docPart>
    <w:docPart>
      <w:docPartPr>
        <w:name w:val="A8FC8D09663A48838AFE07CC75AF5FFC"/>
        <w:category>
          <w:name w:val="General"/>
          <w:gallery w:val="placeholder"/>
        </w:category>
        <w:types>
          <w:type w:val="bbPlcHdr"/>
        </w:types>
        <w:behaviors>
          <w:behavior w:val="content"/>
        </w:behaviors>
        <w:guid w:val="{9A97ABFB-FEFC-4276-9EC7-0DFCD6043976}"/>
      </w:docPartPr>
      <w:docPartBody>
        <w:p w:rsidR="00BC382A" w:rsidRDefault="002503BA" w:rsidP="002503BA">
          <w:pPr>
            <w:pStyle w:val="A8FC8D09663A48838AFE07CC75AF5FFC"/>
          </w:pPr>
          <w:r w:rsidRPr="00E6301D">
            <w:rPr>
              <w:rStyle w:val="PlaceholderText"/>
            </w:rPr>
            <w:t>Click or tap here to enter text.</w:t>
          </w:r>
        </w:p>
      </w:docPartBody>
    </w:docPart>
    <w:docPart>
      <w:docPartPr>
        <w:name w:val="15F2B0A355EB42B8B2522831B6C8CB19"/>
        <w:category>
          <w:name w:val="General"/>
          <w:gallery w:val="placeholder"/>
        </w:category>
        <w:types>
          <w:type w:val="bbPlcHdr"/>
        </w:types>
        <w:behaviors>
          <w:behavior w:val="content"/>
        </w:behaviors>
        <w:guid w:val="{47E25F69-DB5F-44EA-A1C1-9DCA0DF4ED74}"/>
      </w:docPartPr>
      <w:docPartBody>
        <w:p w:rsidR="00BC382A" w:rsidRDefault="002503BA" w:rsidP="002503BA">
          <w:pPr>
            <w:pStyle w:val="15F2B0A355EB42B8B2522831B6C8CB19"/>
          </w:pPr>
          <w:r w:rsidRPr="00E6301D">
            <w:rPr>
              <w:rStyle w:val="PlaceholderText"/>
            </w:rPr>
            <w:t>Click or tap here to enter text.</w:t>
          </w:r>
        </w:p>
      </w:docPartBody>
    </w:docPart>
    <w:docPart>
      <w:docPartPr>
        <w:name w:val="171160D1CBA74CF88578DDA3F420E1BC"/>
        <w:category>
          <w:name w:val="General"/>
          <w:gallery w:val="placeholder"/>
        </w:category>
        <w:types>
          <w:type w:val="bbPlcHdr"/>
        </w:types>
        <w:behaviors>
          <w:behavior w:val="content"/>
        </w:behaviors>
        <w:guid w:val="{F7ED7672-A7DA-4883-A73F-2E879EF0BE0F}"/>
      </w:docPartPr>
      <w:docPartBody>
        <w:p w:rsidR="00BC382A" w:rsidRDefault="002503BA" w:rsidP="002503BA">
          <w:pPr>
            <w:pStyle w:val="171160D1CBA74CF88578DDA3F420E1BC"/>
          </w:pPr>
          <w:r w:rsidRPr="00E6301D">
            <w:rPr>
              <w:rStyle w:val="PlaceholderText"/>
            </w:rPr>
            <w:t>Click or tap here to enter text.</w:t>
          </w:r>
        </w:p>
      </w:docPartBody>
    </w:docPart>
    <w:docPart>
      <w:docPartPr>
        <w:name w:val="C2A1759493454EBB918602C1B3DCD395"/>
        <w:category>
          <w:name w:val="General"/>
          <w:gallery w:val="placeholder"/>
        </w:category>
        <w:types>
          <w:type w:val="bbPlcHdr"/>
        </w:types>
        <w:behaviors>
          <w:behavior w:val="content"/>
        </w:behaviors>
        <w:guid w:val="{4C9B38E2-967C-4EDD-98AA-579A331BA73E}"/>
      </w:docPartPr>
      <w:docPartBody>
        <w:p w:rsidR="00BC382A" w:rsidRDefault="002503BA" w:rsidP="002503BA">
          <w:pPr>
            <w:pStyle w:val="C2A1759493454EBB918602C1B3DCD395"/>
          </w:pPr>
          <w:r w:rsidRPr="00E6301D">
            <w:rPr>
              <w:rStyle w:val="PlaceholderText"/>
            </w:rPr>
            <w:t>Click or tap here to enter text.</w:t>
          </w:r>
        </w:p>
      </w:docPartBody>
    </w:docPart>
    <w:docPart>
      <w:docPartPr>
        <w:name w:val="9949C59CBE184F5E9A0B689A267DE5D2"/>
        <w:category>
          <w:name w:val="General"/>
          <w:gallery w:val="placeholder"/>
        </w:category>
        <w:types>
          <w:type w:val="bbPlcHdr"/>
        </w:types>
        <w:behaviors>
          <w:behavior w:val="content"/>
        </w:behaviors>
        <w:guid w:val="{7E567962-57B8-4B05-AA18-E9E3D177BC1C}"/>
      </w:docPartPr>
      <w:docPartBody>
        <w:p w:rsidR="00BC382A" w:rsidRDefault="002503BA" w:rsidP="002503BA">
          <w:pPr>
            <w:pStyle w:val="9949C59CBE184F5E9A0B689A267DE5D2"/>
          </w:pPr>
          <w:r w:rsidRPr="00E6301D">
            <w:rPr>
              <w:rStyle w:val="PlaceholderText"/>
            </w:rPr>
            <w:t>Click or tap here to enter text.</w:t>
          </w:r>
        </w:p>
      </w:docPartBody>
    </w:docPart>
    <w:docPart>
      <w:docPartPr>
        <w:name w:val="D30A4208B30940018793B73BFAE81231"/>
        <w:category>
          <w:name w:val="General"/>
          <w:gallery w:val="placeholder"/>
        </w:category>
        <w:types>
          <w:type w:val="bbPlcHdr"/>
        </w:types>
        <w:behaviors>
          <w:behavior w:val="content"/>
        </w:behaviors>
        <w:guid w:val="{7BB1531F-B4CA-446D-ACF5-587CDA8DFA88}"/>
      </w:docPartPr>
      <w:docPartBody>
        <w:p w:rsidR="00BC382A" w:rsidRDefault="002503BA" w:rsidP="002503BA">
          <w:pPr>
            <w:pStyle w:val="D30A4208B30940018793B73BFAE81231"/>
          </w:pPr>
          <w:r w:rsidRPr="00E6301D">
            <w:rPr>
              <w:rStyle w:val="PlaceholderText"/>
            </w:rPr>
            <w:t>Click or tap here to enter text.</w:t>
          </w:r>
        </w:p>
      </w:docPartBody>
    </w:docPart>
    <w:docPart>
      <w:docPartPr>
        <w:name w:val="49F35A8A28F34ECDAB32555616E94D99"/>
        <w:category>
          <w:name w:val="General"/>
          <w:gallery w:val="placeholder"/>
        </w:category>
        <w:types>
          <w:type w:val="bbPlcHdr"/>
        </w:types>
        <w:behaviors>
          <w:behavior w:val="content"/>
        </w:behaviors>
        <w:guid w:val="{711C8267-309E-4C06-951B-3A3F9B0ECD23}"/>
      </w:docPartPr>
      <w:docPartBody>
        <w:p w:rsidR="00BC382A" w:rsidRDefault="002503BA" w:rsidP="002503BA">
          <w:pPr>
            <w:pStyle w:val="49F35A8A28F34ECDAB32555616E94D99"/>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BA"/>
    <w:rsid w:val="00014F41"/>
    <w:rsid w:val="002503BA"/>
    <w:rsid w:val="004511C2"/>
    <w:rsid w:val="00B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3BA"/>
    <w:rPr>
      <w:rFonts w:ascii="Calibri" w:eastAsia="MS Mincho" w:hAnsi="Calibri"/>
      <w:b/>
      <w:i w:val="0"/>
      <w:color w:val="808080"/>
      <w:sz w:val="24"/>
      <w:szCs w:val="22"/>
      <w:lang w:bidi="en-US"/>
    </w:rPr>
  </w:style>
  <w:style w:type="paragraph" w:customStyle="1" w:styleId="5A23840F28F74D4B800C6F2BEC4D9304">
    <w:name w:val="5A23840F28F74D4B800C6F2BEC4D9304"/>
    <w:rsid w:val="002503BA"/>
  </w:style>
  <w:style w:type="paragraph" w:customStyle="1" w:styleId="A8FC8D09663A48838AFE07CC75AF5FFC">
    <w:name w:val="A8FC8D09663A48838AFE07CC75AF5FFC"/>
    <w:rsid w:val="002503BA"/>
  </w:style>
  <w:style w:type="paragraph" w:customStyle="1" w:styleId="15F2B0A355EB42B8B2522831B6C8CB19">
    <w:name w:val="15F2B0A355EB42B8B2522831B6C8CB19"/>
    <w:rsid w:val="002503BA"/>
  </w:style>
  <w:style w:type="paragraph" w:customStyle="1" w:styleId="171160D1CBA74CF88578DDA3F420E1BC">
    <w:name w:val="171160D1CBA74CF88578DDA3F420E1BC"/>
    <w:rsid w:val="002503BA"/>
  </w:style>
  <w:style w:type="paragraph" w:customStyle="1" w:styleId="C2A1759493454EBB918602C1B3DCD395">
    <w:name w:val="C2A1759493454EBB918602C1B3DCD395"/>
    <w:rsid w:val="002503BA"/>
  </w:style>
  <w:style w:type="paragraph" w:customStyle="1" w:styleId="9949C59CBE184F5E9A0B689A267DE5D2">
    <w:name w:val="9949C59CBE184F5E9A0B689A267DE5D2"/>
    <w:rsid w:val="002503BA"/>
  </w:style>
  <w:style w:type="paragraph" w:customStyle="1" w:styleId="D30A4208B30940018793B73BFAE81231">
    <w:name w:val="D30A4208B30940018793B73BFAE81231"/>
    <w:rsid w:val="002503BA"/>
  </w:style>
  <w:style w:type="paragraph" w:customStyle="1" w:styleId="49F35A8A28F34ECDAB32555616E94D99">
    <w:name w:val="49F35A8A28F34ECDAB32555616E94D99"/>
    <w:rsid w:val="0025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B7565-27A6-42E4-B4BA-A0E06C71B94D}">
  <ds:schemaRefs>
    <ds:schemaRef ds:uri="http://schemas.openxmlformats.org/officeDocument/2006/bibliography"/>
  </ds:schemaRefs>
</ds:datastoreItem>
</file>

<file path=customXml/itemProps3.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4.xml><?xml version="1.0" encoding="utf-8"?>
<ds:datastoreItem xmlns:ds="http://schemas.openxmlformats.org/officeDocument/2006/customXml" ds:itemID="{81B157D0-4477-48D9-97A4-D49D0DB68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8</cp:revision>
  <dcterms:created xsi:type="dcterms:W3CDTF">2023-09-19T18:09:00Z</dcterms:created>
  <dcterms:modified xsi:type="dcterms:W3CDTF">2023-09-27T12:42:00Z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y fmtid="{D5CDD505-2E9C-101B-9397-08002B2CF9AE}" pid="3" name="GrammarlyDocumentId">
    <vt:lpwstr>78343701db6f5eea2d55288158c455432d58dface13079565ef15f84ec3a76c9</vt:lpwstr>
  </property>
</Properties>
</file>