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85BD" w14:textId="77777777" w:rsidR="00B00DF9" w:rsidRDefault="00B00DF9" w:rsidP="00B00DF9">
      <w:pPr>
        <w:keepNext/>
        <w:tabs>
          <w:tab w:val="left" w:pos="180"/>
        </w:tabs>
        <w:rPr>
          <w:rFonts w:ascii="Calibri" w:hAnsi="Calibri" w:cs="Arial"/>
          <w:b/>
          <w:iCs/>
          <w:color w:val="FFFFFF"/>
          <w:sz w:val="28"/>
          <w:szCs w:val="28"/>
        </w:rPr>
      </w:pPr>
      <w:bookmarkStart w:id="0" w:name="_Hlk144391077"/>
    </w:p>
    <w:p w14:paraId="7D4A7D45" w14:textId="77777777" w:rsidR="00B00DF9" w:rsidRDefault="00B00DF9" w:rsidP="00B00DF9">
      <w:pPr>
        <w:keepNext/>
        <w:tabs>
          <w:tab w:val="left" w:pos="180"/>
        </w:tabs>
        <w:jc w:val="center"/>
        <w:rPr>
          <w:rFonts w:ascii="Calibri" w:hAnsi="Calibri" w:cs="Arial"/>
          <w:b/>
          <w:iCs/>
          <w:color w:val="FFFFFF"/>
          <w:sz w:val="28"/>
          <w:szCs w:val="28"/>
        </w:rPr>
      </w:pPr>
    </w:p>
    <w:p w14:paraId="0B369285" w14:textId="77777777" w:rsidR="00834C18" w:rsidRDefault="00834C18" w:rsidP="00B00DF9">
      <w:pPr>
        <w:keepNext/>
        <w:tabs>
          <w:tab w:val="left" w:pos="180"/>
        </w:tabs>
        <w:jc w:val="center"/>
        <w:rPr>
          <w:rFonts w:ascii="Calibri" w:hAnsi="Calibri" w:cs="Arial"/>
          <w:b/>
          <w:iCs/>
          <w:color w:val="FFFFFF"/>
          <w:sz w:val="28"/>
          <w:szCs w:val="28"/>
        </w:rPr>
      </w:pPr>
    </w:p>
    <w:p w14:paraId="1CCEF876" w14:textId="77777777" w:rsidR="004137B6" w:rsidRDefault="004137B6" w:rsidP="00B00DF9">
      <w:pPr>
        <w:keepNext/>
        <w:tabs>
          <w:tab w:val="left" w:pos="180"/>
        </w:tabs>
        <w:jc w:val="center"/>
        <w:rPr>
          <w:rFonts w:ascii="Calibri" w:hAnsi="Calibri" w:cs="Arial"/>
          <w:b/>
          <w:iCs/>
          <w:color w:val="FFFFFF"/>
          <w:sz w:val="28"/>
          <w:szCs w:val="28"/>
        </w:rPr>
      </w:pPr>
    </w:p>
    <w:p w14:paraId="614B9E5C" w14:textId="77777777" w:rsidR="00B00DF9" w:rsidRPr="00130B9B" w:rsidRDefault="00B00DF9" w:rsidP="00B00DF9">
      <w:pPr>
        <w:keepNext/>
        <w:tabs>
          <w:tab w:val="left" w:pos="180"/>
        </w:tabs>
        <w:jc w:val="center"/>
        <w:rPr>
          <w:rFonts w:ascii="Calibri" w:hAnsi="Calibri" w:cs="Arial"/>
          <w:b/>
          <w:iCs/>
          <w:color w:val="FFFFFF"/>
          <w:sz w:val="28"/>
          <w:szCs w:val="28"/>
        </w:rPr>
      </w:pPr>
    </w:p>
    <w:p w14:paraId="2D0727FC" w14:textId="77777777" w:rsidR="00B00DF9" w:rsidRPr="00130B9B" w:rsidRDefault="00B00DF9" w:rsidP="00B00DF9">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61312" behindDoc="0" locked="0" layoutInCell="1" allowOverlap="1" wp14:anchorId="4F0C568A" wp14:editId="23FCCAC7">
            <wp:simplePos x="0" y="0"/>
            <wp:positionH relativeFrom="column">
              <wp:posOffset>626449</wp:posOffset>
            </wp:positionH>
            <wp:positionV relativeFrom="paragraph">
              <wp:posOffset>77780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695ABFE" w14:textId="77777777" w:rsidR="00B00DF9" w:rsidRPr="00130B9B" w:rsidRDefault="00B00DF9" w:rsidP="00255CF0">
      <w:pPr>
        <w:tabs>
          <w:tab w:val="left" w:pos="3600"/>
        </w:tabs>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36F3E0A7" w14:textId="77777777" w:rsidR="00B00DF9" w:rsidRPr="00130B9B" w:rsidRDefault="00B00DF9" w:rsidP="00B00DF9">
      <w:pPr>
        <w:tabs>
          <w:tab w:val="center" w:pos="4680"/>
        </w:tabs>
        <w:spacing w:after="240"/>
        <w:rPr>
          <w:rFonts w:ascii="Calibri" w:hAnsi="Calibri" w:cs="Arial"/>
          <w:sz w:val="22"/>
          <w:szCs w:val="22"/>
        </w:rPr>
      </w:pPr>
      <w:r w:rsidRPr="00130B9B">
        <w:rPr>
          <w:rFonts w:ascii="Calibri" w:hAnsi="Calibri" w:cs="Arial"/>
          <w:sz w:val="22"/>
          <w:szCs w:val="22"/>
        </w:rPr>
        <w:tab/>
      </w:r>
    </w:p>
    <w:p w14:paraId="44FE350B" w14:textId="77777777" w:rsidR="00B00DF9" w:rsidRDefault="00B00DF9" w:rsidP="00B00DF9">
      <w:pPr>
        <w:spacing w:after="240"/>
        <w:rPr>
          <w:rFonts w:ascii="Calibri" w:hAnsi="Calibri" w:cs="Arial"/>
          <w:sz w:val="22"/>
          <w:szCs w:val="22"/>
        </w:rPr>
      </w:pPr>
    </w:p>
    <w:p w14:paraId="6745C0AF" w14:textId="77777777" w:rsidR="00B00DF9" w:rsidRPr="00130B9B" w:rsidRDefault="00B00DF9" w:rsidP="00B00DF9">
      <w:pPr>
        <w:spacing w:after="240"/>
        <w:rPr>
          <w:rFonts w:ascii="Calibri" w:hAnsi="Calibri" w:cs="Arial"/>
          <w:sz w:val="22"/>
          <w:szCs w:val="22"/>
        </w:rPr>
      </w:pPr>
    </w:p>
    <w:p w14:paraId="79FDE3AB" w14:textId="77777777" w:rsidR="00B00DF9" w:rsidRPr="00130B9B" w:rsidRDefault="00B00DF9" w:rsidP="00B00DF9">
      <w:pPr>
        <w:spacing w:after="240"/>
        <w:jc w:val="center"/>
        <w:rPr>
          <w:rFonts w:ascii="Calibri" w:hAnsi="Calibri" w:cs="Arial"/>
          <w:b/>
          <w:bCs/>
          <w:sz w:val="28"/>
          <w:szCs w:val="28"/>
        </w:rPr>
      </w:pPr>
      <w:bookmarkStart w:id="1" w:name="_Hlk117843841"/>
    </w:p>
    <w:p w14:paraId="1C141F1E" w14:textId="45502490" w:rsidR="00B00DF9" w:rsidRPr="00130B9B" w:rsidRDefault="00B00DF9" w:rsidP="00B00DF9">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4AFA8F73" w14:textId="308611CE" w:rsidR="00B00DF9" w:rsidRDefault="00B00DF9" w:rsidP="00B00DF9">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1 </w:t>
      </w:r>
      <w:r w:rsidRPr="00130B9B">
        <w:rPr>
          <w:rFonts w:ascii="Calibri" w:hAnsi="Calibri" w:cs="Arial"/>
          <w:b/>
          <w:bCs/>
          <w:sz w:val="32"/>
          <w:szCs w:val="32"/>
        </w:rPr>
        <w:t xml:space="preserve">Task </w:t>
      </w:r>
      <w:r w:rsidR="00E604B2">
        <w:rPr>
          <w:rFonts w:ascii="Calibri" w:hAnsi="Calibri" w:cs="Arial"/>
          <w:b/>
          <w:bCs/>
          <w:sz w:val="32"/>
          <w:szCs w:val="32"/>
        </w:rPr>
        <w:t xml:space="preserve">1 </w:t>
      </w:r>
      <w:r>
        <w:rPr>
          <w:rFonts w:ascii="Calibri" w:hAnsi="Calibri" w:cs="Arial"/>
          <w:b/>
          <w:bCs/>
          <w:sz w:val="32"/>
          <w:szCs w:val="32"/>
        </w:rPr>
        <w:t>Specification Tool &amp; Verification of Alignment</w:t>
      </w:r>
      <w:r w:rsidRPr="00130B9B">
        <w:rPr>
          <w:rFonts w:ascii="Calibri" w:hAnsi="Calibri" w:cs="Arial"/>
          <w:b/>
          <w:bCs/>
          <w:sz w:val="32"/>
          <w:szCs w:val="32"/>
        </w:rPr>
        <w:t xml:space="preserve"> </w:t>
      </w:r>
    </w:p>
    <w:p w14:paraId="777A8732" w14:textId="5816F54F" w:rsidR="00B00DF9" w:rsidRPr="00130B9B" w:rsidRDefault="00D36CD8" w:rsidP="00B00DF9">
      <w:pPr>
        <w:spacing w:after="240"/>
        <w:jc w:val="center"/>
        <w:rPr>
          <w:rFonts w:ascii="Calibri" w:hAnsi="Calibri" w:cs="Arial"/>
          <w:b/>
          <w:bCs/>
          <w:sz w:val="32"/>
          <w:szCs w:val="32"/>
        </w:rPr>
      </w:pPr>
      <w:r>
        <w:rPr>
          <w:rFonts w:ascii="Calibri" w:hAnsi="Calibri" w:cs="Arial"/>
          <w:b/>
          <w:bCs/>
          <w:sz w:val="32"/>
          <w:szCs w:val="32"/>
        </w:rPr>
        <w:t>Forces and Energy</w:t>
      </w:r>
    </w:p>
    <w:bookmarkEnd w:id="2"/>
    <w:p w14:paraId="32A18D0A" w14:textId="7CE5B679" w:rsidR="00B00DF9" w:rsidRPr="00130B9B" w:rsidRDefault="00FB63B1" w:rsidP="00B00DF9">
      <w:pPr>
        <w:spacing w:after="240"/>
        <w:jc w:val="center"/>
        <w:rPr>
          <w:rFonts w:ascii="Calibri" w:hAnsi="Calibri" w:cs="Arial"/>
          <w:b/>
          <w:bCs/>
          <w:sz w:val="32"/>
          <w:szCs w:val="32"/>
        </w:rPr>
      </w:pPr>
      <w:r>
        <w:rPr>
          <w:rFonts w:ascii="Calibri" w:hAnsi="Calibri" w:cs="Arial"/>
          <w:b/>
          <w:bCs/>
          <w:sz w:val="32"/>
          <w:szCs w:val="32"/>
        </w:rPr>
        <w:t xml:space="preserve">September </w:t>
      </w:r>
      <w:r w:rsidR="00B00DF9" w:rsidRPr="00130B9B">
        <w:rPr>
          <w:rFonts w:ascii="Calibri" w:hAnsi="Calibri" w:cs="Arial"/>
          <w:b/>
          <w:bCs/>
          <w:sz w:val="32"/>
          <w:szCs w:val="32"/>
        </w:rPr>
        <w:t>2023</w:t>
      </w:r>
    </w:p>
    <w:p w14:paraId="7AAC867B" w14:textId="77777777" w:rsidR="00B00DF9" w:rsidRPr="00130B9B" w:rsidRDefault="00B00DF9" w:rsidP="00B00DF9">
      <w:pPr>
        <w:spacing w:after="240"/>
        <w:rPr>
          <w:rFonts w:ascii="Calibri" w:hAnsi="Calibri" w:cs="Arial"/>
          <w:sz w:val="22"/>
          <w:szCs w:val="22"/>
        </w:rPr>
      </w:pPr>
    </w:p>
    <w:p w14:paraId="48BBB485" w14:textId="77777777" w:rsidR="00B00DF9" w:rsidRDefault="00B00DF9" w:rsidP="00B00DF9">
      <w:pPr>
        <w:spacing w:after="240"/>
        <w:rPr>
          <w:rFonts w:ascii="Calibri" w:hAnsi="Calibri" w:cs="Arial"/>
          <w:sz w:val="22"/>
          <w:szCs w:val="22"/>
        </w:rPr>
      </w:pPr>
    </w:p>
    <w:p w14:paraId="10547672" w14:textId="77777777" w:rsidR="00834C18" w:rsidRDefault="00834C18" w:rsidP="00B00DF9">
      <w:pPr>
        <w:spacing w:after="240"/>
        <w:rPr>
          <w:rFonts w:ascii="Calibri" w:hAnsi="Calibri" w:cs="Arial"/>
          <w:sz w:val="22"/>
          <w:szCs w:val="22"/>
        </w:rPr>
      </w:pPr>
    </w:p>
    <w:p w14:paraId="4847DAAA" w14:textId="77777777" w:rsidR="004137B6" w:rsidRDefault="004137B6" w:rsidP="00B00DF9">
      <w:pPr>
        <w:spacing w:after="240"/>
        <w:rPr>
          <w:rFonts w:ascii="Calibri" w:hAnsi="Calibri" w:cs="Arial"/>
          <w:sz w:val="22"/>
          <w:szCs w:val="22"/>
        </w:rPr>
      </w:pPr>
    </w:p>
    <w:p w14:paraId="64093F43" w14:textId="77777777" w:rsidR="00B00DF9" w:rsidRDefault="00B00DF9" w:rsidP="00B00DF9">
      <w:pPr>
        <w:tabs>
          <w:tab w:val="left" w:pos="4050"/>
        </w:tabs>
        <w:rPr>
          <w:rFonts w:ascii="Calibri" w:hAnsi="Calibri" w:cs="Arial"/>
          <w:i/>
          <w:iCs/>
          <w:sz w:val="22"/>
          <w:szCs w:val="22"/>
        </w:rPr>
      </w:pPr>
    </w:p>
    <w:p w14:paraId="51CCCB39" w14:textId="64804EE4" w:rsidR="00B00DF9" w:rsidRPr="00130B9B" w:rsidRDefault="00B00DF9" w:rsidP="00B00DF9">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sidR="00D36CD8">
        <w:rPr>
          <w:rFonts w:ascii="Calibri" w:hAnsi="Calibri" w:cs="Arial"/>
          <w:i/>
          <w:iCs/>
          <w:sz w:val="22"/>
          <w:szCs w:val="22"/>
        </w:rPr>
        <w:t>8</w:t>
      </w:r>
      <w:r w:rsidRPr="00130B9B">
        <w:rPr>
          <w:rFonts w:ascii="Calibri" w:hAnsi="Calibri" w:cs="Arial"/>
          <w:i/>
          <w:iCs/>
          <w:sz w:val="22"/>
          <w:szCs w:val="22"/>
        </w:rPr>
        <w:t xml:space="preserve"> Science Unit </w:t>
      </w:r>
      <w:r w:rsidR="00D36CD8">
        <w:rPr>
          <w:rFonts w:ascii="Calibri" w:hAnsi="Calibri" w:cs="Arial"/>
          <w:i/>
          <w:iCs/>
          <w:sz w:val="22"/>
          <w:szCs w:val="22"/>
        </w:rPr>
        <w:t>1</w:t>
      </w:r>
      <w:r>
        <w:rPr>
          <w:rFonts w:ascii="Calibri" w:hAnsi="Calibri" w:cs="Arial"/>
          <w:i/>
          <w:iCs/>
          <w:sz w:val="22"/>
          <w:szCs w:val="22"/>
        </w:rPr>
        <w:t xml:space="preserve"> Task</w:t>
      </w:r>
      <w:r w:rsidR="00E604B2">
        <w:rPr>
          <w:rFonts w:ascii="Calibri" w:hAnsi="Calibri" w:cs="Arial"/>
          <w:i/>
          <w:iCs/>
          <w:sz w:val="22"/>
          <w:szCs w:val="22"/>
        </w:rPr>
        <w:t xml:space="preserve"> 1</w:t>
      </w:r>
      <w:r>
        <w:rPr>
          <w:rFonts w:ascii="Calibri" w:hAnsi="Calibri" w:cs="Arial"/>
          <w:i/>
          <w:iCs/>
          <w:sz w:val="22"/>
          <w:szCs w:val="22"/>
        </w:rPr>
        <w:t xml:space="preserve"> Specification Tool</w:t>
      </w:r>
      <w:r w:rsidR="00834C18">
        <w:rPr>
          <w:rFonts w:ascii="Calibri" w:hAnsi="Calibri" w:cs="Arial"/>
          <w:i/>
          <w:iCs/>
          <w:sz w:val="22"/>
          <w:szCs w:val="22"/>
        </w:rPr>
        <w:t xml:space="preserve">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89D3A66" w14:textId="77777777" w:rsidR="00B00DF9" w:rsidRPr="00130B9B" w:rsidRDefault="00B00DF9" w:rsidP="00B00DF9">
      <w:pPr>
        <w:tabs>
          <w:tab w:val="left" w:pos="4050"/>
        </w:tabs>
        <w:ind w:left="630" w:hanging="630"/>
        <w:rPr>
          <w:rFonts w:ascii="Calibri" w:hAnsi="Calibri" w:cs="Arial"/>
          <w:i/>
          <w:iCs/>
          <w:sz w:val="22"/>
          <w:szCs w:val="22"/>
        </w:rPr>
      </w:pPr>
    </w:p>
    <w:p w14:paraId="03461912" w14:textId="4AB8BD32" w:rsidR="00B00DF9" w:rsidRDefault="00B00DF9" w:rsidP="004137B6">
      <w:pPr>
        <w:tabs>
          <w:tab w:val="left" w:pos="4050"/>
        </w:tabs>
        <w:ind w:left="630"/>
        <w:rPr>
          <w:rFonts w:ascii="Calibri" w:hAnsi="Calibri" w:cs="Arial"/>
          <w:i/>
          <w:iCs/>
          <w:sz w:val="22"/>
          <w:szCs w:val="22"/>
        </w:rPr>
        <w:sectPr w:rsidR="00B00DF9" w:rsidSect="00B00DF9">
          <w:headerReference w:type="default" r:id="rId12"/>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sidR="004137B6">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sidR="004137B6">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834C18">
        <w:rPr>
          <w:rFonts w:ascii="Calibri" w:hAnsi="Calibri" w:cs="Arial"/>
          <w:i/>
          <w:iCs/>
          <w:sz w:val="22"/>
          <w:szCs w:val="22"/>
        </w:rPr>
        <w:t>8</w:t>
      </w:r>
      <w:r w:rsidRPr="00130B9B">
        <w:rPr>
          <w:rFonts w:ascii="Calibri" w:hAnsi="Calibri" w:cs="Arial"/>
          <w:i/>
          <w:iCs/>
          <w:sz w:val="22"/>
          <w:szCs w:val="22"/>
        </w:rPr>
        <w:t xml:space="preserve"> Science Unit </w:t>
      </w:r>
      <w:r w:rsidR="00834C18">
        <w:rPr>
          <w:rFonts w:ascii="Calibri" w:hAnsi="Calibri" w:cs="Arial"/>
          <w:i/>
          <w:iCs/>
          <w:sz w:val="22"/>
          <w:szCs w:val="22"/>
        </w:rPr>
        <w:t>1</w:t>
      </w:r>
      <w:r>
        <w:rPr>
          <w:rFonts w:ascii="Calibri" w:hAnsi="Calibri" w:cs="Arial"/>
          <w:i/>
          <w:iCs/>
          <w:sz w:val="22"/>
          <w:szCs w:val="22"/>
        </w:rPr>
        <w:t xml:space="preserve"> </w:t>
      </w:r>
      <w:r w:rsidRPr="00130B9B">
        <w:rPr>
          <w:rFonts w:ascii="Calibri" w:hAnsi="Calibri" w:cs="Arial"/>
          <w:i/>
          <w:iCs/>
          <w:sz w:val="22"/>
          <w:szCs w:val="22"/>
        </w:rPr>
        <w:t xml:space="preserve">Task </w:t>
      </w:r>
      <w:r w:rsidR="00E604B2">
        <w:rPr>
          <w:rFonts w:ascii="Calibri" w:hAnsi="Calibri" w:cs="Arial"/>
          <w:i/>
          <w:iCs/>
          <w:sz w:val="22"/>
          <w:szCs w:val="22"/>
        </w:rPr>
        <w:t xml:space="preserve">1 </w:t>
      </w:r>
      <w:r>
        <w:rPr>
          <w:rFonts w:ascii="Calibri" w:hAnsi="Calibri" w:cs="Arial"/>
          <w:i/>
          <w:iCs/>
          <w:sz w:val="22"/>
          <w:szCs w:val="22"/>
        </w:rPr>
        <w:t>Specification Tool</w:t>
      </w:r>
      <w:r w:rsidR="00834C18">
        <w:rPr>
          <w:rFonts w:ascii="Calibri" w:hAnsi="Calibri" w:cs="Arial"/>
          <w:i/>
          <w:iCs/>
          <w:sz w:val="22"/>
          <w:szCs w:val="22"/>
        </w:rPr>
        <w:t xml:space="preserve"> &amp; Verification of Alignment</w:t>
      </w:r>
      <w:r w:rsidRPr="00130B9B">
        <w:rPr>
          <w:rFonts w:ascii="Calibri" w:hAnsi="Calibri" w:cs="Arial"/>
          <w:i/>
          <w:iCs/>
          <w:sz w:val="22"/>
          <w:szCs w:val="22"/>
        </w:rPr>
        <w:t>. Lincoln, NE: Nebraska Department of Education</w:t>
      </w:r>
    </w:p>
    <w:bookmarkEnd w:id="0"/>
    <w:p w14:paraId="7F53DB2D" w14:textId="2602CB99" w:rsidR="00B00DF9" w:rsidRPr="00130B9B" w:rsidRDefault="00ED4CE7" w:rsidP="00B00DF9">
      <w:pPr>
        <w:tabs>
          <w:tab w:val="left" w:pos="4050"/>
        </w:tabs>
        <w:ind w:right="540"/>
        <w:rPr>
          <w:rFonts w:ascii="Calibri" w:hAnsi="Calibri" w:cs="Arial"/>
          <w:i/>
          <w:iCs/>
          <w:sz w:val="22"/>
          <w:szCs w:val="22"/>
        </w:rPr>
      </w:pPr>
      <w:r>
        <w:rPr>
          <w:noProof/>
        </w:rPr>
        <w:lastRenderedPageBreak/>
        <w:drawing>
          <wp:anchor distT="0" distB="0" distL="114300" distR="114300" simplePos="0" relativeHeight="251659264" behindDoc="0" locked="0" layoutInCell="1" allowOverlap="1" wp14:anchorId="4A3C490C" wp14:editId="1B86B788">
            <wp:simplePos x="0" y="0"/>
            <wp:positionH relativeFrom="page">
              <wp:posOffset>793588</wp:posOffset>
            </wp:positionH>
            <wp:positionV relativeFrom="paragraph">
              <wp:posOffset>-169058</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07A31" w14:textId="576A59C5" w:rsidR="004C29BB" w:rsidRPr="0071585D" w:rsidRDefault="004C29BB" w:rsidP="004C29BB">
      <w:pPr>
        <w:pBdr>
          <w:bottom w:val="single" w:sz="4" w:space="1" w:color="0070C0"/>
        </w:pBdr>
        <w:spacing w:after="240"/>
        <w:jc w:val="right"/>
        <w:rPr>
          <w:rFonts w:ascii="Calibri" w:eastAsia="Calibri" w:hAnsi="Calibri" w:cs="Calibri"/>
          <w:noProof/>
          <w:color w:val="0070C0"/>
          <w:sz w:val="28"/>
          <w:szCs w:val="28"/>
        </w:rPr>
      </w:pPr>
      <w:bookmarkStart w:id="3"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sidR="00C83D70">
        <w:rPr>
          <w:rFonts w:ascii="Calibri" w:eastAsia="Calibri" w:hAnsi="Calibri" w:cs="Calibri"/>
          <w:noProof/>
          <w:color w:val="2E74B5" w:themeColor="accent5" w:themeShade="BF"/>
          <w:sz w:val="40"/>
          <w:szCs w:val="40"/>
        </w:rPr>
        <w:t>1</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sidR="00E604B2">
        <w:rPr>
          <w:rFonts w:ascii="Calibri" w:eastAsia="Calibri" w:hAnsi="Calibri" w:cs="Calibri"/>
          <w:noProof/>
          <w:color w:val="0070C0"/>
          <w:sz w:val="40"/>
          <w:szCs w:val="40"/>
        </w:rPr>
        <w:t xml:space="preserve">1 </w:t>
      </w:r>
      <w:r w:rsidRPr="009B05E5">
        <w:rPr>
          <w:rFonts w:ascii="Calibri" w:eastAsia="Calibri" w:hAnsi="Calibri" w:cs="Calibri"/>
          <w:noProof/>
          <w:color w:val="0070C0"/>
          <w:sz w:val="40"/>
          <w:szCs w:val="40"/>
        </w:rPr>
        <w:t xml:space="preserve">Specification </w:t>
      </w:r>
      <w:r w:rsidR="00C83D70">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401A20" w:rsidRPr="002F494C" w14:paraId="2A98022B" w14:textId="77777777" w:rsidTr="003A4A9C">
        <w:trPr>
          <w:trHeight w:val="485"/>
          <w:jc w:val="center"/>
        </w:trPr>
        <w:tc>
          <w:tcPr>
            <w:tcW w:w="1890" w:type="dxa"/>
            <w:shd w:val="clear" w:color="auto" w:fill="D9D9D9" w:themeFill="background1" w:themeFillShade="D9"/>
            <w:vAlign w:val="center"/>
          </w:tcPr>
          <w:p w14:paraId="0AF8E052" w14:textId="6D1810E3" w:rsidR="00401A20" w:rsidRPr="002F494C" w:rsidRDefault="00401A20" w:rsidP="00401A20">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shd w:val="clear" w:color="auto" w:fill="D9D9D9" w:themeFill="background1" w:themeFillShade="D9"/>
            <w:vAlign w:val="center"/>
          </w:tcPr>
          <w:p w14:paraId="72818085" w14:textId="200BC5C5" w:rsidR="00401A20" w:rsidRPr="002F494C" w:rsidRDefault="00401A20" w:rsidP="00401A20">
            <w:pPr>
              <w:spacing w:before="60" w:after="60"/>
              <w:rPr>
                <w:rFonts w:ascii="Calibri" w:hAnsi="Calibri" w:cs="Calibri"/>
                <w:b/>
                <w:sz w:val="24"/>
                <w:szCs w:val="24"/>
              </w:rPr>
            </w:pPr>
            <w:r w:rsidRPr="002F494C">
              <w:rPr>
                <w:rFonts w:ascii="Calibri" w:hAnsi="Calibri" w:cs="Calibri"/>
                <w:b/>
                <w:sz w:val="24"/>
                <w:szCs w:val="24"/>
              </w:rPr>
              <w:t>Unit: 1</w:t>
            </w:r>
          </w:p>
        </w:tc>
        <w:tc>
          <w:tcPr>
            <w:tcW w:w="3600" w:type="dxa"/>
            <w:shd w:val="clear" w:color="auto" w:fill="D9D9D9" w:themeFill="background1" w:themeFillShade="D9"/>
            <w:vAlign w:val="center"/>
          </w:tcPr>
          <w:p w14:paraId="22DA12E1" w14:textId="06A8A741" w:rsidR="00401A20" w:rsidRPr="002F494C" w:rsidRDefault="00401A20" w:rsidP="00401A20">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1</w:t>
            </w:r>
          </w:p>
        </w:tc>
        <w:tc>
          <w:tcPr>
            <w:tcW w:w="5940" w:type="dxa"/>
            <w:shd w:val="clear" w:color="auto" w:fill="D9D9D9" w:themeFill="background1" w:themeFillShade="D9"/>
            <w:vAlign w:val="center"/>
          </w:tcPr>
          <w:p w14:paraId="2312FD9C" w14:textId="48D46091" w:rsidR="00401A20" w:rsidRPr="002F494C" w:rsidRDefault="00401A20" w:rsidP="00401A20">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Storing Grocery Carts</w:t>
            </w:r>
          </w:p>
        </w:tc>
      </w:tr>
      <w:tr w:rsidR="004A13B9" w:rsidRPr="002F494C" w14:paraId="61912D65" w14:textId="77777777" w:rsidTr="00C83D70">
        <w:trPr>
          <w:trHeight w:val="485"/>
          <w:jc w:val="center"/>
        </w:trPr>
        <w:tc>
          <w:tcPr>
            <w:tcW w:w="13320" w:type="dxa"/>
            <w:gridSpan w:val="4"/>
            <w:shd w:val="clear" w:color="auto" w:fill="F2F2F2" w:themeFill="background1" w:themeFillShade="F2"/>
            <w:vAlign w:val="center"/>
          </w:tcPr>
          <w:p w14:paraId="75BCA84B" w14:textId="47F8C39D" w:rsidR="004A13B9" w:rsidRPr="002F494C" w:rsidRDefault="004A13B9" w:rsidP="00401A20">
            <w:pPr>
              <w:spacing w:before="60" w:after="60"/>
              <w:rPr>
                <w:rFonts w:ascii="Calibri" w:hAnsi="Calibri" w:cs="Calibri"/>
                <w:b/>
                <w:bCs/>
                <w:sz w:val="24"/>
                <w:szCs w:val="24"/>
              </w:rPr>
            </w:pPr>
            <w:r>
              <w:rPr>
                <w:rFonts w:ascii="Calibri" w:hAnsi="Calibri" w:cs="Calibri"/>
                <w:b/>
                <w:bCs/>
                <w:sz w:val="24"/>
                <w:szCs w:val="24"/>
              </w:rPr>
              <w:t>NGSS Performance Expectations</w:t>
            </w:r>
          </w:p>
        </w:tc>
      </w:tr>
      <w:tr w:rsidR="007B3CF0" w:rsidRPr="007B3CF0" w14:paraId="111CA286" w14:textId="77777777" w:rsidTr="00C83D70">
        <w:trPr>
          <w:jc w:val="center"/>
        </w:trPr>
        <w:tc>
          <w:tcPr>
            <w:tcW w:w="13320" w:type="dxa"/>
            <w:gridSpan w:val="4"/>
          </w:tcPr>
          <w:p w14:paraId="2AE7985B" w14:textId="18F7C90D" w:rsidR="00F559FA" w:rsidRPr="00A677ED" w:rsidRDefault="00250A1C" w:rsidP="00401A20">
            <w:pPr>
              <w:spacing w:before="60" w:after="60"/>
              <w:rPr>
                <w:rFonts w:asciiTheme="minorHAnsi" w:hAnsiTheme="minorHAnsi" w:cstheme="minorHAnsi"/>
                <w:i/>
                <w:iCs/>
                <w:color w:val="A6A6A6" w:themeColor="background1" w:themeShade="A6"/>
                <w:sz w:val="22"/>
                <w:szCs w:val="22"/>
              </w:rPr>
            </w:pPr>
            <w:r w:rsidRPr="00A677ED">
              <w:rPr>
                <w:rFonts w:asciiTheme="minorHAnsi" w:hAnsiTheme="minorHAnsi" w:cstheme="minorHAnsi"/>
                <w:b/>
                <w:sz w:val="22"/>
                <w:szCs w:val="22"/>
              </w:rPr>
              <w:t xml:space="preserve">MS-PS2-1. </w:t>
            </w:r>
            <w:r w:rsidRPr="00A677ED">
              <w:rPr>
                <w:rFonts w:asciiTheme="minorHAnsi" w:hAnsiTheme="minorHAnsi" w:cstheme="minorHAnsi"/>
                <w:bCs/>
                <w:sz w:val="22"/>
                <w:szCs w:val="22"/>
              </w:rPr>
              <w:t xml:space="preserve">Apply Newton’s </w:t>
            </w:r>
            <w:r w:rsidR="00337D12">
              <w:rPr>
                <w:rFonts w:asciiTheme="minorHAnsi" w:hAnsiTheme="minorHAnsi" w:cstheme="minorHAnsi"/>
                <w:bCs/>
                <w:sz w:val="22"/>
                <w:szCs w:val="22"/>
              </w:rPr>
              <w:t>t</w:t>
            </w:r>
            <w:r w:rsidRPr="00A677ED">
              <w:rPr>
                <w:rFonts w:asciiTheme="minorHAnsi" w:hAnsiTheme="minorHAnsi" w:cstheme="minorHAnsi"/>
                <w:bCs/>
                <w:sz w:val="22"/>
                <w:szCs w:val="22"/>
              </w:rPr>
              <w:t xml:space="preserve">hird </w:t>
            </w:r>
            <w:r w:rsidR="00337D12">
              <w:rPr>
                <w:rFonts w:asciiTheme="minorHAnsi" w:hAnsiTheme="minorHAnsi" w:cstheme="minorHAnsi"/>
                <w:bCs/>
                <w:sz w:val="22"/>
                <w:szCs w:val="22"/>
              </w:rPr>
              <w:t>l</w:t>
            </w:r>
            <w:r w:rsidRPr="00A677ED">
              <w:rPr>
                <w:rFonts w:asciiTheme="minorHAnsi" w:hAnsiTheme="minorHAnsi" w:cstheme="minorHAnsi"/>
                <w:bCs/>
                <w:sz w:val="22"/>
                <w:szCs w:val="22"/>
              </w:rPr>
              <w:t>aw to design a solution to a problem involving the motion of two colliding objects</w:t>
            </w:r>
            <w:r w:rsidR="00F559FA" w:rsidRPr="00A677ED">
              <w:rPr>
                <w:rFonts w:asciiTheme="minorHAnsi" w:hAnsiTheme="minorHAnsi" w:cstheme="minorHAnsi"/>
                <w:bCs/>
                <w:color w:val="FF0000"/>
                <w:sz w:val="22"/>
                <w:szCs w:val="22"/>
              </w:rPr>
              <w:t>.</w:t>
            </w:r>
            <w:r w:rsidR="00F559FA" w:rsidRPr="00A677ED">
              <w:rPr>
                <w:rFonts w:asciiTheme="minorHAnsi" w:hAnsiTheme="minorHAnsi" w:cstheme="minorHAnsi"/>
                <w:bCs/>
                <w:i/>
                <w:iCs/>
                <w:color w:val="FF0000"/>
                <w:sz w:val="22"/>
                <w:szCs w:val="22"/>
              </w:rPr>
              <w:t xml:space="preserve"> </w:t>
            </w:r>
            <w:r w:rsidR="00F559FA" w:rsidRPr="00A677ED">
              <w:rPr>
                <w:rFonts w:asciiTheme="minorHAnsi" w:hAnsiTheme="minorHAnsi" w:cstheme="minorHAnsi"/>
                <w:color w:val="FF0000"/>
                <w:sz w:val="22"/>
                <w:szCs w:val="22"/>
                <w:shd w:val="clear" w:color="auto" w:fill="FFFFFF"/>
              </w:rPr>
              <w:t>[</w:t>
            </w:r>
            <w:r w:rsidR="00576F16" w:rsidRPr="00A677ED">
              <w:rPr>
                <w:rFonts w:asciiTheme="minorHAnsi" w:hAnsiTheme="minorHAnsi" w:cstheme="minorHAnsi"/>
                <w:color w:val="FF0000"/>
                <w:sz w:val="22"/>
                <w:szCs w:val="22"/>
                <w:shd w:val="clear" w:color="auto" w:fill="FFFFFF"/>
              </w:rPr>
              <w:t>Clarification Statement: Examples of practical problems could include the impact of collisions between two cars, between a car and stationary objects, and between a meteor and a space vehicle.]</w:t>
            </w:r>
            <w:r w:rsidR="001A2F19" w:rsidRPr="00A677ED">
              <w:rPr>
                <w:rFonts w:asciiTheme="minorHAnsi" w:hAnsiTheme="minorHAnsi" w:cstheme="minorHAnsi"/>
                <w:i/>
                <w:iCs/>
                <w:color w:val="FF0000"/>
                <w:sz w:val="22"/>
                <w:szCs w:val="22"/>
                <w:shd w:val="clear" w:color="auto" w:fill="FFFFFF"/>
              </w:rPr>
              <w:t xml:space="preserve"> </w:t>
            </w:r>
            <w:r w:rsidR="00576F16" w:rsidRPr="00A677ED">
              <w:rPr>
                <w:rFonts w:asciiTheme="minorHAnsi" w:hAnsiTheme="minorHAnsi" w:cstheme="minorHAnsi"/>
                <w:i/>
                <w:iCs/>
                <w:color w:val="FF0000"/>
                <w:sz w:val="22"/>
                <w:szCs w:val="22"/>
                <w:shd w:val="clear" w:color="auto" w:fill="FFFFFF"/>
              </w:rPr>
              <w:t>[Assessment Boundary: Assessment is limited to vertical or horizontal interactions in one dimension</w:t>
            </w:r>
            <w:r w:rsidR="00F559FA" w:rsidRPr="00A677ED">
              <w:rPr>
                <w:rStyle w:val="Emphasis"/>
                <w:rFonts w:asciiTheme="minorHAnsi" w:hAnsiTheme="minorHAnsi" w:cstheme="minorHAnsi"/>
                <w:i w:val="0"/>
                <w:iCs w:val="0"/>
                <w:color w:val="FF0000"/>
                <w:sz w:val="22"/>
                <w:szCs w:val="22"/>
                <w:shd w:val="clear" w:color="auto" w:fill="FFFFFF"/>
              </w:rPr>
              <w:t>.</w:t>
            </w:r>
            <w:r w:rsidR="00F559FA" w:rsidRPr="00A677ED">
              <w:rPr>
                <w:rFonts w:asciiTheme="minorHAnsi" w:hAnsiTheme="minorHAnsi" w:cstheme="minorHAnsi"/>
                <w:i/>
                <w:iCs/>
                <w:color w:val="FF0000"/>
                <w:sz w:val="22"/>
                <w:szCs w:val="22"/>
                <w:shd w:val="clear" w:color="auto" w:fill="FFFFFF"/>
              </w:rPr>
              <w:t>]</w:t>
            </w:r>
          </w:p>
          <w:p w14:paraId="3435DAEE" w14:textId="6E075C52" w:rsidR="007B3CF0" w:rsidRPr="00F559FA" w:rsidRDefault="00143029" w:rsidP="00401A20">
            <w:pPr>
              <w:spacing w:before="60" w:after="60"/>
              <w:rPr>
                <w:rFonts w:asciiTheme="minorHAnsi" w:hAnsiTheme="minorHAnsi" w:cstheme="minorHAnsi"/>
                <w:color w:val="FF0000"/>
              </w:rPr>
            </w:pPr>
            <w:r w:rsidRPr="00A677ED">
              <w:rPr>
                <w:rFonts w:asciiTheme="minorHAnsi" w:hAnsiTheme="minorHAnsi" w:cstheme="minorHAnsi"/>
                <w:b/>
                <w:color w:val="000000" w:themeColor="text1"/>
                <w:sz w:val="22"/>
                <w:szCs w:val="22"/>
              </w:rPr>
              <w:t xml:space="preserve">MS-PS2-2. </w:t>
            </w:r>
            <w:r w:rsidRPr="00A677ED">
              <w:rPr>
                <w:rFonts w:asciiTheme="minorHAnsi" w:hAnsiTheme="minorHAnsi" w:cstheme="minorHAnsi"/>
                <w:bCs/>
                <w:color w:val="000000" w:themeColor="text1"/>
                <w:sz w:val="22"/>
                <w:szCs w:val="22"/>
              </w:rPr>
              <w:t>Plan an investigation to provide evidence that the change in an object’s motion depends on the sum of the forces on the object and the mass of the object</w:t>
            </w:r>
            <w:r w:rsidR="00F559FA" w:rsidRPr="00A677ED">
              <w:rPr>
                <w:rFonts w:asciiTheme="minorHAnsi" w:hAnsiTheme="minorHAnsi" w:cstheme="minorHAnsi"/>
                <w:bCs/>
                <w:color w:val="000000" w:themeColor="text1"/>
                <w:sz w:val="22"/>
                <w:szCs w:val="22"/>
              </w:rPr>
              <w:t>.</w:t>
            </w:r>
            <w:r w:rsidRPr="00A677ED">
              <w:rPr>
                <w:rFonts w:asciiTheme="minorHAnsi" w:hAnsiTheme="minorHAnsi" w:cstheme="minorHAnsi"/>
                <w:i/>
                <w:iCs/>
                <w:color w:val="000000" w:themeColor="text1"/>
                <w:sz w:val="22"/>
                <w:szCs w:val="22"/>
                <w:shd w:val="clear" w:color="auto" w:fill="FFFFFF"/>
              </w:rPr>
              <w:t xml:space="preserve"> </w:t>
            </w:r>
            <w:r w:rsidRPr="00A677ED">
              <w:rPr>
                <w:rFonts w:asciiTheme="minorHAnsi" w:hAnsiTheme="minorHAnsi" w:cstheme="minorHAnsi"/>
                <w:color w:val="FF0000"/>
                <w:sz w:val="22"/>
                <w:szCs w:val="22"/>
                <w:shd w:val="clear" w:color="auto" w:fill="FFFFFF"/>
              </w:rPr>
              <w:t xml:space="preserve">[Clarification Statement: Emphasis is on balanced (Newton’s </w:t>
            </w:r>
            <w:r w:rsidR="00B9130F">
              <w:rPr>
                <w:rFonts w:asciiTheme="minorHAnsi" w:hAnsiTheme="minorHAnsi" w:cstheme="minorHAnsi"/>
                <w:color w:val="FF0000"/>
                <w:sz w:val="22"/>
                <w:szCs w:val="22"/>
                <w:shd w:val="clear" w:color="auto" w:fill="FFFFFF"/>
              </w:rPr>
              <w:t>f</w:t>
            </w:r>
            <w:r w:rsidRPr="00A677ED">
              <w:rPr>
                <w:rFonts w:asciiTheme="minorHAnsi" w:hAnsiTheme="minorHAnsi" w:cstheme="minorHAnsi"/>
                <w:color w:val="FF0000"/>
                <w:sz w:val="22"/>
                <w:szCs w:val="22"/>
                <w:shd w:val="clear" w:color="auto" w:fill="FFFFFF"/>
              </w:rPr>
              <w:t xml:space="preserve">irst </w:t>
            </w:r>
            <w:r w:rsidR="00B9130F">
              <w:rPr>
                <w:rFonts w:asciiTheme="minorHAnsi" w:hAnsiTheme="minorHAnsi" w:cstheme="minorHAnsi"/>
                <w:color w:val="FF0000"/>
                <w:sz w:val="22"/>
                <w:szCs w:val="22"/>
                <w:shd w:val="clear" w:color="auto" w:fill="FFFFFF"/>
              </w:rPr>
              <w:t>l</w:t>
            </w:r>
            <w:r w:rsidRPr="00A677ED">
              <w:rPr>
                <w:rFonts w:asciiTheme="minorHAnsi" w:hAnsiTheme="minorHAnsi" w:cstheme="minorHAnsi"/>
                <w:color w:val="FF0000"/>
                <w:sz w:val="22"/>
                <w:szCs w:val="22"/>
                <w:shd w:val="clear" w:color="auto" w:fill="FFFFFF"/>
              </w:rPr>
              <w:t>aw) and unbalanced forces in a system, qualitative comparisons of forces,</w:t>
            </w:r>
            <w:r w:rsidR="009640D1" w:rsidRPr="00A677ED">
              <w:rPr>
                <w:rFonts w:asciiTheme="minorHAnsi" w:hAnsiTheme="minorHAnsi" w:cstheme="minorHAnsi"/>
                <w:color w:val="FF0000"/>
                <w:sz w:val="22"/>
                <w:szCs w:val="22"/>
                <w:shd w:val="clear" w:color="auto" w:fill="FFFFFF"/>
              </w:rPr>
              <w:t xml:space="preserve"> </w:t>
            </w:r>
            <w:r w:rsidR="00401A20" w:rsidRPr="00A677ED">
              <w:rPr>
                <w:rFonts w:asciiTheme="minorHAnsi" w:hAnsiTheme="minorHAnsi" w:cstheme="minorHAnsi"/>
                <w:color w:val="FF0000"/>
                <w:sz w:val="22"/>
                <w:szCs w:val="22"/>
                <w:shd w:val="clear" w:color="auto" w:fill="FFFFFF"/>
              </w:rPr>
              <w:t>mass,</w:t>
            </w:r>
            <w:r w:rsidRPr="00A677ED">
              <w:rPr>
                <w:rFonts w:asciiTheme="minorHAnsi" w:hAnsiTheme="minorHAnsi" w:cstheme="minorHAnsi"/>
                <w:color w:val="FF0000"/>
                <w:sz w:val="22"/>
                <w:szCs w:val="22"/>
                <w:shd w:val="clear" w:color="auto" w:fill="FFFFFF"/>
              </w:rPr>
              <w:t xml:space="preserve"> and changes in motion (Newton’s </w:t>
            </w:r>
            <w:r w:rsidR="00B9130F">
              <w:rPr>
                <w:rFonts w:asciiTheme="minorHAnsi" w:hAnsiTheme="minorHAnsi" w:cstheme="minorHAnsi"/>
                <w:color w:val="FF0000"/>
                <w:sz w:val="22"/>
                <w:szCs w:val="22"/>
                <w:shd w:val="clear" w:color="auto" w:fill="FFFFFF"/>
              </w:rPr>
              <w:t>s</w:t>
            </w:r>
            <w:r w:rsidRPr="00A677ED">
              <w:rPr>
                <w:rFonts w:asciiTheme="minorHAnsi" w:hAnsiTheme="minorHAnsi" w:cstheme="minorHAnsi"/>
                <w:color w:val="FF0000"/>
                <w:sz w:val="22"/>
                <w:szCs w:val="22"/>
                <w:shd w:val="clear" w:color="auto" w:fill="FFFFFF"/>
              </w:rPr>
              <w:t xml:space="preserve">econd </w:t>
            </w:r>
            <w:r w:rsidR="00B9130F">
              <w:rPr>
                <w:rFonts w:asciiTheme="minorHAnsi" w:hAnsiTheme="minorHAnsi" w:cstheme="minorHAnsi"/>
                <w:color w:val="FF0000"/>
                <w:sz w:val="22"/>
                <w:szCs w:val="22"/>
                <w:shd w:val="clear" w:color="auto" w:fill="FFFFFF"/>
              </w:rPr>
              <w:t>l</w:t>
            </w:r>
            <w:r w:rsidRPr="00A677ED">
              <w:rPr>
                <w:rFonts w:asciiTheme="minorHAnsi" w:hAnsiTheme="minorHAnsi" w:cstheme="minorHAnsi"/>
                <w:color w:val="FF0000"/>
                <w:sz w:val="22"/>
                <w:szCs w:val="22"/>
                <w:shd w:val="clear" w:color="auto" w:fill="FFFFFF"/>
              </w:rPr>
              <w:t>aw), frame of reference, and specification of units.]</w:t>
            </w:r>
            <w:r w:rsidRPr="00A677ED">
              <w:rPr>
                <w:rFonts w:asciiTheme="minorHAnsi" w:hAnsiTheme="minorHAnsi" w:cstheme="minorHAnsi"/>
                <w:i/>
                <w:iCs/>
                <w:color w:val="FF0000"/>
                <w:sz w:val="22"/>
                <w:szCs w:val="22"/>
                <w:shd w:val="clear" w:color="auto" w:fill="FFFFFF"/>
              </w:rPr>
              <w:t xml:space="preserve"> </w:t>
            </w:r>
            <w:r w:rsidRPr="008738CF">
              <w:rPr>
                <w:rFonts w:asciiTheme="minorHAnsi" w:hAnsiTheme="minorHAnsi" w:cstheme="minorHAnsi"/>
                <w:color w:val="FF0000"/>
                <w:sz w:val="22"/>
                <w:szCs w:val="22"/>
                <w:shd w:val="clear" w:color="auto" w:fill="FFFFFF"/>
              </w:rPr>
              <w:t>[</w:t>
            </w:r>
            <w:r w:rsidRPr="00A677ED">
              <w:rPr>
                <w:rFonts w:asciiTheme="minorHAnsi" w:hAnsiTheme="minorHAnsi" w:cstheme="minorHAnsi"/>
                <w:i/>
                <w:iCs/>
                <w:color w:val="FF0000"/>
                <w:sz w:val="22"/>
                <w:szCs w:val="22"/>
                <w:shd w:val="clear" w:color="auto" w:fill="FFFFFF"/>
              </w:rPr>
              <w:t xml:space="preserve">Assessment Boundary: Assessment is limited to forces and changes in motion in </w:t>
            </w:r>
            <w:r w:rsidR="00401A20">
              <w:rPr>
                <w:rFonts w:asciiTheme="minorHAnsi" w:hAnsiTheme="minorHAnsi" w:cstheme="minorHAnsi"/>
                <w:i/>
                <w:iCs/>
                <w:color w:val="FF0000"/>
                <w:sz w:val="22"/>
                <w:szCs w:val="22"/>
                <w:shd w:val="clear" w:color="auto" w:fill="FFFFFF"/>
              </w:rPr>
              <w:t>one dimension</w:t>
            </w:r>
            <w:r w:rsidRPr="00A677ED">
              <w:rPr>
                <w:rFonts w:asciiTheme="minorHAnsi" w:hAnsiTheme="minorHAnsi" w:cstheme="minorHAnsi"/>
                <w:i/>
                <w:iCs/>
                <w:color w:val="FF0000"/>
                <w:sz w:val="22"/>
                <w:szCs w:val="22"/>
                <w:shd w:val="clear" w:color="auto" w:fill="FFFFFF"/>
              </w:rPr>
              <w:t xml:space="preserve"> in an inertial reference frame and to change in one variable at a time. Assessment does not include the use of trigonometry.</w:t>
            </w:r>
            <w:r w:rsidRPr="008738CF">
              <w:rPr>
                <w:rFonts w:asciiTheme="minorHAnsi" w:hAnsiTheme="minorHAnsi" w:cstheme="minorHAnsi"/>
                <w:color w:val="FF0000"/>
                <w:sz w:val="22"/>
                <w:szCs w:val="22"/>
                <w:shd w:val="clear" w:color="auto" w:fill="FFFFFF"/>
              </w:rPr>
              <w:t>]</w:t>
            </w:r>
          </w:p>
        </w:tc>
      </w:tr>
      <w:tr w:rsidR="005B4C17" w:rsidRPr="007B3CF0" w14:paraId="2780C2EC" w14:textId="77777777" w:rsidTr="00C83D70">
        <w:trPr>
          <w:trHeight w:val="490"/>
          <w:jc w:val="center"/>
        </w:trPr>
        <w:tc>
          <w:tcPr>
            <w:tcW w:w="13320" w:type="dxa"/>
            <w:gridSpan w:val="4"/>
            <w:shd w:val="clear" w:color="auto" w:fill="F2F2F2" w:themeFill="background1" w:themeFillShade="F2"/>
            <w:vAlign w:val="center"/>
          </w:tcPr>
          <w:p w14:paraId="205CE9C4" w14:textId="7BAC6E86" w:rsidR="005B4C17" w:rsidRPr="00714FD8" w:rsidRDefault="00DF1148" w:rsidP="00401A20">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C83D70">
        <w:trPr>
          <w:jc w:val="center"/>
        </w:trPr>
        <w:tc>
          <w:tcPr>
            <w:tcW w:w="13320" w:type="dxa"/>
            <w:gridSpan w:val="4"/>
          </w:tcPr>
          <w:p w14:paraId="72891963" w14:textId="71D4D457" w:rsidR="00EA3F13" w:rsidRPr="00EA3F13" w:rsidRDefault="00877D42" w:rsidP="00401A20">
            <w:pPr>
              <w:pStyle w:val="ListParagraph"/>
              <w:numPr>
                <w:ilvl w:val="0"/>
                <w:numId w:val="16"/>
              </w:numPr>
              <w:spacing w:before="60" w:after="60"/>
              <w:rPr>
                <w:rFonts w:ascii="Calibri" w:hAnsi="Calibri" w:cs="Calibri"/>
                <w:sz w:val="22"/>
                <w:szCs w:val="22"/>
              </w:rPr>
            </w:pPr>
            <w:r>
              <w:rPr>
                <w:rFonts w:ascii="Calibri" w:hAnsi="Calibri" w:cs="Calibri"/>
                <w:sz w:val="22"/>
                <w:szCs w:val="22"/>
              </w:rPr>
              <w:t>D</w:t>
            </w:r>
            <w:r w:rsidRPr="00877D42">
              <w:rPr>
                <w:rFonts w:ascii="Calibri" w:hAnsi="Calibri" w:cs="Calibri"/>
                <w:sz w:val="22"/>
                <w:szCs w:val="22"/>
              </w:rPr>
              <w:t>esign a solution to a problem involving the motion of two colliding objects</w:t>
            </w:r>
            <w:r w:rsidR="00243FBD">
              <w:rPr>
                <w:rFonts w:ascii="Calibri" w:hAnsi="Calibri" w:cs="Calibri"/>
                <w:sz w:val="22"/>
                <w:szCs w:val="22"/>
              </w:rPr>
              <w:t>.</w:t>
            </w:r>
          </w:p>
        </w:tc>
      </w:tr>
      <w:tr w:rsidR="000F4E12" w:rsidRPr="007B3CF0" w14:paraId="07F978CC" w14:textId="77777777" w:rsidTr="00C83D70">
        <w:trPr>
          <w:trHeight w:val="490"/>
          <w:jc w:val="center"/>
        </w:trPr>
        <w:tc>
          <w:tcPr>
            <w:tcW w:w="13320" w:type="dxa"/>
            <w:gridSpan w:val="4"/>
            <w:shd w:val="clear" w:color="auto" w:fill="F2F2F2" w:themeFill="background1" w:themeFillShade="F2"/>
            <w:vAlign w:val="center"/>
          </w:tcPr>
          <w:p w14:paraId="7CFCC409" w14:textId="4A084C48" w:rsidR="000F4E12" w:rsidRPr="00714FD8" w:rsidRDefault="000F4E12" w:rsidP="00401A20">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C83D70">
        <w:trPr>
          <w:jc w:val="center"/>
        </w:trPr>
        <w:tc>
          <w:tcPr>
            <w:tcW w:w="13320" w:type="dxa"/>
            <w:gridSpan w:val="4"/>
          </w:tcPr>
          <w:p w14:paraId="07250137" w14:textId="4B1B4F59" w:rsidR="00597E67" w:rsidRPr="00957E11" w:rsidRDefault="00243FBD" w:rsidP="00401A20">
            <w:pPr>
              <w:pStyle w:val="ListParagraph"/>
              <w:numPr>
                <w:ilvl w:val="0"/>
                <w:numId w:val="13"/>
              </w:numPr>
              <w:spacing w:before="60" w:after="60"/>
              <w:contextualSpacing w:val="0"/>
              <w:rPr>
                <w:rFonts w:ascii="Calibri" w:hAnsi="Calibri" w:cs="Calibri"/>
                <w:sz w:val="22"/>
                <w:szCs w:val="22"/>
              </w:rPr>
            </w:pPr>
            <w:r w:rsidRPr="00957E11">
              <w:rPr>
                <w:rFonts w:ascii="Calibri" w:hAnsi="Calibri" w:cs="Calibri"/>
                <w:sz w:val="22"/>
                <w:szCs w:val="22"/>
              </w:rPr>
              <w:t>The scenario</w:t>
            </w:r>
            <w:r w:rsidR="00CB2A0F" w:rsidRPr="00957E11">
              <w:rPr>
                <w:rFonts w:ascii="Calibri" w:hAnsi="Calibri" w:cs="Calibri"/>
                <w:sz w:val="22"/>
                <w:szCs w:val="22"/>
              </w:rPr>
              <w:t xml:space="preserve"> </w:t>
            </w:r>
            <w:r w:rsidR="0012154D" w:rsidRPr="00957E11">
              <w:rPr>
                <w:rFonts w:ascii="Calibri" w:hAnsi="Calibri" w:cs="Calibri"/>
                <w:sz w:val="22"/>
                <w:szCs w:val="22"/>
              </w:rPr>
              <w:t xml:space="preserve">includes a situation in which students plan an investigation </w:t>
            </w:r>
            <w:r w:rsidR="00D23A39" w:rsidRPr="00957E11">
              <w:rPr>
                <w:rFonts w:ascii="Calibri" w:hAnsi="Calibri" w:cs="Calibri"/>
                <w:sz w:val="22"/>
                <w:szCs w:val="22"/>
              </w:rPr>
              <w:t xml:space="preserve">in order to </w:t>
            </w:r>
            <w:r w:rsidR="00AD6F2D" w:rsidRPr="00957E11">
              <w:rPr>
                <w:rFonts w:ascii="Calibri" w:hAnsi="Calibri" w:cs="Calibri"/>
                <w:sz w:val="22"/>
                <w:szCs w:val="22"/>
              </w:rPr>
              <w:t xml:space="preserve">apply Newton’s </w:t>
            </w:r>
            <w:r w:rsidR="007B783B">
              <w:rPr>
                <w:rFonts w:ascii="Calibri" w:hAnsi="Calibri" w:cs="Calibri"/>
                <w:sz w:val="22"/>
                <w:szCs w:val="22"/>
              </w:rPr>
              <w:t>T</w:t>
            </w:r>
            <w:r w:rsidR="00AD6F2D" w:rsidRPr="00957E11">
              <w:rPr>
                <w:rFonts w:ascii="Calibri" w:hAnsi="Calibri" w:cs="Calibri"/>
                <w:sz w:val="22"/>
                <w:szCs w:val="22"/>
              </w:rPr>
              <w:t xml:space="preserve">hird </w:t>
            </w:r>
            <w:r w:rsidR="008738CF">
              <w:rPr>
                <w:rFonts w:ascii="Calibri" w:hAnsi="Calibri" w:cs="Calibri"/>
                <w:sz w:val="22"/>
                <w:szCs w:val="22"/>
              </w:rPr>
              <w:t xml:space="preserve">Law </w:t>
            </w:r>
            <w:r w:rsidR="008738CF" w:rsidRPr="00957E11">
              <w:rPr>
                <w:rFonts w:ascii="Calibri" w:hAnsi="Calibri" w:cs="Calibri"/>
                <w:sz w:val="22"/>
                <w:szCs w:val="22"/>
              </w:rPr>
              <w:t>to</w:t>
            </w:r>
            <w:r w:rsidR="00AD6F2D" w:rsidRPr="00957E11">
              <w:rPr>
                <w:rFonts w:ascii="Calibri" w:hAnsi="Calibri" w:cs="Calibri"/>
                <w:sz w:val="22"/>
                <w:szCs w:val="22"/>
              </w:rPr>
              <w:t xml:space="preserve"> design a solution to a problem involving the motion of two colliding objects</w:t>
            </w:r>
            <w:r>
              <w:rPr>
                <w:rFonts w:ascii="Calibri" w:hAnsi="Calibri" w:cs="Calibri"/>
                <w:sz w:val="22"/>
                <w:szCs w:val="22"/>
              </w:rPr>
              <w:t>.</w:t>
            </w:r>
          </w:p>
          <w:p w14:paraId="5A3BBFD6" w14:textId="7E1F89BC" w:rsidR="00CA7FC1" w:rsidRPr="00597E67" w:rsidRDefault="004212BC" w:rsidP="00401A20">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asked to</w:t>
            </w:r>
            <w:r w:rsidR="00957E11">
              <w:rPr>
                <w:rFonts w:ascii="Calibri" w:hAnsi="Calibri" w:cs="Calibri"/>
                <w:sz w:val="22"/>
                <w:szCs w:val="22"/>
              </w:rPr>
              <w:t xml:space="preserve"> m</w:t>
            </w:r>
            <w:r w:rsidR="00957E11" w:rsidRPr="00957E11">
              <w:rPr>
                <w:rFonts w:ascii="Calibri" w:hAnsi="Calibri" w:cs="Calibri"/>
                <w:sz w:val="22"/>
                <w:szCs w:val="22"/>
              </w:rPr>
              <w:t>ake logical and conceptual connections between evidence and explanations</w:t>
            </w:r>
            <w:r w:rsidR="00243FBD">
              <w:rPr>
                <w:rFonts w:ascii="Calibri" w:hAnsi="Calibri" w:cs="Calibri"/>
                <w:sz w:val="22"/>
                <w:szCs w:val="22"/>
              </w:rPr>
              <w:t>.</w:t>
            </w:r>
          </w:p>
        </w:tc>
      </w:tr>
      <w:tr w:rsidR="001723B8" w:rsidRPr="007B3CF0" w14:paraId="6A5C6EFD" w14:textId="77777777" w:rsidTr="00260923">
        <w:trPr>
          <w:trHeight w:val="490"/>
          <w:jc w:val="center"/>
        </w:trPr>
        <w:tc>
          <w:tcPr>
            <w:tcW w:w="13320" w:type="dxa"/>
            <w:gridSpan w:val="4"/>
            <w:tcBorders>
              <w:bottom w:val="single" w:sz="4" w:space="0" w:color="auto"/>
            </w:tcBorders>
            <w:shd w:val="clear" w:color="auto" w:fill="F2F2F2" w:themeFill="background1" w:themeFillShade="F2"/>
            <w:vAlign w:val="center"/>
          </w:tcPr>
          <w:p w14:paraId="76350061" w14:textId="32B026F4" w:rsidR="001723B8" w:rsidRPr="001723B8" w:rsidRDefault="001723B8" w:rsidP="00401A20">
            <w:pPr>
              <w:spacing w:before="60" w:after="60"/>
              <w:rPr>
                <w:rFonts w:ascii="Calibri" w:hAnsi="Calibri" w:cs="Calibri"/>
                <w:sz w:val="22"/>
                <w:szCs w:val="22"/>
              </w:rPr>
            </w:pPr>
            <w:r w:rsidRPr="001056C4">
              <w:rPr>
                <w:rFonts w:asciiTheme="minorHAnsi" w:hAnsiTheme="minorHAnsi" w:cstheme="minorHAnsi"/>
                <w:b/>
                <w:bCs/>
                <w:sz w:val="24"/>
                <w:szCs w:val="24"/>
              </w:rPr>
              <w:t>Variable Features to Shift Complexity or Focus</w:t>
            </w:r>
          </w:p>
        </w:tc>
      </w:tr>
      <w:tr w:rsidR="001723B8" w:rsidRPr="007B3CF0" w14:paraId="24470700" w14:textId="77777777" w:rsidTr="00260923">
        <w:trPr>
          <w:jc w:val="center"/>
        </w:trPr>
        <w:tc>
          <w:tcPr>
            <w:tcW w:w="13320" w:type="dxa"/>
            <w:gridSpan w:val="4"/>
            <w:tcBorders>
              <w:bottom w:val="single" w:sz="4" w:space="0" w:color="auto"/>
            </w:tcBorders>
            <w:vAlign w:val="center"/>
          </w:tcPr>
          <w:p w14:paraId="7E7B1BCA" w14:textId="5176C42C" w:rsidR="003A772C" w:rsidRDefault="003A772C" w:rsidP="00401A20">
            <w:pPr>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Phenomenon addressed</w:t>
            </w:r>
            <w:r w:rsidR="0032676A">
              <w:rPr>
                <w:rFonts w:asciiTheme="minorHAnsi" w:hAnsiTheme="minorHAnsi" w:cstheme="minorHAnsi"/>
                <w:sz w:val="22"/>
                <w:szCs w:val="22"/>
              </w:rPr>
              <w:t>.</w:t>
            </w:r>
          </w:p>
          <w:p w14:paraId="5FFC847C" w14:textId="54509EE4" w:rsidR="00D81487" w:rsidRDefault="00D81487" w:rsidP="00401A20">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Complexity of scientific concept(s) to be modeled</w:t>
            </w:r>
            <w:r w:rsidR="0032676A">
              <w:rPr>
                <w:rFonts w:asciiTheme="minorHAnsi" w:hAnsiTheme="minorHAnsi" w:cstheme="minorHAnsi"/>
                <w:sz w:val="22"/>
                <w:szCs w:val="22"/>
              </w:rPr>
              <w:t>.</w:t>
            </w:r>
          </w:p>
          <w:p w14:paraId="3E5321D3" w14:textId="33EC7D53" w:rsidR="00DD7E9E" w:rsidRPr="001056C4" w:rsidRDefault="00DD7E9E" w:rsidP="00401A20">
            <w:pPr>
              <w:pStyle w:val="ListParagraph"/>
              <w:numPr>
                <w:ilvl w:val="0"/>
                <w:numId w:val="13"/>
              </w:numPr>
              <w:spacing w:before="60" w:after="60"/>
              <w:contextualSpacing w:val="0"/>
              <w:rPr>
                <w:rFonts w:asciiTheme="minorHAnsi" w:hAnsiTheme="minorHAnsi" w:cstheme="minorHAnsi"/>
                <w:sz w:val="22"/>
                <w:szCs w:val="22"/>
              </w:rPr>
            </w:pPr>
            <w:r w:rsidRPr="00DD7E9E">
              <w:rPr>
                <w:rFonts w:asciiTheme="minorHAnsi" w:hAnsiTheme="minorHAnsi" w:cstheme="minorHAnsi"/>
                <w:sz w:val="22"/>
                <w:szCs w:val="22"/>
              </w:rPr>
              <w:t>Format of "real-world" phenomenon under investigation: image, data, text, combination</w:t>
            </w:r>
            <w:r w:rsidR="0032676A">
              <w:rPr>
                <w:rFonts w:asciiTheme="minorHAnsi" w:hAnsiTheme="minorHAnsi" w:cstheme="minorHAnsi"/>
                <w:sz w:val="22"/>
                <w:szCs w:val="22"/>
              </w:rPr>
              <w:t>.</w:t>
            </w:r>
          </w:p>
          <w:p w14:paraId="33F15132" w14:textId="1290B398" w:rsidR="0059417D" w:rsidRDefault="0059417D" w:rsidP="00401A20">
            <w:pPr>
              <w:pStyle w:val="ListParagraph"/>
              <w:numPr>
                <w:ilvl w:val="0"/>
                <w:numId w:val="13"/>
              </w:numPr>
              <w:spacing w:before="60" w:after="60"/>
              <w:contextualSpacing w:val="0"/>
              <w:rPr>
                <w:rFonts w:ascii="Calibri" w:hAnsi="Calibri" w:cs="Calibri"/>
                <w:sz w:val="22"/>
                <w:szCs w:val="22"/>
              </w:rPr>
            </w:pPr>
            <w:r w:rsidRPr="0059417D">
              <w:rPr>
                <w:rFonts w:ascii="Calibri" w:hAnsi="Calibri" w:cs="Calibri"/>
                <w:sz w:val="22"/>
                <w:szCs w:val="22"/>
              </w:rPr>
              <w:t>Domain-specific vocabulary</w:t>
            </w:r>
            <w:r w:rsidR="0032676A">
              <w:rPr>
                <w:rFonts w:ascii="Calibri" w:hAnsi="Calibri" w:cs="Calibri"/>
                <w:sz w:val="22"/>
                <w:szCs w:val="22"/>
              </w:rPr>
              <w:t>.</w:t>
            </w:r>
            <w:r w:rsidRPr="0059417D">
              <w:rPr>
                <w:rFonts w:ascii="Calibri" w:hAnsi="Calibri" w:cs="Calibri"/>
                <w:sz w:val="22"/>
                <w:szCs w:val="22"/>
              </w:rPr>
              <w:t xml:space="preserve"> </w:t>
            </w:r>
          </w:p>
          <w:p w14:paraId="452E823C" w14:textId="54468AE9" w:rsidR="004F6EED" w:rsidRPr="008738CF" w:rsidRDefault="00DC7222" w:rsidP="00401A20">
            <w:pPr>
              <w:pStyle w:val="ListParagraph"/>
              <w:numPr>
                <w:ilvl w:val="0"/>
                <w:numId w:val="13"/>
              </w:numPr>
              <w:spacing w:before="60" w:after="60"/>
              <w:contextualSpacing w:val="0"/>
              <w:rPr>
                <w:rFonts w:ascii="Calibri" w:hAnsi="Calibri" w:cs="Calibri"/>
                <w:sz w:val="22"/>
                <w:szCs w:val="22"/>
              </w:rPr>
            </w:pPr>
            <w:r w:rsidRPr="00DC7222">
              <w:rPr>
                <w:rFonts w:ascii="Calibri" w:hAnsi="Calibri" w:cs="Calibri"/>
                <w:sz w:val="22"/>
                <w:szCs w:val="22"/>
              </w:rPr>
              <w:t>Use or purpose of the model</w:t>
            </w:r>
            <w:r w:rsidR="0032676A">
              <w:rPr>
                <w:rFonts w:ascii="Calibri" w:hAnsi="Calibri" w:cs="Calibri"/>
                <w:sz w:val="22"/>
                <w:szCs w:val="22"/>
              </w:rPr>
              <w:t>.</w:t>
            </w:r>
          </w:p>
        </w:tc>
      </w:tr>
    </w:tbl>
    <w:p w14:paraId="735D1C85" w14:textId="77777777" w:rsidR="00243FBD" w:rsidRDefault="00243FBD">
      <w:r>
        <w:br w:type="page"/>
      </w:r>
    </w:p>
    <w:tbl>
      <w:tblPr>
        <w:tblStyle w:val="TableGrid3"/>
        <w:tblW w:w="13320" w:type="dxa"/>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40"/>
        <w:gridCol w:w="4440"/>
        <w:gridCol w:w="4440"/>
      </w:tblGrid>
      <w:tr w:rsidR="005B4C17" w:rsidRPr="007B3CF0" w14:paraId="77509E8F" w14:textId="77777777" w:rsidTr="009726D3">
        <w:trPr>
          <w:trHeight w:val="440"/>
          <w:jc w:val="center"/>
        </w:trPr>
        <w:tc>
          <w:tcPr>
            <w:tcW w:w="13320" w:type="dxa"/>
            <w:gridSpan w:val="3"/>
            <w:shd w:val="clear" w:color="auto" w:fill="F2F2F2" w:themeFill="background1" w:themeFillShade="F2"/>
            <w:vAlign w:val="center"/>
          </w:tcPr>
          <w:p w14:paraId="07DE5431" w14:textId="00FAE9E5" w:rsidR="005B4C17" w:rsidRPr="00714FD8" w:rsidRDefault="005B4C17" w:rsidP="00401A20">
            <w:pPr>
              <w:spacing w:before="60" w:after="60"/>
              <w:rPr>
                <w:rFonts w:asciiTheme="minorHAnsi" w:hAnsiTheme="minorHAnsi" w:cstheme="minorHAnsi"/>
                <w:b/>
                <w:bCs/>
                <w:sz w:val="24"/>
                <w:szCs w:val="24"/>
              </w:rPr>
            </w:pPr>
            <w:r w:rsidRPr="00077BA9">
              <w:rPr>
                <w:rFonts w:asciiTheme="minorHAnsi" w:hAnsiTheme="minorHAnsi" w:cstheme="minorHAnsi"/>
                <w:b/>
                <w:bCs/>
                <w:sz w:val="24"/>
                <w:szCs w:val="24"/>
              </w:rPr>
              <w:lastRenderedPageBreak/>
              <w:t xml:space="preserve">General </w:t>
            </w:r>
            <w:r w:rsidR="0065793C" w:rsidRPr="00077BA9">
              <w:rPr>
                <w:rFonts w:asciiTheme="minorHAnsi" w:hAnsiTheme="minorHAnsi" w:cstheme="minorHAnsi"/>
                <w:b/>
                <w:bCs/>
                <w:sz w:val="24"/>
                <w:szCs w:val="24"/>
              </w:rPr>
              <w:t>Description</w:t>
            </w:r>
            <w:r w:rsidRPr="00077BA9">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9726D3">
        <w:trPr>
          <w:trHeight w:val="2105"/>
          <w:jc w:val="center"/>
        </w:trPr>
        <w:tc>
          <w:tcPr>
            <w:tcW w:w="13320" w:type="dxa"/>
            <w:gridSpan w:val="3"/>
          </w:tcPr>
          <w:p w14:paraId="10EBCC87" w14:textId="3CFDBEBD" w:rsidR="00DE1B13" w:rsidRDefault="0045140B" w:rsidP="00401A20">
            <w:pPr>
              <w:numPr>
                <w:ilvl w:val="0"/>
                <w:numId w:val="14"/>
              </w:numPr>
              <w:spacing w:before="60" w:after="60"/>
              <w:rPr>
                <w:rFonts w:asciiTheme="minorHAnsi" w:hAnsiTheme="minorHAnsi" w:cstheme="minorHAnsi"/>
                <w:bCs/>
                <w:sz w:val="22"/>
                <w:szCs w:val="22"/>
              </w:rPr>
            </w:pPr>
            <w:r w:rsidRPr="0045140B">
              <w:rPr>
                <w:rFonts w:asciiTheme="minorHAnsi" w:hAnsiTheme="minorHAnsi" w:cstheme="minorHAnsi"/>
                <w:bCs/>
                <w:sz w:val="22"/>
                <w:szCs w:val="22"/>
              </w:rPr>
              <w:t xml:space="preserve">Students </w:t>
            </w:r>
            <w:r w:rsidR="00DE1B13">
              <w:rPr>
                <w:rFonts w:asciiTheme="minorHAnsi" w:hAnsiTheme="minorHAnsi" w:cstheme="minorHAnsi"/>
                <w:bCs/>
                <w:sz w:val="22"/>
                <w:szCs w:val="22"/>
              </w:rPr>
              <w:t>develop a model to i</w:t>
            </w:r>
            <w:r w:rsidR="00DE1B13" w:rsidRPr="00DE1B13">
              <w:rPr>
                <w:rFonts w:asciiTheme="minorHAnsi" w:hAnsiTheme="minorHAnsi" w:cstheme="minorHAnsi"/>
                <w:bCs/>
                <w:sz w:val="22"/>
                <w:szCs w:val="22"/>
              </w:rPr>
              <w:t>dentify action-reaction pairs of forces and the objects/components involved</w:t>
            </w:r>
            <w:r w:rsidR="00DE1B13">
              <w:rPr>
                <w:rFonts w:asciiTheme="minorHAnsi" w:hAnsiTheme="minorHAnsi" w:cstheme="minorHAnsi"/>
                <w:bCs/>
                <w:sz w:val="22"/>
                <w:szCs w:val="22"/>
              </w:rPr>
              <w:t xml:space="preserve"> in </w:t>
            </w:r>
            <w:r w:rsidR="00DE1B13" w:rsidRPr="00DE1B13">
              <w:rPr>
                <w:rFonts w:asciiTheme="minorHAnsi" w:hAnsiTheme="minorHAnsi" w:cstheme="minorHAnsi"/>
                <w:bCs/>
                <w:sz w:val="22"/>
                <w:szCs w:val="22"/>
              </w:rPr>
              <w:t>a physical situation involving a collision between two objects</w:t>
            </w:r>
            <w:r w:rsidR="00DE1B13">
              <w:rPr>
                <w:rFonts w:asciiTheme="minorHAnsi" w:hAnsiTheme="minorHAnsi" w:cstheme="minorHAnsi"/>
                <w:bCs/>
                <w:sz w:val="22"/>
                <w:szCs w:val="22"/>
              </w:rPr>
              <w:t xml:space="preserve">. </w:t>
            </w:r>
            <w:r w:rsidR="00DE1B13" w:rsidRPr="00DE1B13">
              <w:rPr>
                <w:rFonts w:asciiTheme="minorHAnsi" w:hAnsiTheme="minorHAnsi" w:cstheme="minorHAnsi"/>
                <w:b/>
                <w:sz w:val="22"/>
                <w:szCs w:val="22"/>
              </w:rPr>
              <w:t>[</w:t>
            </w:r>
            <w:r w:rsidR="003F3A90">
              <w:rPr>
                <w:rFonts w:asciiTheme="minorHAnsi" w:hAnsiTheme="minorHAnsi" w:cstheme="minorHAnsi"/>
                <w:b/>
                <w:sz w:val="22"/>
                <w:szCs w:val="22"/>
              </w:rPr>
              <w:t>Prompt 1, Part A</w:t>
            </w:r>
            <w:r w:rsidR="00A966BA">
              <w:rPr>
                <w:rFonts w:asciiTheme="minorHAnsi" w:hAnsiTheme="minorHAnsi" w:cstheme="minorHAnsi"/>
                <w:b/>
                <w:sz w:val="22"/>
                <w:szCs w:val="22"/>
              </w:rPr>
              <w:t xml:space="preserve">: </w:t>
            </w:r>
            <w:r w:rsidR="00DE1B13">
              <w:rPr>
                <w:rFonts w:asciiTheme="minorHAnsi" w:hAnsiTheme="minorHAnsi" w:cstheme="minorHAnsi"/>
                <w:b/>
                <w:sz w:val="22"/>
                <w:szCs w:val="22"/>
              </w:rPr>
              <w:t xml:space="preserve">MS-PS2-1, </w:t>
            </w:r>
            <w:r w:rsidR="00DE1B13" w:rsidRPr="00F26C68">
              <w:rPr>
                <w:rFonts w:asciiTheme="minorHAnsi" w:hAnsiTheme="minorHAnsi" w:cstheme="minorHAnsi"/>
                <w:b/>
                <w:sz w:val="22"/>
                <w:szCs w:val="22"/>
              </w:rPr>
              <w:t>KSA1</w:t>
            </w:r>
            <w:r w:rsidR="00DE1B13">
              <w:rPr>
                <w:rFonts w:asciiTheme="minorHAnsi" w:hAnsiTheme="minorHAnsi" w:cstheme="minorHAnsi"/>
                <w:b/>
                <w:sz w:val="22"/>
                <w:szCs w:val="22"/>
              </w:rPr>
              <w:t>]</w:t>
            </w:r>
          </w:p>
          <w:p w14:paraId="39604EAA" w14:textId="4AD7FDDB" w:rsidR="0045140B" w:rsidRDefault="00DE1B13" w:rsidP="00401A20">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 xml:space="preserve">Students </w:t>
            </w:r>
            <w:r w:rsidR="0045140B" w:rsidRPr="0045140B">
              <w:rPr>
                <w:rFonts w:asciiTheme="minorHAnsi" w:hAnsiTheme="minorHAnsi" w:cstheme="minorHAnsi"/>
                <w:bCs/>
                <w:sz w:val="22"/>
                <w:szCs w:val="22"/>
              </w:rPr>
              <w:t xml:space="preserve">are asked to </w:t>
            </w:r>
            <w:r w:rsidRPr="00DE1B13">
              <w:rPr>
                <w:rFonts w:asciiTheme="minorHAnsi" w:hAnsiTheme="minorHAnsi" w:cstheme="minorHAnsi"/>
                <w:bCs/>
                <w:sz w:val="22"/>
                <w:szCs w:val="22"/>
              </w:rPr>
              <w:t>apply scientific concepts, principles, theories, and big ideas to construct an explanation of a real-world</w:t>
            </w:r>
            <w:r>
              <w:t xml:space="preserve"> </w:t>
            </w:r>
            <w:r w:rsidRPr="00DE1B13">
              <w:rPr>
                <w:rFonts w:asciiTheme="minorHAnsi" w:hAnsiTheme="minorHAnsi" w:cstheme="minorHAnsi"/>
                <w:bCs/>
                <w:sz w:val="22"/>
                <w:szCs w:val="22"/>
              </w:rPr>
              <w:t>collision between two objects</w:t>
            </w:r>
            <w:r w:rsidR="0045140B" w:rsidRPr="00421B79">
              <w:rPr>
                <w:rFonts w:asciiTheme="minorHAnsi" w:hAnsiTheme="minorHAnsi" w:cstheme="minorHAnsi"/>
                <w:bCs/>
                <w:sz w:val="22"/>
                <w:szCs w:val="22"/>
              </w:rPr>
              <w:t xml:space="preserve">. </w:t>
            </w:r>
            <w:r w:rsidR="0045140B" w:rsidRPr="004F5C17">
              <w:rPr>
                <w:rFonts w:asciiTheme="minorHAnsi" w:hAnsiTheme="minorHAnsi" w:cstheme="minorHAnsi"/>
                <w:b/>
                <w:sz w:val="22"/>
                <w:szCs w:val="22"/>
              </w:rPr>
              <w:t>[</w:t>
            </w:r>
            <w:r w:rsidR="00A966BA">
              <w:rPr>
                <w:rFonts w:asciiTheme="minorHAnsi" w:hAnsiTheme="minorHAnsi" w:cstheme="minorHAnsi"/>
                <w:b/>
                <w:sz w:val="22"/>
                <w:szCs w:val="22"/>
              </w:rPr>
              <w:t xml:space="preserve">Prompt 1, Part B: </w:t>
            </w:r>
            <w:r>
              <w:rPr>
                <w:rFonts w:asciiTheme="minorHAnsi" w:hAnsiTheme="minorHAnsi" w:cstheme="minorHAnsi"/>
                <w:b/>
                <w:sz w:val="22"/>
                <w:szCs w:val="22"/>
              </w:rPr>
              <w:t>MS-PS2-</w:t>
            </w:r>
            <w:r w:rsidR="00583888">
              <w:rPr>
                <w:rFonts w:asciiTheme="minorHAnsi" w:hAnsiTheme="minorHAnsi" w:cstheme="minorHAnsi"/>
                <w:b/>
                <w:sz w:val="22"/>
                <w:szCs w:val="22"/>
              </w:rPr>
              <w:t>2</w:t>
            </w:r>
            <w:r>
              <w:rPr>
                <w:rFonts w:asciiTheme="minorHAnsi" w:hAnsiTheme="minorHAnsi" w:cstheme="minorHAnsi"/>
                <w:b/>
                <w:sz w:val="22"/>
                <w:szCs w:val="22"/>
              </w:rPr>
              <w:t xml:space="preserve">, </w:t>
            </w:r>
            <w:r w:rsidR="00AF38E7">
              <w:rPr>
                <w:rFonts w:asciiTheme="minorHAnsi" w:hAnsiTheme="minorHAnsi" w:cstheme="minorHAnsi"/>
                <w:b/>
                <w:sz w:val="22"/>
                <w:szCs w:val="22"/>
              </w:rPr>
              <w:t>KSA</w:t>
            </w:r>
            <w:r w:rsidR="00583888">
              <w:rPr>
                <w:rFonts w:asciiTheme="minorHAnsi" w:hAnsiTheme="minorHAnsi" w:cstheme="minorHAnsi"/>
                <w:b/>
                <w:sz w:val="22"/>
                <w:szCs w:val="22"/>
              </w:rPr>
              <w:t>2</w:t>
            </w:r>
            <w:r w:rsidR="00AF38E7">
              <w:rPr>
                <w:rFonts w:asciiTheme="minorHAnsi" w:hAnsiTheme="minorHAnsi" w:cstheme="minorHAnsi"/>
                <w:b/>
                <w:sz w:val="22"/>
                <w:szCs w:val="22"/>
              </w:rPr>
              <w:t>]</w:t>
            </w:r>
          </w:p>
          <w:p w14:paraId="0E6C1E45" w14:textId="7E3BC23B" w:rsidR="00755426" w:rsidRPr="0045140B" w:rsidRDefault="00755426" w:rsidP="00401A20">
            <w:pPr>
              <w:numPr>
                <w:ilvl w:val="0"/>
                <w:numId w:val="14"/>
              </w:numPr>
              <w:spacing w:before="60" w:after="60"/>
              <w:rPr>
                <w:rFonts w:asciiTheme="minorHAnsi" w:hAnsiTheme="minorHAnsi" w:cstheme="minorHAnsi"/>
                <w:bCs/>
                <w:sz w:val="22"/>
                <w:szCs w:val="22"/>
              </w:rPr>
            </w:pPr>
            <w:r w:rsidRPr="0045140B">
              <w:rPr>
                <w:rFonts w:asciiTheme="minorHAnsi" w:hAnsiTheme="minorHAnsi" w:cstheme="minorHAnsi"/>
                <w:bCs/>
                <w:sz w:val="22"/>
                <w:szCs w:val="22"/>
              </w:rPr>
              <w:t xml:space="preserve">Students are asked </w:t>
            </w:r>
            <w:r w:rsidR="00BD6487">
              <w:rPr>
                <w:rFonts w:asciiTheme="minorHAnsi" w:hAnsiTheme="minorHAnsi" w:cstheme="minorHAnsi"/>
                <w:bCs/>
                <w:sz w:val="22"/>
                <w:szCs w:val="22"/>
              </w:rPr>
              <w:t xml:space="preserve">to </w:t>
            </w:r>
            <w:r w:rsidR="00583888">
              <w:rPr>
                <w:rFonts w:asciiTheme="minorHAnsi" w:hAnsiTheme="minorHAnsi" w:cstheme="minorHAnsi"/>
                <w:bCs/>
                <w:sz w:val="22"/>
                <w:szCs w:val="22"/>
              </w:rPr>
              <w:t>evaluate</w:t>
            </w:r>
            <w:r w:rsidR="00BD6487">
              <w:rPr>
                <w:rFonts w:asciiTheme="minorHAnsi" w:hAnsiTheme="minorHAnsi" w:cstheme="minorHAnsi"/>
                <w:bCs/>
                <w:sz w:val="22"/>
                <w:szCs w:val="22"/>
              </w:rPr>
              <w:t xml:space="preserve"> </w:t>
            </w:r>
            <w:r w:rsidR="00BD6487" w:rsidRPr="00BD6487">
              <w:rPr>
                <w:rFonts w:asciiTheme="minorHAnsi" w:hAnsiTheme="minorHAnsi" w:cstheme="minorHAnsi"/>
                <w:bCs/>
                <w:sz w:val="22"/>
                <w:szCs w:val="22"/>
              </w:rPr>
              <w:t>design</w:t>
            </w:r>
            <w:r w:rsidR="002D7E45">
              <w:rPr>
                <w:rFonts w:asciiTheme="minorHAnsi" w:hAnsiTheme="minorHAnsi" w:cstheme="minorHAnsi"/>
                <w:bCs/>
                <w:sz w:val="22"/>
                <w:szCs w:val="22"/>
              </w:rPr>
              <w:t>s for collisions</w:t>
            </w:r>
            <w:r w:rsidR="00BD6487" w:rsidRPr="00BD6487">
              <w:rPr>
                <w:rFonts w:asciiTheme="minorHAnsi" w:hAnsiTheme="minorHAnsi" w:cstheme="minorHAnsi"/>
                <w:bCs/>
                <w:sz w:val="22"/>
                <w:szCs w:val="22"/>
              </w:rPr>
              <w:t xml:space="preserve"> and provide </w:t>
            </w:r>
            <w:r w:rsidR="002D7E45">
              <w:rPr>
                <w:rFonts w:asciiTheme="minorHAnsi" w:hAnsiTheme="minorHAnsi" w:cstheme="minorHAnsi"/>
                <w:bCs/>
                <w:sz w:val="22"/>
                <w:szCs w:val="22"/>
              </w:rPr>
              <w:t xml:space="preserve">an explanation </w:t>
            </w:r>
            <w:r w:rsidR="00583888">
              <w:rPr>
                <w:rFonts w:asciiTheme="minorHAnsi" w:hAnsiTheme="minorHAnsi" w:cstheme="minorHAnsi"/>
                <w:bCs/>
                <w:sz w:val="22"/>
                <w:szCs w:val="22"/>
              </w:rPr>
              <w:t>using the provided</w:t>
            </w:r>
            <w:r w:rsidR="00BD6487" w:rsidRPr="00BD6487">
              <w:rPr>
                <w:rFonts w:asciiTheme="minorHAnsi" w:hAnsiTheme="minorHAnsi" w:cstheme="minorHAnsi"/>
                <w:bCs/>
                <w:sz w:val="22"/>
                <w:szCs w:val="22"/>
              </w:rPr>
              <w:t xml:space="preserve"> </w:t>
            </w:r>
            <w:r w:rsidR="00583888">
              <w:rPr>
                <w:rFonts w:asciiTheme="minorHAnsi" w:hAnsiTheme="minorHAnsi" w:cstheme="minorHAnsi"/>
                <w:bCs/>
                <w:sz w:val="22"/>
                <w:szCs w:val="22"/>
              </w:rPr>
              <w:t>criteria and constraints of the solution.</w:t>
            </w:r>
            <w:r w:rsidR="00BD6487" w:rsidRPr="004F5C17">
              <w:rPr>
                <w:rFonts w:asciiTheme="minorHAnsi" w:hAnsiTheme="minorHAnsi" w:cstheme="minorHAnsi"/>
                <w:b/>
                <w:sz w:val="22"/>
                <w:szCs w:val="22"/>
              </w:rPr>
              <w:t xml:space="preserve"> </w:t>
            </w:r>
            <w:r w:rsidR="00517774" w:rsidRPr="004F5C17">
              <w:rPr>
                <w:rFonts w:asciiTheme="minorHAnsi" w:hAnsiTheme="minorHAnsi" w:cstheme="minorHAnsi"/>
                <w:b/>
                <w:sz w:val="22"/>
                <w:szCs w:val="22"/>
              </w:rPr>
              <w:t>[</w:t>
            </w:r>
            <w:r w:rsidR="00A966BA">
              <w:rPr>
                <w:rFonts w:asciiTheme="minorHAnsi" w:hAnsiTheme="minorHAnsi" w:cstheme="minorHAnsi"/>
                <w:b/>
                <w:sz w:val="22"/>
                <w:szCs w:val="22"/>
              </w:rPr>
              <w:t xml:space="preserve">Prompt 2, Parts A &amp; B: </w:t>
            </w:r>
            <w:r w:rsidR="00B4196A" w:rsidRPr="004F5C17">
              <w:rPr>
                <w:rFonts w:asciiTheme="minorHAnsi" w:hAnsiTheme="minorHAnsi" w:cstheme="minorHAnsi"/>
                <w:b/>
                <w:sz w:val="22"/>
                <w:szCs w:val="22"/>
              </w:rPr>
              <w:t>MS-PS2-1</w:t>
            </w:r>
            <w:r w:rsidR="00583888">
              <w:rPr>
                <w:rFonts w:asciiTheme="minorHAnsi" w:hAnsiTheme="minorHAnsi" w:cstheme="minorHAnsi"/>
                <w:b/>
                <w:sz w:val="22"/>
                <w:szCs w:val="22"/>
              </w:rPr>
              <w:t xml:space="preserve">, </w:t>
            </w:r>
            <w:r w:rsidRPr="004F5C17">
              <w:rPr>
                <w:rFonts w:asciiTheme="minorHAnsi" w:hAnsiTheme="minorHAnsi" w:cstheme="minorHAnsi"/>
                <w:b/>
                <w:sz w:val="22"/>
                <w:szCs w:val="22"/>
              </w:rPr>
              <w:t>KSA2</w:t>
            </w:r>
            <w:r w:rsidR="00517774" w:rsidRPr="004F5C17">
              <w:rPr>
                <w:rFonts w:asciiTheme="minorHAnsi" w:hAnsiTheme="minorHAnsi" w:cstheme="minorHAnsi"/>
                <w:b/>
                <w:sz w:val="22"/>
                <w:szCs w:val="22"/>
              </w:rPr>
              <w:t>]</w:t>
            </w:r>
          </w:p>
          <w:p w14:paraId="07621768" w14:textId="53DA3549" w:rsidR="00D224DD" w:rsidRPr="00B760B3" w:rsidRDefault="5873E01F" w:rsidP="00401A20">
            <w:pPr>
              <w:numPr>
                <w:ilvl w:val="0"/>
                <w:numId w:val="14"/>
              </w:numPr>
              <w:spacing w:before="60" w:after="60"/>
              <w:rPr>
                <w:rFonts w:asciiTheme="minorHAnsi" w:hAnsiTheme="minorHAnsi" w:cstheme="minorBidi"/>
                <w:sz w:val="22"/>
                <w:szCs w:val="22"/>
              </w:rPr>
            </w:pPr>
            <w:r w:rsidRPr="5873E01F">
              <w:rPr>
                <w:rFonts w:asciiTheme="minorHAnsi" w:hAnsiTheme="minorHAnsi" w:cstheme="minorBidi"/>
                <w:sz w:val="22"/>
                <w:szCs w:val="22"/>
              </w:rPr>
              <w:t>Students identify the scientific principle (e.g., action-reaction forces) that supports the effectiveness of the design</w:t>
            </w:r>
            <w:r w:rsidRPr="5873E01F">
              <w:rPr>
                <w:rFonts w:asciiTheme="minorHAnsi" w:hAnsiTheme="minorHAnsi" w:cstheme="minorBidi"/>
                <w:b/>
                <w:bCs/>
                <w:sz w:val="22"/>
                <w:szCs w:val="22"/>
              </w:rPr>
              <w:t>. [Prompt 2, Part C: MS-PS2-1, KSA6]</w:t>
            </w:r>
          </w:p>
          <w:p w14:paraId="38F1BFB2" w14:textId="66C0FFA3" w:rsidR="00B760B3" w:rsidRPr="00B760B3" w:rsidRDefault="00B760B3" w:rsidP="00401A20">
            <w:pPr>
              <w:numPr>
                <w:ilvl w:val="0"/>
                <w:numId w:val="14"/>
              </w:numPr>
              <w:spacing w:before="60" w:after="60"/>
              <w:rPr>
                <w:rFonts w:asciiTheme="minorHAnsi" w:hAnsiTheme="minorHAnsi" w:cstheme="minorHAnsi"/>
                <w:bCs/>
                <w:sz w:val="22"/>
                <w:szCs w:val="22"/>
              </w:rPr>
            </w:pPr>
            <w:r w:rsidRPr="00B760B3">
              <w:rPr>
                <w:rFonts w:asciiTheme="minorHAnsi" w:hAnsiTheme="minorHAnsi" w:cstheme="minorHAnsi"/>
                <w:bCs/>
                <w:sz w:val="22"/>
                <w:szCs w:val="22"/>
              </w:rPr>
              <w:t xml:space="preserve">Students </w:t>
            </w:r>
            <w:r>
              <w:rPr>
                <w:rFonts w:asciiTheme="minorHAnsi" w:hAnsiTheme="minorHAnsi" w:cstheme="minorHAnsi"/>
                <w:bCs/>
                <w:sz w:val="22"/>
                <w:szCs w:val="22"/>
              </w:rPr>
              <w:t>d</w:t>
            </w:r>
            <w:r w:rsidRPr="00B760B3">
              <w:rPr>
                <w:rFonts w:asciiTheme="minorHAnsi" w:hAnsiTheme="minorHAnsi" w:cstheme="minorHAnsi"/>
                <w:bCs/>
                <w:sz w:val="22"/>
                <w:szCs w:val="22"/>
              </w:rPr>
              <w:t>escribe the relative magnitude and direction of the forces exerted onto a system and whether or not they balance each other</w:t>
            </w:r>
            <w:r>
              <w:rPr>
                <w:rFonts w:asciiTheme="minorHAnsi" w:hAnsiTheme="minorHAnsi" w:cstheme="minorHAnsi"/>
                <w:bCs/>
                <w:sz w:val="22"/>
                <w:szCs w:val="22"/>
              </w:rPr>
              <w:t xml:space="preserve">. </w:t>
            </w:r>
            <w:r w:rsidRPr="004F5C17">
              <w:rPr>
                <w:rFonts w:asciiTheme="minorHAnsi" w:hAnsiTheme="minorHAnsi" w:cstheme="minorHAnsi"/>
                <w:b/>
                <w:sz w:val="22"/>
                <w:szCs w:val="22"/>
              </w:rPr>
              <w:t>[</w:t>
            </w:r>
            <w:r w:rsidR="00A966BA">
              <w:rPr>
                <w:rFonts w:asciiTheme="minorHAnsi" w:hAnsiTheme="minorHAnsi" w:cstheme="minorHAnsi"/>
                <w:b/>
                <w:sz w:val="22"/>
                <w:szCs w:val="22"/>
              </w:rPr>
              <w:t xml:space="preserve">Prompt 2, Part D: </w:t>
            </w:r>
            <w:r>
              <w:rPr>
                <w:rFonts w:asciiTheme="minorHAnsi" w:hAnsiTheme="minorHAnsi" w:cstheme="minorHAnsi"/>
                <w:b/>
                <w:sz w:val="22"/>
                <w:szCs w:val="22"/>
              </w:rPr>
              <w:t>MS-PS2-2, KSA4]</w:t>
            </w:r>
          </w:p>
        </w:tc>
      </w:tr>
      <w:tr w:rsidR="005D4DF5" w:rsidRPr="007B3CF0" w14:paraId="32044020" w14:textId="77777777" w:rsidTr="009726D3">
        <w:trPr>
          <w:trHeight w:val="490"/>
          <w:jc w:val="center"/>
        </w:trPr>
        <w:tc>
          <w:tcPr>
            <w:tcW w:w="13320" w:type="dxa"/>
            <w:gridSpan w:val="3"/>
            <w:shd w:val="clear" w:color="auto" w:fill="F2F2F2" w:themeFill="background1" w:themeFillShade="F2"/>
            <w:vAlign w:val="center"/>
          </w:tcPr>
          <w:p w14:paraId="1531C94D" w14:textId="52082912" w:rsidR="005D4DF5" w:rsidRPr="00714FD8" w:rsidRDefault="005D4DF5" w:rsidP="00401A20">
            <w:pPr>
              <w:spacing w:before="60" w:after="60"/>
              <w:contextualSpacing/>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9726D3">
        <w:trPr>
          <w:jc w:val="center"/>
        </w:trPr>
        <w:tc>
          <w:tcPr>
            <w:tcW w:w="13320" w:type="dxa"/>
            <w:gridSpan w:val="3"/>
          </w:tcPr>
          <w:p w14:paraId="2F9E947B" w14:textId="5372D20D" w:rsidR="00F26C68" w:rsidRPr="00F26C68" w:rsidRDefault="00DE1B13" w:rsidP="00401A20">
            <w:pPr>
              <w:spacing w:before="60" w:after="60"/>
              <w:rPr>
                <w:rFonts w:asciiTheme="minorHAnsi" w:hAnsiTheme="minorHAnsi" w:cstheme="minorHAnsi"/>
                <w:bCs/>
                <w:sz w:val="22"/>
                <w:szCs w:val="22"/>
              </w:rPr>
            </w:pPr>
            <w:r>
              <w:rPr>
                <w:rFonts w:asciiTheme="minorHAnsi" w:hAnsiTheme="minorHAnsi" w:cstheme="minorHAnsi"/>
                <w:b/>
                <w:sz w:val="22"/>
                <w:szCs w:val="22"/>
              </w:rPr>
              <w:t xml:space="preserve">MS-PS2-1, </w:t>
            </w:r>
            <w:r w:rsidR="00F26C68" w:rsidRPr="00F26C68">
              <w:rPr>
                <w:rFonts w:asciiTheme="minorHAnsi" w:hAnsiTheme="minorHAnsi" w:cstheme="minorHAnsi"/>
                <w:b/>
                <w:sz w:val="22"/>
                <w:szCs w:val="22"/>
              </w:rPr>
              <w:t xml:space="preserve">KSA1: </w:t>
            </w:r>
            <w:r w:rsidR="00F26C68" w:rsidRPr="00F26C68">
              <w:rPr>
                <w:rFonts w:asciiTheme="minorHAnsi" w:hAnsiTheme="minorHAnsi" w:cstheme="minorHAnsi"/>
                <w:bCs/>
                <w:sz w:val="22"/>
                <w:szCs w:val="22"/>
              </w:rPr>
              <w:t xml:space="preserve">Develop a model to represent the motion of objects in colliding systems and their </w:t>
            </w:r>
            <w:r w:rsidR="00414BC5">
              <w:rPr>
                <w:rFonts w:asciiTheme="minorHAnsi" w:hAnsiTheme="minorHAnsi" w:cstheme="minorHAnsi"/>
                <w:bCs/>
                <w:sz w:val="22"/>
                <w:szCs w:val="22"/>
              </w:rPr>
              <w:t>i</w:t>
            </w:r>
            <w:r w:rsidR="00F26C68" w:rsidRPr="00F26C68">
              <w:rPr>
                <w:rFonts w:asciiTheme="minorHAnsi" w:hAnsiTheme="minorHAnsi" w:cstheme="minorHAnsi"/>
                <w:bCs/>
                <w:sz w:val="22"/>
                <w:szCs w:val="22"/>
              </w:rPr>
              <w:t>nteractions (e.g., inputs, processes, and outputs, as well as energy and matter flows within systems).</w:t>
            </w:r>
          </w:p>
          <w:p w14:paraId="59EB2824" w14:textId="1A6202A0" w:rsidR="00DE1B13" w:rsidRDefault="00DE1B13" w:rsidP="00401A20">
            <w:pPr>
              <w:spacing w:before="60" w:after="60"/>
              <w:rPr>
                <w:rFonts w:asciiTheme="minorHAnsi" w:hAnsiTheme="minorHAnsi" w:cstheme="minorHAnsi"/>
                <w:b/>
                <w:sz w:val="22"/>
                <w:szCs w:val="22"/>
              </w:rPr>
            </w:pPr>
            <w:r>
              <w:rPr>
                <w:rFonts w:asciiTheme="minorHAnsi" w:hAnsiTheme="minorHAnsi" w:cstheme="minorHAnsi"/>
                <w:b/>
                <w:sz w:val="22"/>
                <w:szCs w:val="22"/>
              </w:rPr>
              <w:t>MS-PS2-</w:t>
            </w:r>
            <w:r w:rsidR="00583888">
              <w:rPr>
                <w:rFonts w:asciiTheme="minorHAnsi" w:hAnsiTheme="minorHAnsi" w:cstheme="minorHAnsi"/>
                <w:b/>
                <w:sz w:val="22"/>
                <w:szCs w:val="22"/>
              </w:rPr>
              <w:t>2</w:t>
            </w:r>
            <w:r>
              <w:rPr>
                <w:rFonts w:asciiTheme="minorHAnsi" w:hAnsiTheme="minorHAnsi" w:cstheme="minorHAnsi"/>
                <w:b/>
                <w:sz w:val="22"/>
                <w:szCs w:val="22"/>
              </w:rPr>
              <w:t xml:space="preserve">, </w:t>
            </w:r>
            <w:r w:rsidRPr="00DE1B13">
              <w:rPr>
                <w:rFonts w:asciiTheme="minorHAnsi" w:hAnsiTheme="minorHAnsi" w:cstheme="minorHAnsi"/>
                <w:b/>
                <w:sz w:val="22"/>
                <w:szCs w:val="22"/>
              </w:rPr>
              <w:t>KSA</w:t>
            </w:r>
            <w:r w:rsidR="00583888">
              <w:rPr>
                <w:rFonts w:asciiTheme="minorHAnsi" w:hAnsiTheme="minorHAnsi" w:cstheme="minorHAnsi"/>
                <w:b/>
                <w:sz w:val="22"/>
                <w:szCs w:val="22"/>
              </w:rPr>
              <w:t>2</w:t>
            </w:r>
            <w:r w:rsidRPr="00DE1B13">
              <w:rPr>
                <w:rFonts w:asciiTheme="minorHAnsi" w:hAnsiTheme="minorHAnsi" w:cstheme="minorHAnsi"/>
                <w:b/>
                <w:sz w:val="22"/>
                <w:szCs w:val="22"/>
              </w:rPr>
              <w:t xml:space="preserve">: </w:t>
            </w:r>
            <w:r w:rsidR="00583888" w:rsidRPr="00583888">
              <w:rPr>
                <w:rFonts w:asciiTheme="minorHAnsi" w:hAnsiTheme="minorHAnsi" w:cstheme="minorHAnsi"/>
                <w:bCs/>
                <w:sz w:val="22"/>
                <w:szCs w:val="22"/>
              </w:rPr>
              <w:t>Explain how the change in motion of an object (i.e., changes over time and forces at different scales) is due to balanced or unbalanced forces acting on the object</w:t>
            </w:r>
            <w:r w:rsidRPr="00DE1B13">
              <w:rPr>
                <w:rFonts w:asciiTheme="minorHAnsi" w:hAnsiTheme="minorHAnsi" w:cstheme="minorHAnsi"/>
                <w:bCs/>
                <w:sz w:val="22"/>
                <w:szCs w:val="22"/>
              </w:rPr>
              <w:t>.</w:t>
            </w:r>
          </w:p>
          <w:p w14:paraId="440DD4B3" w14:textId="42C7F217" w:rsidR="003D5E68" w:rsidRDefault="00583888" w:rsidP="00401A20">
            <w:pPr>
              <w:spacing w:before="60" w:after="60"/>
              <w:rPr>
                <w:rFonts w:asciiTheme="minorHAnsi" w:hAnsiTheme="minorHAnsi" w:cstheme="minorHAnsi"/>
                <w:sz w:val="22"/>
                <w:szCs w:val="22"/>
              </w:rPr>
            </w:pPr>
            <w:r>
              <w:rPr>
                <w:rFonts w:asciiTheme="minorHAnsi" w:hAnsiTheme="minorHAnsi" w:cstheme="minorHAnsi"/>
                <w:b/>
                <w:sz w:val="22"/>
                <w:szCs w:val="22"/>
              </w:rPr>
              <w:t xml:space="preserve">MS-PS2-1, </w:t>
            </w:r>
            <w:r w:rsidR="003D5E68" w:rsidRPr="003D5E68">
              <w:rPr>
                <w:rFonts w:asciiTheme="minorHAnsi" w:hAnsiTheme="minorHAnsi" w:cstheme="minorHAnsi"/>
                <w:b/>
                <w:sz w:val="22"/>
                <w:szCs w:val="22"/>
              </w:rPr>
              <w:t xml:space="preserve">KSA2: </w:t>
            </w:r>
            <w:r w:rsidRPr="00583888">
              <w:rPr>
                <w:rFonts w:asciiTheme="minorHAnsi" w:hAnsiTheme="minorHAnsi" w:cstheme="minorHAnsi"/>
                <w:sz w:val="22"/>
                <w:szCs w:val="22"/>
              </w:rPr>
              <w:t>Describe a design approach as a possible solution to a problem involving the motion of two colliding objects</w:t>
            </w:r>
            <w:r w:rsidR="003D5E68" w:rsidRPr="003D5E68">
              <w:rPr>
                <w:rFonts w:asciiTheme="minorHAnsi" w:hAnsiTheme="minorHAnsi" w:cstheme="minorHAnsi"/>
                <w:sz w:val="22"/>
                <w:szCs w:val="22"/>
              </w:rPr>
              <w:t>.</w:t>
            </w:r>
          </w:p>
          <w:p w14:paraId="76FA41CE" w14:textId="69061758" w:rsidR="00583888" w:rsidRPr="00583888" w:rsidRDefault="00583888" w:rsidP="00401A20">
            <w:pPr>
              <w:spacing w:before="60" w:after="60"/>
              <w:rPr>
                <w:rFonts w:asciiTheme="minorHAnsi" w:hAnsiTheme="minorHAnsi" w:cstheme="minorHAnsi"/>
                <w:bCs/>
                <w:sz w:val="22"/>
                <w:szCs w:val="22"/>
              </w:rPr>
            </w:pPr>
            <w:r w:rsidRPr="004F5C17">
              <w:rPr>
                <w:rFonts w:asciiTheme="minorHAnsi" w:hAnsiTheme="minorHAnsi" w:cstheme="minorHAnsi"/>
                <w:b/>
                <w:sz w:val="22"/>
                <w:szCs w:val="22"/>
              </w:rPr>
              <w:t>MS-PS2-1</w:t>
            </w:r>
            <w:r w:rsidR="00A45248">
              <w:rPr>
                <w:rFonts w:asciiTheme="minorHAnsi" w:hAnsiTheme="minorHAnsi" w:cstheme="minorHAnsi"/>
                <w:b/>
                <w:sz w:val="22"/>
                <w:szCs w:val="22"/>
              </w:rPr>
              <w:t xml:space="preserve">, </w:t>
            </w:r>
            <w:r w:rsidRPr="004F5C17">
              <w:rPr>
                <w:rFonts w:asciiTheme="minorHAnsi" w:hAnsiTheme="minorHAnsi" w:cstheme="minorHAnsi"/>
                <w:b/>
                <w:sz w:val="22"/>
                <w:szCs w:val="22"/>
              </w:rPr>
              <w:t>KSA</w:t>
            </w:r>
            <w:r>
              <w:rPr>
                <w:rFonts w:asciiTheme="minorHAnsi" w:hAnsiTheme="minorHAnsi" w:cstheme="minorHAnsi"/>
                <w:b/>
                <w:sz w:val="22"/>
                <w:szCs w:val="22"/>
              </w:rPr>
              <w:t>6:</w:t>
            </w:r>
            <w:r>
              <w:rPr>
                <w:rFonts w:asciiTheme="minorHAnsi" w:hAnsiTheme="minorHAnsi" w:cstheme="minorHAnsi"/>
                <w:bCs/>
                <w:sz w:val="22"/>
                <w:szCs w:val="22"/>
              </w:rPr>
              <w:t xml:space="preserve"> </w:t>
            </w:r>
            <w:r w:rsidRPr="00583888">
              <w:rPr>
                <w:rFonts w:asciiTheme="minorHAnsi" w:hAnsiTheme="minorHAnsi" w:cstheme="minorHAnsi"/>
                <w:bCs/>
                <w:sz w:val="22"/>
                <w:szCs w:val="22"/>
              </w:rPr>
              <w:t>Apply Newton’s third law to identify the scientific principle (e.g., action-reaction forces) that supports the effectiveness of the design.</w:t>
            </w:r>
          </w:p>
          <w:p w14:paraId="505A3D23" w14:textId="78F3E4C2" w:rsidR="00256458" w:rsidRPr="008B7109" w:rsidRDefault="00B760B3" w:rsidP="00401A20">
            <w:pPr>
              <w:spacing w:before="60" w:after="60"/>
              <w:rPr>
                <w:rFonts w:asciiTheme="minorHAnsi" w:hAnsiTheme="minorHAnsi" w:cstheme="minorHAnsi"/>
                <w:sz w:val="22"/>
                <w:szCs w:val="22"/>
              </w:rPr>
            </w:pPr>
            <w:r>
              <w:rPr>
                <w:rFonts w:asciiTheme="minorHAnsi" w:hAnsiTheme="minorHAnsi" w:cstheme="minorHAnsi"/>
                <w:b/>
                <w:color w:val="000000" w:themeColor="text1"/>
                <w:sz w:val="22"/>
                <w:szCs w:val="22"/>
              </w:rPr>
              <w:t xml:space="preserve">MS-PS2-4, </w:t>
            </w:r>
            <w:r w:rsidR="00223588" w:rsidRPr="00B760B3">
              <w:rPr>
                <w:rFonts w:asciiTheme="minorHAnsi" w:hAnsiTheme="minorHAnsi" w:cstheme="minorHAnsi"/>
                <w:b/>
                <w:color w:val="000000" w:themeColor="text1"/>
                <w:sz w:val="22"/>
                <w:szCs w:val="22"/>
              </w:rPr>
              <w:t xml:space="preserve">KSA4: </w:t>
            </w:r>
            <w:r w:rsidR="00223588" w:rsidRPr="00B760B3">
              <w:rPr>
                <w:rFonts w:asciiTheme="minorHAnsi" w:hAnsiTheme="minorHAnsi" w:cstheme="minorHAnsi"/>
                <w:bCs/>
                <w:color w:val="000000" w:themeColor="text1"/>
                <w:sz w:val="22"/>
                <w:szCs w:val="22"/>
              </w:rPr>
              <w:t xml:space="preserve">Make logical and conceptual connections </w:t>
            </w:r>
            <w:r w:rsidR="00223588" w:rsidRPr="00B760B3">
              <w:rPr>
                <w:rFonts w:asciiTheme="minorHAnsi" w:hAnsiTheme="minorHAnsi" w:cstheme="minorHAnsi"/>
                <w:color w:val="000000" w:themeColor="text1"/>
                <w:sz w:val="22"/>
                <w:szCs w:val="22"/>
              </w:rPr>
              <w:t xml:space="preserve">between </w:t>
            </w:r>
            <w:r w:rsidR="00223588" w:rsidRPr="008B7109">
              <w:rPr>
                <w:rFonts w:asciiTheme="minorHAnsi" w:hAnsiTheme="minorHAnsi" w:cstheme="minorHAnsi"/>
                <w:sz w:val="22"/>
                <w:szCs w:val="22"/>
              </w:rPr>
              <w:t>evidence and explanations of stability and change in an object’s motion.</w:t>
            </w:r>
          </w:p>
        </w:tc>
      </w:tr>
      <w:tr w:rsidR="00D87CE5" w:rsidRPr="007B3CF0" w14:paraId="5541B7C5" w14:textId="77777777" w:rsidTr="009726D3">
        <w:trPr>
          <w:trHeight w:val="490"/>
          <w:jc w:val="center"/>
        </w:trPr>
        <w:tc>
          <w:tcPr>
            <w:tcW w:w="13320" w:type="dxa"/>
            <w:gridSpan w:val="3"/>
            <w:shd w:val="clear" w:color="auto" w:fill="F2F2F2" w:themeFill="background1" w:themeFillShade="F2"/>
            <w:vAlign w:val="center"/>
          </w:tcPr>
          <w:p w14:paraId="5C056006" w14:textId="6A07D71F" w:rsidR="00D87CE5" w:rsidRPr="004F5C17" w:rsidRDefault="00D87CE5" w:rsidP="00401A20">
            <w:pPr>
              <w:spacing w:before="60" w:after="60"/>
              <w:rPr>
                <w:rFonts w:asciiTheme="minorHAnsi" w:hAnsiTheme="minorHAnsi" w:cstheme="minorHAnsi"/>
                <w:b/>
                <w:bCs/>
                <w:sz w:val="24"/>
                <w:szCs w:val="24"/>
              </w:rPr>
            </w:pPr>
            <w:r w:rsidRPr="004F5C17">
              <w:rPr>
                <w:rFonts w:asciiTheme="minorHAnsi" w:hAnsiTheme="minorHAnsi" w:cstheme="minorHAnsi"/>
                <w:b/>
                <w:bCs/>
                <w:sz w:val="24"/>
                <w:szCs w:val="24"/>
              </w:rPr>
              <w:t>Cross</w:t>
            </w:r>
            <w:r w:rsidR="0021542C" w:rsidRPr="004F5C17">
              <w:rPr>
                <w:rFonts w:asciiTheme="minorHAnsi" w:hAnsiTheme="minorHAnsi" w:cstheme="minorHAnsi"/>
                <w:b/>
                <w:bCs/>
                <w:sz w:val="24"/>
                <w:szCs w:val="24"/>
              </w:rPr>
              <w:t>-</w:t>
            </w:r>
            <w:r w:rsidR="00ED5DD4" w:rsidRPr="004F5C17">
              <w:rPr>
                <w:rFonts w:asciiTheme="minorHAnsi" w:hAnsiTheme="minorHAnsi" w:cstheme="minorHAnsi"/>
                <w:b/>
                <w:bCs/>
                <w:sz w:val="24"/>
                <w:szCs w:val="24"/>
              </w:rPr>
              <w:t>performance Expectations</w:t>
            </w:r>
            <w:r w:rsidRPr="004F5C17">
              <w:rPr>
                <w:rFonts w:asciiTheme="minorHAnsi" w:hAnsiTheme="minorHAnsi" w:cstheme="minorHAnsi"/>
                <w:b/>
                <w:bCs/>
                <w:sz w:val="24"/>
                <w:szCs w:val="24"/>
              </w:rPr>
              <w:t xml:space="preserve"> Related KSAs to Target</w:t>
            </w:r>
          </w:p>
        </w:tc>
      </w:tr>
      <w:tr w:rsidR="006D2813" w:rsidRPr="007B3CF0" w14:paraId="14895930" w14:textId="77777777" w:rsidTr="009726D3">
        <w:trPr>
          <w:jc w:val="center"/>
        </w:trPr>
        <w:tc>
          <w:tcPr>
            <w:tcW w:w="13320" w:type="dxa"/>
            <w:gridSpan w:val="3"/>
          </w:tcPr>
          <w:p w14:paraId="1A1AE329" w14:textId="07BA11A6" w:rsidR="002C53D6" w:rsidRPr="009408D6" w:rsidRDefault="00B760B3" w:rsidP="00401A20">
            <w:pPr>
              <w:spacing w:before="60" w:after="60"/>
              <w:rPr>
                <w:rFonts w:asciiTheme="minorHAnsi" w:hAnsiTheme="minorHAnsi" w:cstheme="minorHAnsi"/>
                <w:bCs/>
                <w:color w:val="7030A0"/>
                <w:sz w:val="22"/>
                <w:szCs w:val="22"/>
              </w:rPr>
            </w:pPr>
            <w:r w:rsidRPr="00B760B3">
              <w:rPr>
                <w:rFonts w:asciiTheme="minorHAnsi" w:hAnsiTheme="minorHAnsi" w:cstheme="minorHAnsi"/>
                <w:bCs/>
                <w:color w:val="000000" w:themeColor="text1"/>
                <w:sz w:val="22"/>
                <w:szCs w:val="22"/>
              </w:rPr>
              <w:t>NA</w:t>
            </w:r>
          </w:p>
        </w:tc>
      </w:tr>
      <w:tr w:rsidR="007B3CF0" w:rsidRPr="007B3CF0" w14:paraId="0A9CBD8A" w14:textId="77777777" w:rsidTr="00662273">
        <w:trPr>
          <w:trHeight w:val="490"/>
          <w:jc w:val="center"/>
        </w:trPr>
        <w:tc>
          <w:tcPr>
            <w:tcW w:w="13320" w:type="dxa"/>
            <w:gridSpan w:val="3"/>
            <w:tcBorders>
              <w:bottom w:val="single" w:sz="4" w:space="0" w:color="auto"/>
            </w:tcBorders>
            <w:shd w:val="clear" w:color="auto" w:fill="F2F2F2" w:themeFill="background1" w:themeFillShade="F2"/>
            <w:vAlign w:val="center"/>
          </w:tcPr>
          <w:p w14:paraId="0B7B0C8A" w14:textId="08860610" w:rsidR="007B3CF0" w:rsidRPr="00714FD8" w:rsidRDefault="007B3CF0" w:rsidP="00401A20">
            <w:pPr>
              <w:spacing w:before="60" w:after="60"/>
              <w:rPr>
                <w:rFonts w:ascii="Calibri" w:hAnsi="Calibri" w:cs="Calibri"/>
                <w:b/>
                <w:bCs/>
                <w:sz w:val="24"/>
                <w:szCs w:val="24"/>
              </w:rPr>
            </w:pPr>
            <w:r w:rsidRPr="000E1459">
              <w:rPr>
                <w:rFonts w:ascii="Calibri" w:hAnsi="Calibri" w:cs="Calibri"/>
                <w:b/>
                <w:bCs/>
                <w:sz w:val="24"/>
                <w:szCs w:val="24"/>
              </w:rPr>
              <w:t>Student Demonstration</w:t>
            </w:r>
            <w:r w:rsidR="009D6C1F" w:rsidRPr="000E1459">
              <w:rPr>
                <w:rFonts w:ascii="Calibri" w:hAnsi="Calibri" w:cs="Calibri"/>
                <w:b/>
                <w:bCs/>
                <w:sz w:val="24"/>
                <w:szCs w:val="24"/>
              </w:rPr>
              <w:t>s</w:t>
            </w:r>
            <w:r w:rsidRPr="000E1459">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662273">
        <w:trPr>
          <w:jc w:val="center"/>
        </w:trPr>
        <w:tc>
          <w:tcPr>
            <w:tcW w:w="13320" w:type="dxa"/>
            <w:gridSpan w:val="3"/>
            <w:tcBorders>
              <w:bottom w:val="single" w:sz="4" w:space="0" w:color="auto"/>
            </w:tcBorders>
          </w:tcPr>
          <w:p w14:paraId="2EAC1370" w14:textId="3E7F00D6" w:rsidR="00C77390" w:rsidRDefault="430965B5" w:rsidP="00401A20">
            <w:pPr>
              <w:numPr>
                <w:ilvl w:val="0"/>
                <w:numId w:val="33"/>
              </w:numPr>
              <w:spacing w:before="60" w:after="60"/>
              <w:rPr>
                <w:rFonts w:asciiTheme="minorHAnsi" w:hAnsiTheme="minorHAnsi" w:cstheme="minorBidi"/>
                <w:color w:val="000000" w:themeColor="text1"/>
                <w:sz w:val="22"/>
                <w:szCs w:val="22"/>
              </w:rPr>
            </w:pPr>
            <w:r w:rsidRPr="430965B5">
              <w:rPr>
                <w:rFonts w:asciiTheme="minorHAnsi" w:hAnsiTheme="minorHAnsi" w:cstheme="minorBidi"/>
                <w:color w:val="000000" w:themeColor="text1"/>
                <w:sz w:val="22"/>
                <w:szCs w:val="22"/>
              </w:rPr>
              <w:t>Model accurately represents the observable phenomena.</w:t>
            </w:r>
          </w:p>
          <w:p w14:paraId="3BC9BF3D" w14:textId="18C71E2C" w:rsidR="00B760B3" w:rsidRDefault="430965B5" w:rsidP="00401A20">
            <w:pPr>
              <w:numPr>
                <w:ilvl w:val="0"/>
                <w:numId w:val="33"/>
              </w:numPr>
              <w:spacing w:before="60" w:after="60"/>
              <w:rPr>
                <w:rFonts w:asciiTheme="minorHAnsi" w:hAnsiTheme="minorHAnsi" w:cstheme="minorBidi"/>
                <w:color w:val="000000" w:themeColor="text1"/>
                <w:sz w:val="22"/>
                <w:szCs w:val="22"/>
              </w:rPr>
            </w:pPr>
            <w:r w:rsidRPr="430965B5">
              <w:rPr>
                <w:rFonts w:asciiTheme="minorHAnsi" w:hAnsiTheme="minorHAnsi" w:cstheme="minorBidi"/>
                <w:color w:val="000000" w:themeColor="text1"/>
                <w:sz w:val="22"/>
                <w:szCs w:val="22"/>
              </w:rPr>
              <w:t>Develop</w:t>
            </w:r>
            <w:r w:rsidR="0032676A">
              <w:rPr>
                <w:rFonts w:asciiTheme="minorHAnsi" w:hAnsiTheme="minorHAnsi" w:cstheme="minorBidi"/>
                <w:color w:val="000000" w:themeColor="text1"/>
                <w:sz w:val="22"/>
                <w:szCs w:val="22"/>
              </w:rPr>
              <w:t>s</w:t>
            </w:r>
            <w:r w:rsidRPr="430965B5">
              <w:rPr>
                <w:rFonts w:asciiTheme="minorHAnsi" w:hAnsiTheme="minorHAnsi" w:cstheme="minorBidi"/>
                <w:color w:val="000000" w:themeColor="text1"/>
                <w:sz w:val="22"/>
                <w:szCs w:val="22"/>
              </w:rPr>
              <w:t xml:space="preserve"> and/or use</w:t>
            </w:r>
            <w:r w:rsidR="0032676A">
              <w:rPr>
                <w:rFonts w:asciiTheme="minorHAnsi" w:hAnsiTheme="minorHAnsi" w:cstheme="minorBidi"/>
                <w:color w:val="000000" w:themeColor="text1"/>
                <w:sz w:val="22"/>
                <w:szCs w:val="22"/>
              </w:rPr>
              <w:t>s</w:t>
            </w:r>
            <w:r w:rsidRPr="430965B5">
              <w:rPr>
                <w:rFonts w:asciiTheme="minorHAnsi" w:hAnsiTheme="minorHAnsi" w:cstheme="minorBidi"/>
                <w:color w:val="000000" w:themeColor="text1"/>
                <w:sz w:val="22"/>
                <w:szCs w:val="22"/>
              </w:rPr>
              <w:t xml:space="preserve"> a model to determine a design solution to a problem.</w:t>
            </w:r>
          </w:p>
          <w:p w14:paraId="558B3A3E" w14:textId="3789C910" w:rsidR="00B760B3" w:rsidRDefault="430965B5" w:rsidP="00401A20">
            <w:pPr>
              <w:numPr>
                <w:ilvl w:val="0"/>
                <w:numId w:val="33"/>
              </w:numPr>
              <w:spacing w:before="60" w:after="60"/>
              <w:rPr>
                <w:rFonts w:asciiTheme="minorHAnsi" w:hAnsiTheme="minorHAnsi" w:cstheme="minorBidi"/>
                <w:color w:val="000000" w:themeColor="text1"/>
                <w:sz w:val="22"/>
                <w:szCs w:val="22"/>
              </w:rPr>
            </w:pPr>
            <w:r w:rsidRPr="430965B5">
              <w:rPr>
                <w:rFonts w:asciiTheme="minorHAnsi" w:hAnsiTheme="minorHAnsi" w:cstheme="minorBidi"/>
                <w:color w:val="000000" w:themeColor="text1"/>
                <w:sz w:val="22"/>
                <w:szCs w:val="22"/>
              </w:rPr>
              <w:t>Identif</w:t>
            </w:r>
            <w:r w:rsidR="0032676A">
              <w:rPr>
                <w:rFonts w:asciiTheme="minorHAnsi" w:hAnsiTheme="minorHAnsi" w:cstheme="minorBidi"/>
                <w:color w:val="000000" w:themeColor="text1"/>
                <w:sz w:val="22"/>
                <w:szCs w:val="22"/>
              </w:rPr>
              <w:t>ies</w:t>
            </w:r>
            <w:r w:rsidRPr="430965B5">
              <w:rPr>
                <w:rFonts w:asciiTheme="minorHAnsi" w:hAnsiTheme="minorHAnsi" w:cstheme="minorBidi"/>
                <w:color w:val="000000" w:themeColor="text1"/>
                <w:sz w:val="22"/>
                <w:szCs w:val="22"/>
              </w:rPr>
              <w:t xml:space="preserve"> a solution that is most likely to be successful.</w:t>
            </w:r>
          </w:p>
          <w:p w14:paraId="26E08277" w14:textId="3BF33FB5" w:rsidR="00B760B3" w:rsidRDefault="430965B5" w:rsidP="00401A20">
            <w:pPr>
              <w:numPr>
                <w:ilvl w:val="0"/>
                <w:numId w:val="33"/>
              </w:numPr>
              <w:spacing w:before="60" w:after="60"/>
              <w:rPr>
                <w:rFonts w:asciiTheme="minorHAnsi" w:hAnsiTheme="minorHAnsi" w:cstheme="minorBidi"/>
                <w:color w:val="000000" w:themeColor="text1"/>
                <w:sz w:val="22"/>
                <w:szCs w:val="22"/>
              </w:rPr>
            </w:pPr>
            <w:r w:rsidRPr="430965B5">
              <w:rPr>
                <w:rFonts w:asciiTheme="minorHAnsi" w:hAnsiTheme="minorHAnsi" w:cstheme="minorBidi"/>
                <w:color w:val="000000" w:themeColor="text1"/>
                <w:sz w:val="22"/>
                <w:szCs w:val="22"/>
              </w:rPr>
              <w:t>Determine</w:t>
            </w:r>
            <w:r w:rsidR="0032676A">
              <w:rPr>
                <w:rFonts w:asciiTheme="minorHAnsi" w:hAnsiTheme="minorHAnsi" w:cstheme="minorBidi"/>
                <w:color w:val="000000" w:themeColor="text1"/>
                <w:sz w:val="22"/>
                <w:szCs w:val="22"/>
              </w:rPr>
              <w:t>s</w:t>
            </w:r>
            <w:r w:rsidRPr="430965B5">
              <w:rPr>
                <w:rFonts w:asciiTheme="minorHAnsi" w:hAnsiTheme="minorHAnsi" w:cstheme="minorBidi"/>
                <w:color w:val="000000" w:themeColor="text1"/>
                <w:sz w:val="22"/>
                <w:szCs w:val="22"/>
              </w:rPr>
              <w:t xml:space="preserve"> how well the design solution meets the criteria and constraints, based upon an understanding of Newton’s third law.</w:t>
            </w:r>
          </w:p>
          <w:p w14:paraId="099676F1" w14:textId="0EF67237" w:rsidR="003F3064" w:rsidRPr="007318E4" w:rsidRDefault="430965B5" w:rsidP="00401A20">
            <w:pPr>
              <w:numPr>
                <w:ilvl w:val="0"/>
                <w:numId w:val="33"/>
              </w:numPr>
              <w:spacing w:before="60" w:after="60"/>
              <w:rPr>
                <w:rFonts w:ascii="Calibri" w:hAnsi="Calibri" w:cs="Calibri"/>
                <w:color w:val="FF0000"/>
                <w:sz w:val="22"/>
                <w:szCs w:val="22"/>
              </w:rPr>
            </w:pPr>
            <w:r w:rsidRPr="430965B5">
              <w:rPr>
                <w:rFonts w:asciiTheme="minorHAnsi" w:hAnsiTheme="minorHAnsi" w:cstheme="minorBidi"/>
                <w:color w:val="000000" w:themeColor="text1"/>
                <w:sz w:val="22"/>
                <w:szCs w:val="22"/>
              </w:rPr>
              <w:t>Analyze</w:t>
            </w:r>
            <w:r w:rsidR="0032676A">
              <w:rPr>
                <w:rFonts w:asciiTheme="minorHAnsi" w:hAnsiTheme="minorHAnsi" w:cstheme="minorBidi"/>
                <w:color w:val="000000" w:themeColor="text1"/>
                <w:sz w:val="22"/>
                <w:szCs w:val="22"/>
              </w:rPr>
              <w:t>s</w:t>
            </w:r>
            <w:r w:rsidRPr="430965B5">
              <w:rPr>
                <w:rFonts w:asciiTheme="minorHAnsi" w:hAnsiTheme="minorHAnsi" w:cstheme="minorBidi"/>
                <w:color w:val="000000" w:themeColor="text1"/>
                <w:sz w:val="22"/>
                <w:szCs w:val="22"/>
              </w:rPr>
              <w:t xml:space="preserve"> and interpret</w:t>
            </w:r>
            <w:r w:rsidR="0032676A">
              <w:rPr>
                <w:rFonts w:asciiTheme="minorHAnsi" w:hAnsiTheme="minorHAnsi" w:cstheme="minorBidi"/>
                <w:color w:val="000000" w:themeColor="text1"/>
                <w:sz w:val="22"/>
                <w:szCs w:val="22"/>
              </w:rPr>
              <w:t>s</w:t>
            </w:r>
            <w:r w:rsidRPr="430965B5">
              <w:rPr>
                <w:rFonts w:asciiTheme="minorHAnsi" w:hAnsiTheme="minorHAnsi" w:cstheme="minorBidi"/>
                <w:color w:val="000000" w:themeColor="text1"/>
                <w:sz w:val="22"/>
                <w:szCs w:val="22"/>
              </w:rPr>
              <w:t xml:space="preserve"> data to determine how a design best minimizes collision force.</w:t>
            </w:r>
          </w:p>
        </w:tc>
      </w:tr>
      <w:tr w:rsidR="00D87CE5" w:rsidRPr="007B3CF0" w14:paraId="7DE1F5A0" w14:textId="77777777" w:rsidTr="009726D3">
        <w:trPr>
          <w:trHeight w:val="490"/>
          <w:jc w:val="center"/>
        </w:trPr>
        <w:tc>
          <w:tcPr>
            <w:tcW w:w="13320" w:type="dxa"/>
            <w:gridSpan w:val="3"/>
            <w:shd w:val="clear" w:color="auto" w:fill="F2F2F2" w:themeFill="background1" w:themeFillShade="F2"/>
            <w:vAlign w:val="center"/>
          </w:tcPr>
          <w:p w14:paraId="1B6146B3" w14:textId="6FB37617" w:rsidR="00D87CE5" w:rsidRPr="00714FD8" w:rsidRDefault="00D87CE5" w:rsidP="00401A20">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7B3CF0" w:rsidRPr="007B3CF0" w14:paraId="757407C3" w14:textId="77777777" w:rsidTr="009726D3">
        <w:trPr>
          <w:jc w:val="center"/>
        </w:trPr>
        <w:tc>
          <w:tcPr>
            <w:tcW w:w="13320" w:type="dxa"/>
            <w:gridSpan w:val="3"/>
          </w:tcPr>
          <w:p w14:paraId="7D9ACC45" w14:textId="49B39301" w:rsidR="008B7346" w:rsidRPr="004F5C17" w:rsidRDefault="0F5F0D37" w:rsidP="00401A20">
            <w:pPr>
              <w:pStyle w:val="ListParagraph"/>
              <w:numPr>
                <w:ilvl w:val="0"/>
                <w:numId w:val="36"/>
              </w:numPr>
              <w:spacing w:before="60" w:after="60"/>
              <w:contextualSpacing w:val="0"/>
              <w:rPr>
                <w:rFonts w:asciiTheme="minorHAnsi" w:hAnsiTheme="minorHAnsi" w:cstheme="minorHAnsi"/>
                <w:sz w:val="22"/>
                <w:szCs w:val="22"/>
              </w:rPr>
            </w:pPr>
            <w:r w:rsidRPr="0F5F0D37">
              <w:rPr>
                <w:rFonts w:asciiTheme="minorHAnsi" w:hAnsiTheme="minorHAnsi" w:cstheme="minorBidi"/>
                <w:sz w:val="22"/>
                <w:szCs w:val="22"/>
              </w:rPr>
              <w:t>Complete a model</w:t>
            </w:r>
            <w:r w:rsidR="0032676A">
              <w:rPr>
                <w:rFonts w:asciiTheme="minorHAnsi" w:hAnsiTheme="minorHAnsi" w:cstheme="minorBidi"/>
                <w:sz w:val="22"/>
                <w:szCs w:val="22"/>
              </w:rPr>
              <w:t>.</w:t>
            </w:r>
          </w:p>
          <w:p w14:paraId="6CF08C4F" w14:textId="3E77EA0D" w:rsidR="0F5F0D37" w:rsidRDefault="0F5F0D37" w:rsidP="00401A20">
            <w:pPr>
              <w:pStyle w:val="ListParagraph"/>
              <w:numPr>
                <w:ilvl w:val="0"/>
                <w:numId w:val="36"/>
              </w:numPr>
              <w:spacing w:before="60" w:after="60"/>
              <w:contextualSpacing w:val="0"/>
              <w:rPr>
                <w:rFonts w:asciiTheme="minorHAnsi" w:hAnsiTheme="minorHAnsi" w:cstheme="minorBidi"/>
              </w:rPr>
            </w:pPr>
            <w:r w:rsidRPr="0F5F0D37">
              <w:rPr>
                <w:rFonts w:asciiTheme="minorHAnsi" w:hAnsiTheme="minorHAnsi" w:cstheme="minorBidi"/>
                <w:sz w:val="22"/>
                <w:szCs w:val="22"/>
              </w:rPr>
              <w:t>Interpretation of model</w:t>
            </w:r>
            <w:r w:rsidR="0032676A">
              <w:rPr>
                <w:rFonts w:asciiTheme="minorHAnsi" w:hAnsiTheme="minorHAnsi" w:cstheme="minorBidi"/>
                <w:sz w:val="22"/>
                <w:szCs w:val="22"/>
              </w:rPr>
              <w:t>s.</w:t>
            </w:r>
          </w:p>
          <w:p w14:paraId="13A67F73" w14:textId="76734055" w:rsidR="00F82931" w:rsidRPr="008B7346" w:rsidRDefault="0F5F0D37" w:rsidP="00401A20">
            <w:pPr>
              <w:pStyle w:val="ListParagraph"/>
              <w:numPr>
                <w:ilvl w:val="0"/>
                <w:numId w:val="36"/>
              </w:numPr>
              <w:spacing w:before="60" w:after="60"/>
              <w:contextualSpacing w:val="0"/>
              <w:rPr>
                <w:rFonts w:asciiTheme="minorHAnsi" w:hAnsiTheme="minorHAnsi" w:cstheme="minorBidi"/>
                <w:sz w:val="20"/>
                <w:szCs w:val="20"/>
              </w:rPr>
            </w:pPr>
            <w:r w:rsidRPr="0F5F0D37">
              <w:rPr>
                <w:rFonts w:asciiTheme="minorHAnsi" w:hAnsiTheme="minorHAnsi" w:cstheme="minorBidi"/>
                <w:sz w:val="22"/>
                <w:szCs w:val="22"/>
              </w:rPr>
              <w:t xml:space="preserve">Constructed </w:t>
            </w:r>
            <w:r w:rsidR="00AF00FE">
              <w:rPr>
                <w:rFonts w:asciiTheme="minorHAnsi" w:hAnsiTheme="minorHAnsi" w:cstheme="minorBidi"/>
                <w:sz w:val="22"/>
                <w:szCs w:val="22"/>
              </w:rPr>
              <w:t>r</w:t>
            </w:r>
            <w:r w:rsidRPr="0F5F0D37">
              <w:rPr>
                <w:rFonts w:asciiTheme="minorHAnsi" w:hAnsiTheme="minorHAnsi" w:cstheme="minorBidi"/>
                <w:sz w:val="22"/>
                <w:szCs w:val="22"/>
              </w:rPr>
              <w:t>esponse</w:t>
            </w:r>
            <w:r w:rsidR="0032676A">
              <w:rPr>
                <w:rFonts w:asciiTheme="minorHAnsi" w:hAnsiTheme="minorHAnsi" w:cstheme="minorBidi"/>
                <w:sz w:val="22"/>
                <w:szCs w:val="22"/>
              </w:rPr>
              <w:t>.</w:t>
            </w:r>
          </w:p>
        </w:tc>
      </w:tr>
      <w:tr w:rsidR="00CA1FAA" w:rsidRPr="007B3CF0" w14:paraId="3BBAB1F9" w14:textId="77777777" w:rsidTr="009726D3">
        <w:trPr>
          <w:trHeight w:val="485"/>
          <w:jc w:val="center"/>
        </w:trPr>
        <w:tc>
          <w:tcPr>
            <w:tcW w:w="13320" w:type="dxa"/>
            <w:gridSpan w:val="3"/>
            <w:shd w:val="clear" w:color="auto" w:fill="F2F2F2" w:themeFill="background1" w:themeFillShade="F2"/>
            <w:vAlign w:val="center"/>
          </w:tcPr>
          <w:p w14:paraId="62965152" w14:textId="4CEBDDBF" w:rsidR="00CA1FAA" w:rsidRPr="00714FD8" w:rsidRDefault="00CA1FAA" w:rsidP="00401A20">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4"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F1043F">
        <w:trPr>
          <w:trHeight w:val="593"/>
          <w:jc w:val="center"/>
        </w:trPr>
        <w:tc>
          <w:tcPr>
            <w:tcW w:w="4440" w:type="dxa"/>
            <w:tcBorders>
              <w:bottom w:val="single" w:sz="4" w:space="0" w:color="auto"/>
            </w:tcBorders>
            <w:shd w:val="clear" w:color="auto" w:fill="538135" w:themeFill="accent6" w:themeFillShade="BF"/>
            <w:vAlign w:val="center"/>
          </w:tcPr>
          <w:p w14:paraId="74D11071" w14:textId="6045FCCE" w:rsidR="000C2BBE" w:rsidRPr="006808B9" w:rsidRDefault="000C2BBE" w:rsidP="00401A20">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Means of Engagement</w:t>
            </w:r>
          </w:p>
        </w:tc>
        <w:tc>
          <w:tcPr>
            <w:tcW w:w="4440" w:type="dxa"/>
            <w:tcBorders>
              <w:bottom w:val="single" w:sz="4" w:space="0" w:color="auto"/>
            </w:tcBorders>
            <w:shd w:val="clear" w:color="auto" w:fill="6B00D6"/>
            <w:vAlign w:val="center"/>
          </w:tcPr>
          <w:p w14:paraId="1370B6DD" w14:textId="19FFA2BC" w:rsidR="000C2BBE" w:rsidRPr="006808B9" w:rsidRDefault="00DD4729" w:rsidP="00401A20">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tcBorders>
              <w:bottom w:val="single" w:sz="4" w:space="0" w:color="auto"/>
            </w:tcBorders>
            <w:shd w:val="clear" w:color="auto" w:fill="0099FF"/>
            <w:vAlign w:val="center"/>
          </w:tcPr>
          <w:p w14:paraId="3E228137" w14:textId="0B6AFE3F" w:rsidR="000C2BBE" w:rsidRPr="006808B9" w:rsidRDefault="00DD4729" w:rsidP="00401A20">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F1043F">
        <w:trPr>
          <w:trHeight w:val="4715"/>
          <w:jc w:val="center"/>
        </w:trPr>
        <w:tc>
          <w:tcPr>
            <w:tcW w:w="4440" w:type="dxa"/>
            <w:tcBorders>
              <w:bottom w:val="single" w:sz="4" w:space="0" w:color="auto"/>
            </w:tcBorders>
          </w:tcPr>
          <w:p w14:paraId="16448D5A" w14:textId="7810A997" w:rsidR="00126CD6" w:rsidRDefault="00A07F54" w:rsidP="00401A2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32676A">
              <w:rPr>
                <w:rFonts w:ascii="Calibri" w:hAnsi="Calibri" w:cs="Calibri"/>
                <w:sz w:val="22"/>
                <w:szCs w:val="22"/>
              </w:rPr>
              <w:t>.</w:t>
            </w:r>
            <w:r w:rsidR="0091470A" w:rsidRPr="0091470A">
              <w:rPr>
                <w:rFonts w:ascii="Calibri" w:hAnsi="Calibri" w:cs="Calibri"/>
                <w:sz w:val="22"/>
                <w:szCs w:val="22"/>
              </w:rPr>
              <w:t xml:space="preserve"> </w:t>
            </w:r>
          </w:p>
          <w:p w14:paraId="59558D21" w14:textId="32470BAE" w:rsidR="001740EA" w:rsidRDefault="000E0ED7" w:rsidP="00401A2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32676A">
              <w:rPr>
                <w:rFonts w:ascii="Calibri" w:hAnsi="Calibri" w:cs="Calibri"/>
                <w:sz w:val="22"/>
                <w:szCs w:val="22"/>
              </w:rPr>
              <w:t>.</w:t>
            </w:r>
          </w:p>
          <w:p w14:paraId="66CC9AEF" w14:textId="6A97D592" w:rsidR="000E0ED7" w:rsidRDefault="000E0ED7" w:rsidP="00401A2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32676A">
              <w:rPr>
                <w:rFonts w:ascii="Calibri" w:hAnsi="Calibri" w:cs="Calibri"/>
                <w:sz w:val="22"/>
                <w:szCs w:val="22"/>
              </w:rPr>
              <w:t>.</w:t>
            </w:r>
          </w:p>
          <w:p w14:paraId="1FA8D94D" w14:textId="5DE92731" w:rsidR="00C67588" w:rsidRDefault="00EE2E7B" w:rsidP="00401A2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32676A">
              <w:rPr>
                <w:rFonts w:ascii="Calibri" w:hAnsi="Calibri" w:cs="Calibri"/>
                <w:sz w:val="22"/>
                <w:szCs w:val="22"/>
              </w:rPr>
              <w:t>.</w:t>
            </w:r>
          </w:p>
          <w:p w14:paraId="315D405A" w14:textId="549164E2" w:rsidR="000E553B" w:rsidRPr="0091470A" w:rsidRDefault="000E553B" w:rsidP="00401A2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w:t>
            </w:r>
            <w:r w:rsidR="008738CF">
              <w:rPr>
                <w:rFonts w:ascii="Calibri" w:hAnsi="Calibri" w:cs="Calibri"/>
                <w:sz w:val="22"/>
                <w:szCs w:val="22"/>
              </w:rPr>
              <w:t>or complexity</w:t>
            </w:r>
            <w:r>
              <w:rPr>
                <w:rFonts w:ascii="Calibri" w:hAnsi="Calibri" w:cs="Calibri"/>
                <w:sz w:val="22"/>
                <w:szCs w:val="22"/>
              </w:rPr>
              <w:t xml:space="preserve"> within </w:t>
            </w:r>
            <w:r w:rsidR="001503AF">
              <w:rPr>
                <w:rFonts w:ascii="Calibri" w:hAnsi="Calibri" w:cs="Calibri"/>
                <w:sz w:val="22"/>
                <w:szCs w:val="22"/>
              </w:rPr>
              <w:t>prompts</w:t>
            </w:r>
            <w:r w:rsidR="0032676A">
              <w:rPr>
                <w:rFonts w:ascii="Calibri" w:hAnsi="Calibri" w:cs="Calibri"/>
                <w:sz w:val="22"/>
                <w:szCs w:val="22"/>
              </w:rPr>
              <w:t>.</w:t>
            </w:r>
          </w:p>
          <w:p w14:paraId="115EDAE2" w14:textId="77777777" w:rsidR="00E57C64" w:rsidRDefault="00E57C64" w:rsidP="00401A20">
            <w:pPr>
              <w:spacing w:before="60" w:after="60"/>
              <w:rPr>
                <w:rFonts w:ascii="Calibri" w:hAnsi="Calibri" w:cs="Calibri"/>
                <w:sz w:val="22"/>
                <w:szCs w:val="22"/>
              </w:rPr>
            </w:pPr>
          </w:p>
          <w:p w14:paraId="34F356F5" w14:textId="77777777" w:rsidR="00E57C64" w:rsidRDefault="00E57C64" w:rsidP="00401A20">
            <w:pPr>
              <w:spacing w:before="60" w:after="60"/>
              <w:rPr>
                <w:rFonts w:ascii="Calibri" w:hAnsi="Calibri" w:cs="Calibri"/>
                <w:sz w:val="22"/>
                <w:szCs w:val="22"/>
              </w:rPr>
            </w:pPr>
          </w:p>
          <w:p w14:paraId="37C82C6C" w14:textId="77777777" w:rsidR="00E57C64" w:rsidRDefault="00E57C64" w:rsidP="00401A20">
            <w:pPr>
              <w:spacing w:before="60" w:after="60"/>
              <w:rPr>
                <w:rFonts w:ascii="Calibri" w:hAnsi="Calibri" w:cs="Calibri"/>
                <w:sz w:val="22"/>
                <w:szCs w:val="22"/>
              </w:rPr>
            </w:pPr>
          </w:p>
          <w:p w14:paraId="2B62098B" w14:textId="77777777" w:rsidR="00E57C64" w:rsidRDefault="00E57C64" w:rsidP="00401A20">
            <w:pPr>
              <w:spacing w:before="60" w:after="60"/>
              <w:rPr>
                <w:rFonts w:ascii="Calibri" w:hAnsi="Calibri" w:cs="Calibri"/>
                <w:sz w:val="22"/>
                <w:szCs w:val="22"/>
              </w:rPr>
            </w:pPr>
          </w:p>
          <w:p w14:paraId="1B6C5713" w14:textId="77777777" w:rsidR="00E57C64" w:rsidRDefault="00E57C64" w:rsidP="00401A20">
            <w:pPr>
              <w:spacing w:before="60" w:after="60"/>
              <w:rPr>
                <w:rFonts w:ascii="Calibri" w:hAnsi="Calibri" w:cs="Calibri"/>
                <w:sz w:val="22"/>
                <w:szCs w:val="22"/>
              </w:rPr>
            </w:pPr>
          </w:p>
          <w:p w14:paraId="2EF961B3" w14:textId="77777777" w:rsidR="00E57C64" w:rsidRDefault="00E57C64" w:rsidP="00401A20">
            <w:pPr>
              <w:spacing w:before="60" w:after="60"/>
              <w:rPr>
                <w:rFonts w:ascii="Calibri" w:hAnsi="Calibri" w:cs="Calibri"/>
                <w:sz w:val="22"/>
                <w:szCs w:val="22"/>
              </w:rPr>
            </w:pPr>
          </w:p>
          <w:p w14:paraId="39058145" w14:textId="77777777" w:rsidR="00E57C64" w:rsidRDefault="00E57C64" w:rsidP="00401A20">
            <w:pPr>
              <w:spacing w:before="60" w:after="60"/>
              <w:rPr>
                <w:rFonts w:ascii="Calibri" w:hAnsi="Calibri" w:cs="Calibri"/>
                <w:sz w:val="22"/>
                <w:szCs w:val="22"/>
              </w:rPr>
            </w:pPr>
          </w:p>
          <w:p w14:paraId="5A4A4678" w14:textId="3025E66C" w:rsidR="00E57C64" w:rsidRPr="00E57C64" w:rsidRDefault="00E57C64" w:rsidP="00401A20">
            <w:pPr>
              <w:spacing w:before="60" w:after="60"/>
              <w:rPr>
                <w:rFonts w:ascii="Calibri" w:hAnsi="Calibri" w:cs="Calibri"/>
                <w:sz w:val="22"/>
                <w:szCs w:val="22"/>
              </w:rPr>
            </w:pPr>
          </w:p>
        </w:tc>
        <w:tc>
          <w:tcPr>
            <w:tcW w:w="4440" w:type="dxa"/>
            <w:tcBorders>
              <w:bottom w:val="single" w:sz="4" w:space="0" w:color="auto"/>
            </w:tcBorders>
          </w:tcPr>
          <w:p w14:paraId="22345BCF" w14:textId="035AA11D" w:rsidR="00055263" w:rsidRDefault="00055263" w:rsidP="00401A20">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32676A">
              <w:rPr>
                <w:rFonts w:asciiTheme="minorHAnsi" w:hAnsiTheme="minorHAnsi" w:cstheme="minorHAnsi"/>
                <w:sz w:val="22"/>
                <w:szCs w:val="22"/>
              </w:rPr>
              <w:t>.</w:t>
            </w:r>
          </w:p>
          <w:p w14:paraId="7E8F8E15" w14:textId="46E3772E" w:rsidR="00055263" w:rsidRDefault="00055263" w:rsidP="00401A20">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32676A">
              <w:rPr>
                <w:rFonts w:asciiTheme="minorHAnsi" w:hAnsiTheme="minorHAnsi" w:cstheme="minorHAnsi"/>
                <w:sz w:val="22"/>
                <w:szCs w:val="22"/>
              </w:rPr>
              <w:t>.</w:t>
            </w:r>
          </w:p>
          <w:p w14:paraId="4E3FC01C" w14:textId="1F5FE88B" w:rsidR="00055263" w:rsidRDefault="00055263" w:rsidP="00401A20">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ctivating relevant prior knowledge</w:t>
            </w:r>
            <w:r w:rsidR="0032676A">
              <w:rPr>
                <w:rFonts w:asciiTheme="minorHAnsi" w:hAnsiTheme="minorHAnsi" w:cstheme="minorHAnsi"/>
                <w:sz w:val="22"/>
                <w:szCs w:val="22"/>
              </w:rPr>
              <w:t>.</w:t>
            </w:r>
          </w:p>
          <w:p w14:paraId="6807B632" w14:textId="3D68E540" w:rsidR="00055263" w:rsidRDefault="00055263" w:rsidP="00401A20">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Bridge concepts with relevant analogies and metaphors</w:t>
            </w:r>
            <w:r w:rsidR="0032676A">
              <w:rPr>
                <w:rFonts w:asciiTheme="minorHAnsi" w:hAnsiTheme="minorHAnsi" w:cstheme="minorHAnsi"/>
                <w:sz w:val="22"/>
                <w:szCs w:val="22"/>
              </w:rPr>
              <w:t>.</w:t>
            </w:r>
          </w:p>
          <w:p w14:paraId="65030F90" w14:textId="5AB823A1" w:rsidR="00541AF2" w:rsidRPr="00541AF2" w:rsidRDefault="00541AF2" w:rsidP="00401A20">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32676A">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32676A">
              <w:rPr>
                <w:rFonts w:asciiTheme="minorHAnsi" w:hAnsiTheme="minorHAnsi" w:cstheme="minorHAnsi"/>
                <w:sz w:val="22"/>
                <w:szCs w:val="22"/>
              </w:rPr>
              <w:t>.</w:t>
            </w:r>
          </w:p>
          <w:p w14:paraId="1AB34FCA" w14:textId="4C8F2553" w:rsidR="00055263" w:rsidRDefault="00541AF2" w:rsidP="00401A20">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32676A">
              <w:rPr>
                <w:rFonts w:asciiTheme="minorHAnsi" w:hAnsiTheme="minorHAnsi" w:cstheme="minorHAnsi"/>
                <w:sz w:val="22"/>
                <w:szCs w:val="22"/>
              </w:rPr>
              <w:t>.</w:t>
            </w:r>
          </w:p>
          <w:p w14:paraId="6E7E594F" w14:textId="2A97CD20" w:rsidR="008612F5" w:rsidRPr="00C90AAF" w:rsidRDefault="00541AF2" w:rsidP="00401A20">
            <w:pPr>
              <w:numPr>
                <w:ilvl w:val="0"/>
                <w:numId w:val="22"/>
              </w:numPr>
              <w:spacing w:before="60" w:after="60"/>
            </w:pPr>
            <w:r w:rsidRPr="003814B3">
              <w:rPr>
                <w:rFonts w:asciiTheme="minorHAnsi" w:hAnsiTheme="minorHAnsi" w:cstheme="minorHAnsi"/>
                <w:sz w:val="22"/>
                <w:szCs w:val="22"/>
              </w:rPr>
              <w:t>Give explicit prompts for each step in a sequential proce</w:t>
            </w:r>
            <w:r w:rsidR="00344AA0">
              <w:rPr>
                <w:rFonts w:asciiTheme="minorHAnsi" w:hAnsiTheme="minorHAnsi" w:cstheme="minorHAnsi"/>
                <w:sz w:val="22"/>
                <w:szCs w:val="22"/>
              </w:rPr>
              <w:t>ss</w:t>
            </w:r>
            <w:r w:rsidR="0032676A">
              <w:rPr>
                <w:rFonts w:asciiTheme="minorHAnsi" w:hAnsiTheme="minorHAnsi" w:cstheme="minorHAnsi"/>
                <w:sz w:val="22"/>
                <w:szCs w:val="22"/>
              </w:rPr>
              <w:t>.</w:t>
            </w:r>
          </w:p>
        </w:tc>
        <w:tc>
          <w:tcPr>
            <w:tcW w:w="4440" w:type="dxa"/>
            <w:tcBorders>
              <w:bottom w:val="single" w:sz="4" w:space="0" w:color="auto"/>
            </w:tcBorders>
          </w:tcPr>
          <w:p w14:paraId="529CF909" w14:textId="0415FDD9" w:rsidR="00900F52" w:rsidRPr="00900F52" w:rsidRDefault="00900F52" w:rsidP="00401A20">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32676A">
              <w:rPr>
                <w:rFonts w:ascii="Calibri" w:hAnsi="Calibri" w:cs="Calibri"/>
                <w:color w:val="000000" w:themeColor="text1"/>
                <w:sz w:val="22"/>
                <w:szCs w:val="22"/>
              </w:rPr>
              <w:t>.</w:t>
            </w:r>
          </w:p>
          <w:p w14:paraId="369D1ECF" w14:textId="7BFEC5E9" w:rsidR="00D6593C" w:rsidRPr="00900F52" w:rsidRDefault="00900F52" w:rsidP="00401A20">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p>
          <w:p w14:paraId="6019944A" w14:textId="1CA514A7" w:rsidR="00900F52" w:rsidRDefault="00900F52" w:rsidP="00401A20">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32676A">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401A20">
            <w:pPr>
              <w:pStyle w:val="ListParagraph"/>
              <w:spacing w:before="60" w:after="60"/>
              <w:ind w:left="360"/>
              <w:contextualSpacing w:val="0"/>
              <w:rPr>
                <w:rFonts w:ascii="Calibri" w:hAnsi="Calibri" w:cs="Calibri"/>
                <w:sz w:val="22"/>
                <w:szCs w:val="22"/>
              </w:rPr>
            </w:pPr>
          </w:p>
        </w:tc>
      </w:tr>
    </w:tbl>
    <w:p w14:paraId="3B697D77" w14:textId="77777777" w:rsidR="00F1043F" w:rsidRDefault="00F1043F">
      <w:r>
        <w:br w:type="page"/>
      </w:r>
    </w:p>
    <w:tbl>
      <w:tblPr>
        <w:tblStyle w:val="TableGrid3"/>
        <w:tblW w:w="13320" w:type="dxa"/>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320"/>
      </w:tblGrid>
      <w:tr w:rsidR="00C77B9E" w:rsidRPr="007B3CF0" w14:paraId="40001887" w14:textId="77777777" w:rsidTr="009726D3">
        <w:trPr>
          <w:trHeight w:val="503"/>
          <w:jc w:val="center"/>
        </w:trPr>
        <w:tc>
          <w:tcPr>
            <w:tcW w:w="13320" w:type="dxa"/>
            <w:shd w:val="clear" w:color="auto" w:fill="F2F2F2" w:themeFill="background1" w:themeFillShade="F2"/>
            <w:vAlign w:val="center"/>
          </w:tcPr>
          <w:p w14:paraId="45F0BFEF" w14:textId="0DBD8A26" w:rsidR="00C77B9E" w:rsidRPr="002224DE" w:rsidRDefault="00C77B9E" w:rsidP="00401A20">
            <w:pPr>
              <w:spacing w:before="60" w:after="60"/>
              <w:rPr>
                <w:rFonts w:ascii="Calibri" w:hAnsi="Calibri" w:cs="Calibri"/>
                <w:b/>
                <w:bCs/>
                <w:sz w:val="24"/>
                <w:szCs w:val="24"/>
              </w:rPr>
            </w:pPr>
            <w:r w:rsidRPr="002224DE">
              <w:rPr>
                <w:rFonts w:asciiTheme="minorHAnsi" w:hAnsiTheme="minorHAnsi" w:cstheme="minorHAnsi"/>
                <w:b/>
                <w:bCs/>
                <w:sz w:val="24"/>
                <w:szCs w:val="24"/>
              </w:rPr>
              <w:lastRenderedPageBreak/>
              <w:t xml:space="preserve">SIPS </w:t>
            </w:r>
            <w:r w:rsidR="00B4234C">
              <w:rPr>
                <w:rFonts w:asciiTheme="minorHAnsi" w:hAnsiTheme="minorHAnsi" w:cstheme="minorHAnsi"/>
                <w:b/>
                <w:bCs/>
                <w:sz w:val="24"/>
                <w:szCs w:val="24"/>
              </w:rPr>
              <w:t xml:space="preserve">Assessments </w:t>
            </w:r>
            <w:r w:rsidRPr="002224DE">
              <w:rPr>
                <w:rFonts w:asciiTheme="minorHAnsi" w:hAnsiTheme="minorHAnsi" w:cstheme="minorHAnsi"/>
                <w:b/>
                <w:bCs/>
                <w:sz w:val="24"/>
                <w:szCs w:val="24"/>
              </w:rPr>
              <w:t>Complexity Framework Components</w:t>
            </w:r>
          </w:p>
        </w:tc>
      </w:tr>
      <w:tr w:rsidR="003A36AF" w:rsidRPr="007B3CF0" w14:paraId="26A7F877" w14:textId="77777777" w:rsidTr="00903D1B">
        <w:trPr>
          <w:trHeight w:val="503"/>
          <w:jc w:val="center"/>
        </w:trPr>
        <w:tc>
          <w:tcPr>
            <w:tcW w:w="13320" w:type="dxa"/>
            <w:shd w:val="clear" w:color="auto" w:fill="FFFFFF" w:themeFill="background1"/>
            <w:vAlign w:val="center"/>
          </w:tcPr>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62"/>
              <w:gridCol w:w="808"/>
              <w:gridCol w:w="1256"/>
              <w:gridCol w:w="807"/>
              <w:gridCol w:w="18"/>
              <w:gridCol w:w="789"/>
              <w:gridCol w:w="1347"/>
              <w:gridCol w:w="896"/>
              <w:gridCol w:w="18"/>
              <w:gridCol w:w="878"/>
              <w:gridCol w:w="1436"/>
              <w:gridCol w:w="812"/>
              <w:gridCol w:w="807"/>
              <w:gridCol w:w="1541"/>
              <w:gridCol w:w="629"/>
            </w:tblGrid>
            <w:tr w:rsidR="00A961D8" w:rsidRPr="00AD0AC1" w14:paraId="5BBD2456" w14:textId="77777777" w:rsidTr="00F1043F">
              <w:trPr>
                <w:trHeight w:val="548"/>
              </w:trPr>
              <w:tc>
                <w:tcPr>
                  <w:tcW w:w="405" w:type="pct"/>
                  <w:tcBorders>
                    <w:top w:val="nil"/>
                    <w:bottom w:val="nil"/>
                  </w:tcBorders>
                  <w:shd w:val="clear" w:color="auto" w:fill="FFFFFF" w:themeFill="background1"/>
                  <w:vAlign w:val="center"/>
                </w:tcPr>
                <w:p w14:paraId="4EE93EF6" w14:textId="77777777" w:rsidR="00A961D8" w:rsidRPr="00AD0AC1" w:rsidRDefault="00A961D8" w:rsidP="00401A20">
                  <w:pPr>
                    <w:shd w:val="clear" w:color="auto" w:fill="FFFFFF" w:themeFill="background1"/>
                    <w:spacing w:before="60" w:after="60"/>
                    <w:jc w:val="center"/>
                    <w:rPr>
                      <w:rFonts w:ascii="Calibri" w:hAnsi="Calibri" w:cs="Calibri"/>
                      <w:b/>
                      <w:bCs/>
                    </w:rPr>
                  </w:pPr>
                  <w:r w:rsidRPr="00AD0AC1">
                    <w:rPr>
                      <w:rFonts w:ascii="Calibri" w:hAnsi="Calibri" w:cs="Calibri"/>
                      <w:b/>
                      <w:bCs/>
                    </w:rPr>
                    <w:t>Prompt</w:t>
                  </w:r>
                </w:p>
              </w:tc>
              <w:tc>
                <w:tcPr>
                  <w:tcW w:w="1102" w:type="pct"/>
                  <w:gridSpan w:val="4"/>
                  <w:tcBorders>
                    <w:top w:val="nil"/>
                    <w:bottom w:val="single" w:sz="4" w:space="0" w:color="auto"/>
                  </w:tcBorders>
                  <w:shd w:val="clear" w:color="auto" w:fill="F2F2F2" w:themeFill="background1" w:themeFillShade="F2"/>
                  <w:vAlign w:val="center"/>
                </w:tcPr>
                <w:p w14:paraId="48835CEC" w14:textId="6A7BD313" w:rsidR="00A961D8" w:rsidRPr="004F5C17" w:rsidRDefault="00A961D8" w:rsidP="00401A20">
                  <w:pPr>
                    <w:spacing w:before="60" w:after="60"/>
                    <w:jc w:val="center"/>
                    <w:rPr>
                      <w:rFonts w:asciiTheme="minorHAnsi" w:hAnsiTheme="minorHAnsi" w:cstheme="minorHAnsi"/>
                    </w:rPr>
                  </w:pPr>
                  <w:r w:rsidRPr="004F5C17">
                    <w:rPr>
                      <w:rFonts w:asciiTheme="minorHAnsi" w:hAnsiTheme="minorHAnsi" w:cstheme="minorHAnsi"/>
                      <w:b/>
                      <w:bCs/>
                    </w:rPr>
                    <w:t>A.1</w:t>
                  </w:r>
                  <w:r w:rsidRPr="004F5C17">
                    <w:rPr>
                      <w:rFonts w:asciiTheme="minorHAnsi" w:hAnsiTheme="minorHAnsi" w:cstheme="minorHAnsi"/>
                    </w:rPr>
                    <w:t xml:space="preserve"> Degree and nature of sense-making about phenomena or problems</w:t>
                  </w:r>
                </w:p>
              </w:tc>
              <w:tc>
                <w:tcPr>
                  <w:tcW w:w="1164" w:type="pct"/>
                  <w:gridSpan w:val="4"/>
                  <w:tcBorders>
                    <w:top w:val="nil"/>
                    <w:bottom w:val="single" w:sz="4" w:space="0" w:color="auto"/>
                  </w:tcBorders>
                  <w:shd w:val="clear" w:color="auto" w:fill="FFFFFF" w:themeFill="background1"/>
                  <w:vAlign w:val="center"/>
                </w:tcPr>
                <w:p w14:paraId="34E82D28" w14:textId="727ADC0F" w:rsidR="00A961D8" w:rsidRPr="00783D89" w:rsidRDefault="00A961D8" w:rsidP="00783D89">
                  <w:pPr>
                    <w:spacing w:before="60" w:after="60"/>
                    <w:jc w:val="center"/>
                    <w:rPr>
                      <w:rFonts w:asciiTheme="minorHAnsi" w:hAnsiTheme="minorHAnsi" w:cstheme="minorHAnsi"/>
                    </w:rPr>
                  </w:pPr>
                  <w:r w:rsidRPr="00AD0AC1">
                    <w:rPr>
                      <w:rFonts w:asciiTheme="minorHAnsi" w:hAnsiTheme="minorHAnsi" w:cstheme="minorHAnsi"/>
                      <w:b/>
                      <w:bCs/>
                    </w:rPr>
                    <w:t>B.1</w:t>
                  </w:r>
                  <w:r w:rsidRPr="00AD0AC1">
                    <w:rPr>
                      <w:rFonts w:asciiTheme="minorHAnsi" w:hAnsiTheme="minorHAnsi" w:cstheme="minorHAnsi"/>
                    </w:rPr>
                    <w:t xml:space="preserve"> Complexity of the presentation</w:t>
                  </w:r>
                </w:p>
              </w:tc>
              <w:tc>
                <w:tcPr>
                  <w:tcW w:w="1193" w:type="pct"/>
                  <w:gridSpan w:val="3"/>
                  <w:tcBorders>
                    <w:top w:val="nil"/>
                    <w:bottom w:val="single" w:sz="4" w:space="0" w:color="auto"/>
                  </w:tcBorders>
                  <w:shd w:val="clear" w:color="auto" w:fill="F2F2F2" w:themeFill="background1" w:themeFillShade="F2"/>
                  <w:vAlign w:val="center"/>
                </w:tcPr>
                <w:p w14:paraId="5DE0C0D3" w14:textId="1C6AA2FC" w:rsidR="00A961D8" w:rsidRPr="004F5C17" w:rsidRDefault="00A961D8" w:rsidP="00401A20">
                  <w:pPr>
                    <w:spacing w:before="60" w:after="60"/>
                    <w:jc w:val="center"/>
                    <w:rPr>
                      <w:rFonts w:asciiTheme="minorHAnsi" w:hAnsiTheme="minorHAnsi" w:cstheme="minorHAnsi"/>
                    </w:rPr>
                  </w:pPr>
                  <w:r w:rsidRPr="004F5C17">
                    <w:rPr>
                      <w:rFonts w:asciiTheme="minorHAnsi" w:hAnsiTheme="minorHAnsi" w:cstheme="minorHAnsi"/>
                      <w:b/>
                      <w:bCs/>
                    </w:rPr>
                    <w:t>B.2</w:t>
                  </w:r>
                  <w:r w:rsidRPr="004F5C17">
                    <w:rPr>
                      <w:rFonts w:asciiTheme="minorHAnsi" w:hAnsiTheme="minorHAnsi" w:cstheme="minorHAnsi"/>
                    </w:rPr>
                    <w:t xml:space="preserve"> Cognitive demand of response development</w:t>
                  </w:r>
                </w:p>
              </w:tc>
              <w:tc>
                <w:tcPr>
                  <w:tcW w:w="1136" w:type="pct"/>
                  <w:gridSpan w:val="3"/>
                  <w:tcBorders>
                    <w:top w:val="nil"/>
                    <w:bottom w:val="single" w:sz="4" w:space="0" w:color="auto"/>
                  </w:tcBorders>
                  <w:shd w:val="clear" w:color="auto" w:fill="FFFFFF" w:themeFill="background1"/>
                  <w:vAlign w:val="center"/>
                </w:tcPr>
                <w:p w14:paraId="4370DC38" w14:textId="3892446D" w:rsidR="00A961D8" w:rsidRPr="00AD0AC1" w:rsidRDefault="00A961D8" w:rsidP="00401A20">
                  <w:pPr>
                    <w:shd w:val="clear" w:color="auto" w:fill="FFFFFF" w:themeFill="background1"/>
                    <w:spacing w:before="60" w:after="60"/>
                    <w:jc w:val="center"/>
                    <w:rPr>
                      <w:rFonts w:ascii="Calibri" w:hAnsi="Calibri" w:cs="Calibri"/>
                      <w:b/>
                      <w:bCs/>
                    </w:rPr>
                  </w:pPr>
                  <w:r w:rsidRPr="00AD0AC1">
                    <w:rPr>
                      <w:rFonts w:asciiTheme="minorHAnsi" w:hAnsiTheme="minorHAnsi" w:cstheme="minorHAnsi"/>
                      <w:b/>
                      <w:bCs/>
                    </w:rPr>
                    <w:t>B.3</w:t>
                  </w:r>
                  <w:r w:rsidRPr="00AD0AC1">
                    <w:rPr>
                      <w:rFonts w:asciiTheme="minorHAnsi" w:hAnsiTheme="minorHAnsi" w:cstheme="minorHAnsi"/>
                    </w:rPr>
                    <w:t xml:space="preserve"> Cognitive demand of response production</w:t>
                  </w:r>
                </w:p>
              </w:tc>
            </w:tr>
            <w:tr w:rsidR="00857BD1" w:rsidRPr="00AD0AC1" w14:paraId="0AA56277" w14:textId="77777777" w:rsidTr="00F1043F">
              <w:trPr>
                <w:trHeight w:val="485"/>
              </w:trPr>
              <w:tc>
                <w:tcPr>
                  <w:tcW w:w="405" w:type="pct"/>
                  <w:tcBorders>
                    <w:top w:val="nil"/>
                    <w:bottom w:val="single" w:sz="4" w:space="0" w:color="auto"/>
                  </w:tcBorders>
                  <w:shd w:val="clear" w:color="auto" w:fill="FFFFFF" w:themeFill="background1"/>
                  <w:vAlign w:val="center"/>
                </w:tcPr>
                <w:p w14:paraId="0227E8D6" w14:textId="77777777" w:rsidR="00857BD1" w:rsidRPr="00AD0AC1" w:rsidRDefault="00857BD1" w:rsidP="00401A20">
                  <w:pPr>
                    <w:shd w:val="clear" w:color="auto" w:fill="FFFFFF" w:themeFill="background1"/>
                    <w:spacing w:before="60" w:after="60"/>
                    <w:jc w:val="center"/>
                    <w:rPr>
                      <w:rFonts w:ascii="Calibri" w:hAnsi="Calibri" w:cs="Calibri"/>
                      <w:b/>
                      <w:bCs/>
                    </w:rPr>
                  </w:pPr>
                </w:p>
              </w:tc>
              <w:tc>
                <w:tcPr>
                  <w:tcW w:w="308" w:type="pct"/>
                  <w:tcBorders>
                    <w:top w:val="single" w:sz="4" w:space="0" w:color="auto"/>
                    <w:bottom w:val="single" w:sz="4" w:space="0" w:color="auto"/>
                  </w:tcBorders>
                  <w:shd w:val="clear" w:color="auto" w:fill="F2F2F2" w:themeFill="background1" w:themeFillShade="F2"/>
                  <w:vAlign w:val="center"/>
                </w:tcPr>
                <w:p w14:paraId="501C1B4E" w14:textId="77777777" w:rsidR="00857BD1" w:rsidRPr="004F5C17" w:rsidRDefault="00857BD1" w:rsidP="00401A20">
                  <w:pPr>
                    <w:spacing w:before="60" w:after="60"/>
                    <w:jc w:val="center"/>
                    <w:rPr>
                      <w:rFonts w:asciiTheme="minorHAnsi" w:hAnsiTheme="minorHAnsi" w:cstheme="minorHAnsi"/>
                    </w:rPr>
                  </w:pPr>
                  <w:r w:rsidRPr="004F5C17">
                    <w:rPr>
                      <w:rFonts w:asciiTheme="minorHAnsi" w:hAnsiTheme="minorHAnsi" w:cstheme="minorHAnsi"/>
                    </w:rPr>
                    <w:t>Low</w:t>
                  </w:r>
                </w:p>
              </w:tc>
              <w:tc>
                <w:tcPr>
                  <w:tcW w:w="479" w:type="pct"/>
                  <w:tcBorders>
                    <w:top w:val="single" w:sz="4" w:space="0" w:color="auto"/>
                    <w:bottom w:val="single" w:sz="4" w:space="0" w:color="auto"/>
                  </w:tcBorders>
                  <w:shd w:val="clear" w:color="auto" w:fill="F2F2F2" w:themeFill="background1" w:themeFillShade="F2"/>
                  <w:vAlign w:val="center"/>
                </w:tcPr>
                <w:p w14:paraId="615056B4" w14:textId="77777777" w:rsidR="00857BD1" w:rsidRPr="004F5C17" w:rsidRDefault="00857BD1" w:rsidP="00401A20">
                  <w:pPr>
                    <w:spacing w:before="60" w:after="60"/>
                    <w:jc w:val="center"/>
                    <w:rPr>
                      <w:rFonts w:asciiTheme="minorHAnsi" w:hAnsiTheme="minorHAnsi" w:cstheme="minorHAnsi"/>
                    </w:rPr>
                  </w:pPr>
                  <w:r w:rsidRPr="004F5C17">
                    <w:rPr>
                      <w:rFonts w:asciiTheme="minorHAnsi" w:hAnsiTheme="minorHAnsi" w:cstheme="minorHAnsi"/>
                    </w:rPr>
                    <w:t>Moderate</w:t>
                  </w:r>
                </w:p>
              </w:tc>
              <w:tc>
                <w:tcPr>
                  <w:tcW w:w="308" w:type="pct"/>
                  <w:tcBorders>
                    <w:top w:val="single" w:sz="4" w:space="0" w:color="auto"/>
                    <w:bottom w:val="single" w:sz="4" w:space="0" w:color="auto"/>
                  </w:tcBorders>
                  <w:shd w:val="clear" w:color="auto" w:fill="F2F2F2" w:themeFill="background1" w:themeFillShade="F2"/>
                  <w:vAlign w:val="center"/>
                </w:tcPr>
                <w:p w14:paraId="74B6A281" w14:textId="2829DCF2" w:rsidR="00857BD1" w:rsidRPr="004F5C17" w:rsidRDefault="00857BD1" w:rsidP="00401A20">
                  <w:pPr>
                    <w:spacing w:before="60" w:after="60"/>
                    <w:jc w:val="center"/>
                    <w:rPr>
                      <w:rFonts w:asciiTheme="minorHAnsi" w:hAnsiTheme="minorHAnsi" w:cstheme="minorHAnsi"/>
                    </w:rPr>
                  </w:pPr>
                  <w:r w:rsidRPr="004F5C17">
                    <w:rPr>
                      <w:rFonts w:asciiTheme="minorHAnsi" w:hAnsiTheme="minorHAnsi" w:cstheme="minorHAnsi"/>
                    </w:rPr>
                    <w:t>High</w:t>
                  </w:r>
                </w:p>
              </w:tc>
              <w:tc>
                <w:tcPr>
                  <w:tcW w:w="308" w:type="pct"/>
                  <w:gridSpan w:val="2"/>
                  <w:tcBorders>
                    <w:top w:val="single" w:sz="4" w:space="0" w:color="auto"/>
                    <w:bottom w:val="single" w:sz="4" w:space="0" w:color="auto"/>
                  </w:tcBorders>
                  <w:shd w:val="clear" w:color="auto" w:fill="FFFFFF" w:themeFill="background1"/>
                  <w:vAlign w:val="center"/>
                </w:tcPr>
                <w:p w14:paraId="1D85361C" w14:textId="77777777" w:rsidR="00857BD1" w:rsidRPr="00AD0AC1" w:rsidRDefault="00857BD1" w:rsidP="00401A20">
                  <w:pPr>
                    <w:shd w:val="clear" w:color="auto" w:fill="FFFFFF" w:themeFill="background1"/>
                    <w:spacing w:before="60" w:after="60"/>
                    <w:jc w:val="center"/>
                    <w:rPr>
                      <w:rFonts w:ascii="Calibri" w:hAnsi="Calibri" w:cs="Calibri"/>
                    </w:rPr>
                  </w:pPr>
                  <w:r w:rsidRPr="00AD0AC1">
                    <w:rPr>
                      <w:rFonts w:ascii="Calibri" w:hAnsi="Calibri" w:cs="Calibri"/>
                    </w:rPr>
                    <w:t>Low</w:t>
                  </w:r>
                </w:p>
              </w:tc>
              <w:tc>
                <w:tcPr>
                  <w:tcW w:w="514" w:type="pct"/>
                  <w:tcBorders>
                    <w:top w:val="single" w:sz="4" w:space="0" w:color="auto"/>
                    <w:bottom w:val="single" w:sz="4" w:space="0" w:color="auto"/>
                  </w:tcBorders>
                  <w:shd w:val="clear" w:color="auto" w:fill="FFFFFF" w:themeFill="background1"/>
                  <w:vAlign w:val="center"/>
                </w:tcPr>
                <w:p w14:paraId="1A79A4C5" w14:textId="77777777" w:rsidR="00857BD1" w:rsidRPr="00AD0AC1" w:rsidRDefault="00857BD1" w:rsidP="00401A20">
                  <w:pPr>
                    <w:shd w:val="clear" w:color="auto" w:fill="FFFFFF" w:themeFill="background1"/>
                    <w:spacing w:before="60" w:after="60"/>
                    <w:jc w:val="center"/>
                    <w:rPr>
                      <w:rFonts w:ascii="Calibri" w:hAnsi="Calibri" w:cs="Calibri"/>
                    </w:rPr>
                  </w:pPr>
                  <w:r w:rsidRPr="00AD0AC1">
                    <w:rPr>
                      <w:rFonts w:ascii="Calibri" w:hAnsi="Calibri" w:cs="Calibri"/>
                    </w:rPr>
                    <w:t>Moderate</w:t>
                  </w:r>
                </w:p>
              </w:tc>
              <w:tc>
                <w:tcPr>
                  <w:tcW w:w="342" w:type="pct"/>
                  <w:tcBorders>
                    <w:top w:val="single" w:sz="4" w:space="0" w:color="auto"/>
                    <w:bottom w:val="single" w:sz="4" w:space="0" w:color="auto"/>
                  </w:tcBorders>
                  <w:shd w:val="clear" w:color="auto" w:fill="FFFFFF" w:themeFill="background1"/>
                  <w:vAlign w:val="center"/>
                </w:tcPr>
                <w:p w14:paraId="47B2CFD0" w14:textId="77777777" w:rsidR="00857BD1" w:rsidRPr="00AD0AC1" w:rsidRDefault="00857BD1" w:rsidP="00401A20">
                  <w:pPr>
                    <w:shd w:val="clear" w:color="auto" w:fill="FFFFFF" w:themeFill="background1"/>
                    <w:spacing w:before="60" w:after="60"/>
                    <w:jc w:val="center"/>
                    <w:rPr>
                      <w:rFonts w:ascii="Calibri" w:hAnsi="Calibri" w:cs="Calibri"/>
                    </w:rPr>
                  </w:pPr>
                  <w:r w:rsidRPr="00AD0AC1">
                    <w:rPr>
                      <w:rFonts w:ascii="Calibri" w:hAnsi="Calibri" w:cs="Calibri"/>
                    </w:rPr>
                    <w:t>High</w:t>
                  </w:r>
                </w:p>
              </w:tc>
              <w:tc>
                <w:tcPr>
                  <w:tcW w:w="342" w:type="pct"/>
                  <w:gridSpan w:val="2"/>
                  <w:tcBorders>
                    <w:top w:val="single" w:sz="4" w:space="0" w:color="auto"/>
                    <w:bottom w:val="single" w:sz="4" w:space="0" w:color="auto"/>
                  </w:tcBorders>
                  <w:shd w:val="clear" w:color="auto" w:fill="F2F2F2" w:themeFill="background1" w:themeFillShade="F2"/>
                  <w:vAlign w:val="center"/>
                </w:tcPr>
                <w:p w14:paraId="31DB4BE2" w14:textId="77777777" w:rsidR="00857BD1" w:rsidRPr="004F5C17" w:rsidRDefault="00857BD1" w:rsidP="00401A20">
                  <w:pPr>
                    <w:spacing w:before="60" w:after="60"/>
                    <w:jc w:val="center"/>
                    <w:rPr>
                      <w:rFonts w:asciiTheme="minorHAnsi" w:hAnsiTheme="minorHAnsi" w:cstheme="minorHAnsi"/>
                    </w:rPr>
                  </w:pPr>
                  <w:r w:rsidRPr="004F5C17">
                    <w:rPr>
                      <w:rFonts w:asciiTheme="minorHAnsi" w:hAnsiTheme="minorHAnsi" w:cstheme="minorHAnsi"/>
                    </w:rPr>
                    <w:t>Low</w:t>
                  </w:r>
                </w:p>
              </w:tc>
              <w:tc>
                <w:tcPr>
                  <w:tcW w:w="548" w:type="pct"/>
                  <w:tcBorders>
                    <w:top w:val="single" w:sz="4" w:space="0" w:color="auto"/>
                    <w:bottom w:val="single" w:sz="4" w:space="0" w:color="auto"/>
                  </w:tcBorders>
                  <w:shd w:val="clear" w:color="auto" w:fill="F2F2F2" w:themeFill="background1" w:themeFillShade="F2"/>
                  <w:vAlign w:val="center"/>
                </w:tcPr>
                <w:p w14:paraId="44FAF777" w14:textId="77777777" w:rsidR="00857BD1" w:rsidRPr="004F5C17" w:rsidRDefault="00857BD1" w:rsidP="00401A20">
                  <w:pPr>
                    <w:spacing w:before="60" w:after="60"/>
                    <w:jc w:val="center"/>
                    <w:rPr>
                      <w:rFonts w:asciiTheme="minorHAnsi" w:hAnsiTheme="minorHAnsi" w:cstheme="minorHAnsi"/>
                    </w:rPr>
                  </w:pPr>
                  <w:r w:rsidRPr="004F5C17">
                    <w:rPr>
                      <w:rFonts w:asciiTheme="minorHAnsi" w:hAnsiTheme="minorHAnsi" w:cstheme="minorHAnsi"/>
                    </w:rPr>
                    <w:t>Moderate</w:t>
                  </w:r>
                </w:p>
              </w:tc>
              <w:tc>
                <w:tcPr>
                  <w:tcW w:w="308" w:type="pct"/>
                  <w:tcBorders>
                    <w:top w:val="single" w:sz="4" w:space="0" w:color="auto"/>
                    <w:bottom w:val="single" w:sz="4" w:space="0" w:color="auto"/>
                  </w:tcBorders>
                  <w:shd w:val="clear" w:color="auto" w:fill="F2F2F2" w:themeFill="background1" w:themeFillShade="F2"/>
                  <w:vAlign w:val="center"/>
                </w:tcPr>
                <w:p w14:paraId="6AF46C51" w14:textId="77777777" w:rsidR="00857BD1" w:rsidRPr="004F5C17" w:rsidRDefault="00857BD1" w:rsidP="00401A20">
                  <w:pPr>
                    <w:spacing w:before="60" w:after="60"/>
                    <w:jc w:val="center"/>
                    <w:rPr>
                      <w:rFonts w:asciiTheme="minorHAnsi" w:hAnsiTheme="minorHAnsi" w:cstheme="minorHAnsi"/>
                    </w:rPr>
                  </w:pPr>
                  <w:r w:rsidRPr="004F5C17">
                    <w:rPr>
                      <w:rFonts w:asciiTheme="minorHAnsi" w:hAnsiTheme="minorHAnsi" w:cstheme="minorHAnsi"/>
                    </w:rPr>
                    <w:t>High</w:t>
                  </w:r>
                </w:p>
              </w:tc>
              <w:tc>
                <w:tcPr>
                  <w:tcW w:w="308" w:type="pct"/>
                  <w:tcBorders>
                    <w:top w:val="single" w:sz="4" w:space="0" w:color="auto"/>
                    <w:bottom w:val="single" w:sz="4" w:space="0" w:color="auto"/>
                  </w:tcBorders>
                  <w:shd w:val="clear" w:color="auto" w:fill="FFFFFF" w:themeFill="background1"/>
                  <w:vAlign w:val="center"/>
                </w:tcPr>
                <w:p w14:paraId="3DEC4255" w14:textId="77777777" w:rsidR="00857BD1" w:rsidRPr="00AD0AC1" w:rsidRDefault="00857BD1" w:rsidP="00401A20">
                  <w:pPr>
                    <w:shd w:val="clear" w:color="auto" w:fill="FFFFFF" w:themeFill="background1"/>
                    <w:spacing w:before="60" w:after="60"/>
                    <w:jc w:val="center"/>
                    <w:rPr>
                      <w:rFonts w:ascii="Calibri" w:hAnsi="Calibri" w:cs="Calibri"/>
                    </w:rPr>
                  </w:pPr>
                  <w:r w:rsidRPr="00AD0AC1">
                    <w:rPr>
                      <w:rFonts w:ascii="Calibri" w:hAnsi="Calibri" w:cs="Calibri"/>
                    </w:rPr>
                    <w:t>Low</w:t>
                  </w:r>
                </w:p>
              </w:tc>
              <w:tc>
                <w:tcPr>
                  <w:tcW w:w="588" w:type="pct"/>
                  <w:tcBorders>
                    <w:top w:val="single" w:sz="4" w:space="0" w:color="auto"/>
                    <w:bottom w:val="single" w:sz="4" w:space="0" w:color="auto"/>
                  </w:tcBorders>
                  <w:shd w:val="clear" w:color="auto" w:fill="FFFFFF" w:themeFill="background1"/>
                  <w:vAlign w:val="center"/>
                </w:tcPr>
                <w:p w14:paraId="2BB987BA" w14:textId="77777777" w:rsidR="00857BD1" w:rsidRPr="00AD0AC1" w:rsidRDefault="00857BD1" w:rsidP="00401A20">
                  <w:pPr>
                    <w:shd w:val="clear" w:color="auto" w:fill="FFFFFF" w:themeFill="background1"/>
                    <w:spacing w:before="60" w:after="60"/>
                    <w:jc w:val="center"/>
                    <w:rPr>
                      <w:rFonts w:ascii="Calibri" w:hAnsi="Calibri" w:cs="Calibri"/>
                    </w:rPr>
                  </w:pPr>
                  <w:r w:rsidRPr="00AD0AC1">
                    <w:rPr>
                      <w:rFonts w:ascii="Calibri" w:hAnsi="Calibri" w:cs="Calibri"/>
                    </w:rPr>
                    <w:t>Moderate</w:t>
                  </w:r>
                </w:p>
              </w:tc>
              <w:tc>
                <w:tcPr>
                  <w:tcW w:w="240" w:type="pct"/>
                  <w:tcBorders>
                    <w:top w:val="single" w:sz="4" w:space="0" w:color="auto"/>
                    <w:bottom w:val="single" w:sz="4" w:space="0" w:color="auto"/>
                  </w:tcBorders>
                  <w:shd w:val="clear" w:color="auto" w:fill="FFFFFF" w:themeFill="background1"/>
                  <w:vAlign w:val="center"/>
                </w:tcPr>
                <w:p w14:paraId="0798C40A" w14:textId="77777777" w:rsidR="00857BD1" w:rsidRPr="00AD0AC1" w:rsidRDefault="00857BD1" w:rsidP="00401A20">
                  <w:pPr>
                    <w:shd w:val="clear" w:color="auto" w:fill="FFFFFF" w:themeFill="background1"/>
                    <w:spacing w:before="60" w:after="60"/>
                    <w:jc w:val="center"/>
                    <w:rPr>
                      <w:rFonts w:ascii="Calibri" w:hAnsi="Calibri" w:cs="Calibri"/>
                    </w:rPr>
                  </w:pPr>
                  <w:r w:rsidRPr="00AD0AC1">
                    <w:rPr>
                      <w:rFonts w:ascii="Calibri" w:hAnsi="Calibri" w:cs="Calibri"/>
                    </w:rPr>
                    <w:t>High</w:t>
                  </w:r>
                </w:p>
              </w:tc>
            </w:tr>
            <w:tr w:rsidR="00857BD1" w:rsidRPr="00AD0AC1" w14:paraId="618EBEB8" w14:textId="77777777" w:rsidTr="00F1043F">
              <w:trPr>
                <w:trHeight w:val="59"/>
              </w:trPr>
              <w:tc>
                <w:tcPr>
                  <w:tcW w:w="405" w:type="pct"/>
                  <w:tcBorders>
                    <w:top w:val="single" w:sz="4" w:space="0" w:color="auto"/>
                    <w:bottom w:val="nil"/>
                  </w:tcBorders>
                  <w:shd w:val="clear" w:color="auto" w:fill="auto"/>
                  <w:vAlign w:val="bottom"/>
                </w:tcPr>
                <w:p w14:paraId="05BF36DE" w14:textId="3CE9F58D" w:rsidR="001A3A8B" w:rsidRPr="006D701A" w:rsidRDefault="00857BD1" w:rsidP="00401A20">
                  <w:pPr>
                    <w:shd w:val="clear" w:color="auto" w:fill="FFFFFF" w:themeFill="background1"/>
                    <w:spacing w:before="60" w:after="60"/>
                    <w:jc w:val="center"/>
                    <w:rPr>
                      <w:rFonts w:ascii="Calibri" w:hAnsi="Calibri" w:cs="Calibri"/>
                      <w:b/>
                      <w:bCs/>
                    </w:rPr>
                  </w:pPr>
                  <w:r>
                    <w:rPr>
                      <w:rFonts w:ascii="Calibri" w:hAnsi="Calibri" w:cs="Calibri"/>
                      <w:b/>
                      <w:bCs/>
                    </w:rPr>
                    <w:t>1</w:t>
                  </w:r>
                  <w:r w:rsidR="00DC7222">
                    <w:rPr>
                      <w:rFonts w:ascii="Calibri" w:hAnsi="Calibri" w:cs="Calibri"/>
                      <w:b/>
                      <w:bCs/>
                    </w:rPr>
                    <w:t xml:space="preserve"> Part A</w:t>
                  </w:r>
                </w:p>
              </w:tc>
              <w:tc>
                <w:tcPr>
                  <w:tcW w:w="308" w:type="pct"/>
                  <w:tcBorders>
                    <w:top w:val="single" w:sz="4" w:space="0" w:color="auto"/>
                    <w:bottom w:val="nil"/>
                  </w:tcBorders>
                  <w:shd w:val="clear" w:color="auto" w:fill="F2F2F2" w:themeFill="background1" w:themeFillShade="F2"/>
                  <w:vAlign w:val="center"/>
                </w:tcPr>
                <w:p w14:paraId="13A888A4" w14:textId="36E4D38D" w:rsidR="00857BD1" w:rsidRPr="004F5C17" w:rsidRDefault="00857BD1" w:rsidP="00401A20">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479" w:type="pct"/>
                  <w:tcBorders>
                    <w:top w:val="single" w:sz="4" w:space="0" w:color="auto"/>
                    <w:bottom w:val="nil"/>
                  </w:tcBorders>
                  <w:shd w:val="clear" w:color="auto" w:fill="F2F2F2" w:themeFill="background1" w:themeFillShade="F2"/>
                  <w:vAlign w:val="center"/>
                </w:tcPr>
                <w:p w14:paraId="438EB293" w14:textId="77777777" w:rsidR="00857BD1" w:rsidRPr="004F5C17" w:rsidRDefault="00857BD1" w:rsidP="00401A20">
                  <w:pPr>
                    <w:spacing w:before="60" w:after="60"/>
                    <w:jc w:val="center"/>
                    <w:rPr>
                      <w:rFonts w:asciiTheme="minorHAnsi" w:hAnsiTheme="minorHAnsi" w:cstheme="minorHAnsi"/>
                      <w:b/>
                      <w:bCs/>
                    </w:rPr>
                  </w:pPr>
                </w:p>
              </w:tc>
              <w:tc>
                <w:tcPr>
                  <w:tcW w:w="308" w:type="pct"/>
                  <w:tcBorders>
                    <w:top w:val="single" w:sz="4" w:space="0" w:color="auto"/>
                    <w:bottom w:val="nil"/>
                  </w:tcBorders>
                  <w:shd w:val="clear" w:color="auto" w:fill="F2F2F2" w:themeFill="background1" w:themeFillShade="F2"/>
                  <w:vAlign w:val="center"/>
                </w:tcPr>
                <w:p w14:paraId="20876579" w14:textId="77777777" w:rsidR="00857BD1" w:rsidRPr="004F5C17" w:rsidRDefault="00857BD1" w:rsidP="00401A20">
                  <w:pPr>
                    <w:spacing w:before="60" w:after="60"/>
                    <w:jc w:val="center"/>
                    <w:rPr>
                      <w:rFonts w:asciiTheme="minorHAnsi" w:hAnsiTheme="minorHAnsi" w:cstheme="minorHAnsi"/>
                      <w:b/>
                      <w:bCs/>
                    </w:rPr>
                  </w:pPr>
                </w:p>
              </w:tc>
              <w:tc>
                <w:tcPr>
                  <w:tcW w:w="308" w:type="pct"/>
                  <w:gridSpan w:val="2"/>
                  <w:tcBorders>
                    <w:top w:val="single" w:sz="4" w:space="0" w:color="auto"/>
                    <w:bottom w:val="nil"/>
                  </w:tcBorders>
                  <w:shd w:val="clear" w:color="auto" w:fill="auto"/>
                  <w:vAlign w:val="bottom"/>
                </w:tcPr>
                <w:p w14:paraId="054C9592" w14:textId="231EBE55" w:rsidR="00857BD1" w:rsidRPr="00C07915" w:rsidRDefault="00857BD1" w:rsidP="00401A20">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514" w:type="pct"/>
                  <w:tcBorders>
                    <w:top w:val="single" w:sz="4" w:space="0" w:color="auto"/>
                    <w:bottom w:val="nil"/>
                  </w:tcBorders>
                  <w:shd w:val="clear" w:color="auto" w:fill="auto"/>
                  <w:vAlign w:val="bottom"/>
                </w:tcPr>
                <w:p w14:paraId="6612C7DF" w14:textId="77777777" w:rsidR="00857BD1" w:rsidRPr="00C07915" w:rsidRDefault="00857BD1" w:rsidP="00401A20">
                  <w:pPr>
                    <w:shd w:val="clear" w:color="auto" w:fill="FFFFFF" w:themeFill="background1"/>
                    <w:spacing w:before="60" w:after="60"/>
                    <w:jc w:val="center"/>
                    <w:rPr>
                      <w:rFonts w:ascii="Calibri" w:hAnsi="Calibri" w:cs="Calibri"/>
                      <w:b/>
                      <w:bCs/>
                    </w:rPr>
                  </w:pPr>
                </w:p>
              </w:tc>
              <w:tc>
                <w:tcPr>
                  <w:tcW w:w="342" w:type="pct"/>
                  <w:tcBorders>
                    <w:top w:val="single" w:sz="4" w:space="0" w:color="auto"/>
                    <w:bottom w:val="nil"/>
                  </w:tcBorders>
                  <w:shd w:val="clear" w:color="auto" w:fill="auto"/>
                  <w:vAlign w:val="bottom"/>
                </w:tcPr>
                <w:p w14:paraId="798A9AF0" w14:textId="77777777" w:rsidR="00857BD1" w:rsidRPr="00C07915" w:rsidRDefault="00857BD1" w:rsidP="00401A20">
                  <w:pPr>
                    <w:shd w:val="clear" w:color="auto" w:fill="FFFFFF" w:themeFill="background1"/>
                    <w:spacing w:before="60" w:after="60"/>
                    <w:jc w:val="center"/>
                    <w:rPr>
                      <w:rFonts w:ascii="Calibri" w:hAnsi="Calibri" w:cs="Calibri"/>
                      <w:b/>
                      <w:bCs/>
                    </w:rPr>
                  </w:pPr>
                </w:p>
              </w:tc>
              <w:tc>
                <w:tcPr>
                  <w:tcW w:w="342" w:type="pct"/>
                  <w:gridSpan w:val="2"/>
                  <w:tcBorders>
                    <w:top w:val="single" w:sz="4" w:space="0" w:color="auto"/>
                    <w:bottom w:val="nil"/>
                  </w:tcBorders>
                  <w:shd w:val="clear" w:color="auto" w:fill="F2F2F2" w:themeFill="background1" w:themeFillShade="F2"/>
                  <w:vAlign w:val="bottom"/>
                </w:tcPr>
                <w:p w14:paraId="5566DCBA" w14:textId="2AE9EC66" w:rsidR="00857BD1" w:rsidRPr="004F5C17" w:rsidRDefault="00857BD1" w:rsidP="00401A20">
                  <w:pPr>
                    <w:spacing w:before="60" w:after="60"/>
                    <w:jc w:val="center"/>
                    <w:rPr>
                      <w:rFonts w:asciiTheme="minorHAnsi" w:hAnsiTheme="minorHAnsi" w:cstheme="minorHAnsi"/>
                    </w:rPr>
                  </w:pPr>
                </w:p>
              </w:tc>
              <w:tc>
                <w:tcPr>
                  <w:tcW w:w="548" w:type="pct"/>
                  <w:tcBorders>
                    <w:top w:val="single" w:sz="4" w:space="0" w:color="auto"/>
                    <w:bottom w:val="nil"/>
                  </w:tcBorders>
                  <w:shd w:val="clear" w:color="auto" w:fill="F2F2F2" w:themeFill="background1" w:themeFillShade="F2"/>
                  <w:vAlign w:val="bottom"/>
                </w:tcPr>
                <w:p w14:paraId="662EA901" w14:textId="111D44ED" w:rsidR="00857BD1" w:rsidRPr="004F5C17" w:rsidRDefault="00CE6849" w:rsidP="00401A20">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308" w:type="pct"/>
                  <w:tcBorders>
                    <w:top w:val="single" w:sz="4" w:space="0" w:color="auto"/>
                    <w:bottom w:val="nil"/>
                  </w:tcBorders>
                  <w:shd w:val="clear" w:color="auto" w:fill="F2F2F2" w:themeFill="background1" w:themeFillShade="F2"/>
                  <w:vAlign w:val="bottom"/>
                </w:tcPr>
                <w:p w14:paraId="2716789C" w14:textId="77777777" w:rsidR="00857BD1" w:rsidRPr="004F5C17" w:rsidRDefault="00857BD1" w:rsidP="00401A20">
                  <w:pPr>
                    <w:spacing w:before="60" w:after="60"/>
                    <w:jc w:val="center"/>
                    <w:rPr>
                      <w:rFonts w:asciiTheme="minorHAnsi" w:hAnsiTheme="minorHAnsi" w:cstheme="minorHAnsi"/>
                      <w:b/>
                      <w:bCs/>
                    </w:rPr>
                  </w:pPr>
                </w:p>
              </w:tc>
              <w:tc>
                <w:tcPr>
                  <w:tcW w:w="308" w:type="pct"/>
                  <w:tcBorders>
                    <w:top w:val="single" w:sz="4" w:space="0" w:color="auto"/>
                    <w:bottom w:val="nil"/>
                  </w:tcBorders>
                  <w:shd w:val="clear" w:color="auto" w:fill="auto"/>
                  <w:vAlign w:val="bottom"/>
                </w:tcPr>
                <w:p w14:paraId="241DCC12" w14:textId="191D9717" w:rsidR="00857BD1" w:rsidRPr="00C07915" w:rsidRDefault="00CE6849" w:rsidP="00401A20">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588" w:type="pct"/>
                  <w:tcBorders>
                    <w:top w:val="single" w:sz="4" w:space="0" w:color="auto"/>
                    <w:bottom w:val="nil"/>
                  </w:tcBorders>
                  <w:shd w:val="clear" w:color="auto" w:fill="auto"/>
                  <w:vAlign w:val="bottom"/>
                </w:tcPr>
                <w:p w14:paraId="262A8863" w14:textId="77777777" w:rsidR="00857BD1" w:rsidRPr="00C07915" w:rsidRDefault="00857BD1" w:rsidP="00401A20">
                  <w:pPr>
                    <w:shd w:val="clear" w:color="auto" w:fill="FFFFFF" w:themeFill="background1"/>
                    <w:spacing w:before="60" w:after="60"/>
                    <w:jc w:val="center"/>
                    <w:rPr>
                      <w:rFonts w:ascii="Calibri" w:hAnsi="Calibri" w:cs="Calibri"/>
                      <w:b/>
                      <w:bCs/>
                    </w:rPr>
                  </w:pPr>
                </w:p>
              </w:tc>
              <w:tc>
                <w:tcPr>
                  <w:tcW w:w="240" w:type="pct"/>
                  <w:tcBorders>
                    <w:top w:val="single" w:sz="4" w:space="0" w:color="auto"/>
                    <w:bottom w:val="nil"/>
                  </w:tcBorders>
                  <w:shd w:val="clear" w:color="auto" w:fill="auto"/>
                  <w:vAlign w:val="bottom"/>
                </w:tcPr>
                <w:p w14:paraId="48BEFA22" w14:textId="77777777" w:rsidR="00857BD1" w:rsidRPr="00C07915" w:rsidRDefault="00857BD1" w:rsidP="00401A20">
                  <w:pPr>
                    <w:shd w:val="clear" w:color="auto" w:fill="FFFFFF" w:themeFill="background1"/>
                    <w:spacing w:before="60" w:after="60"/>
                    <w:jc w:val="center"/>
                    <w:rPr>
                      <w:rFonts w:ascii="Calibri" w:hAnsi="Calibri" w:cs="Calibri"/>
                      <w:b/>
                      <w:bCs/>
                    </w:rPr>
                  </w:pPr>
                </w:p>
              </w:tc>
            </w:tr>
            <w:tr w:rsidR="00857BD1" w:rsidRPr="00AD0AC1" w14:paraId="12FF9697" w14:textId="77777777" w:rsidTr="00624EF3">
              <w:trPr>
                <w:trHeight w:val="59"/>
              </w:trPr>
              <w:tc>
                <w:tcPr>
                  <w:tcW w:w="405" w:type="pct"/>
                  <w:tcBorders>
                    <w:top w:val="nil"/>
                  </w:tcBorders>
                  <w:shd w:val="clear" w:color="auto" w:fill="FFFFFF" w:themeFill="background1"/>
                  <w:vAlign w:val="bottom"/>
                </w:tcPr>
                <w:p w14:paraId="3C3786EA" w14:textId="26DB79E5" w:rsidR="00857BD1" w:rsidRPr="00AD0AC1" w:rsidRDefault="00DC7222" w:rsidP="00401A20">
                  <w:pPr>
                    <w:shd w:val="clear" w:color="auto" w:fill="FFFFFF" w:themeFill="background1"/>
                    <w:spacing w:before="60" w:after="60"/>
                    <w:jc w:val="center"/>
                    <w:rPr>
                      <w:rFonts w:ascii="Calibri" w:hAnsi="Calibri" w:cs="Calibri"/>
                      <w:b/>
                      <w:bCs/>
                    </w:rPr>
                  </w:pPr>
                  <w:r>
                    <w:rPr>
                      <w:rFonts w:ascii="Calibri" w:hAnsi="Calibri" w:cs="Calibri"/>
                      <w:b/>
                      <w:bCs/>
                    </w:rPr>
                    <w:t>1 Part B</w:t>
                  </w:r>
                </w:p>
              </w:tc>
              <w:tc>
                <w:tcPr>
                  <w:tcW w:w="308" w:type="pct"/>
                  <w:tcBorders>
                    <w:top w:val="nil"/>
                  </w:tcBorders>
                  <w:shd w:val="clear" w:color="auto" w:fill="F2F2F2" w:themeFill="background1" w:themeFillShade="F2"/>
                  <w:vAlign w:val="center"/>
                </w:tcPr>
                <w:p w14:paraId="393F9254" w14:textId="66A7785D" w:rsidR="00857BD1" w:rsidRPr="004F5C17" w:rsidRDefault="00857BD1" w:rsidP="00E10B23">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479" w:type="pct"/>
                  <w:tcBorders>
                    <w:top w:val="nil"/>
                  </w:tcBorders>
                  <w:shd w:val="clear" w:color="auto" w:fill="F2F2F2" w:themeFill="background1" w:themeFillShade="F2"/>
                  <w:vAlign w:val="center"/>
                </w:tcPr>
                <w:p w14:paraId="56DD79C1" w14:textId="218E772A" w:rsidR="00857BD1" w:rsidRPr="004F5C17" w:rsidRDefault="00857BD1" w:rsidP="00E10B23">
                  <w:pPr>
                    <w:spacing w:before="60" w:after="60"/>
                    <w:jc w:val="center"/>
                    <w:rPr>
                      <w:rFonts w:asciiTheme="minorHAnsi" w:hAnsiTheme="minorHAnsi" w:cstheme="minorHAnsi"/>
                      <w:b/>
                      <w:bCs/>
                    </w:rPr>
                  </w:pPr>
                </w:p>
              </w:tc>
              <w:tc>
                <w:tcPr>
                  <w:tcW w:w="308" w:type="pct"/>
                  <w:tcBorders>
                    <w:top w:val="nil"/>
                  </w:tcBorders>
                  <w:shd w:val="clear" w:color="auto" w:fill="F2F2F2" w:themeFill="background1" w:themeFillShade="F2"/>
                  <w:vAlign w:val="center"/>
                </w:tcPr>
                <w:p w14:paraId="73391509" w14:textId="77777777" w:rsidR="00857BD1" w:rsidRPr="004F5C17" w:rsidRDefault="00857BD1" w:rsidP="00E10B23">
                  <w:pPr>
                    <w:spacing w:before="60" w:after="60"/>
                    <w:jc w:val="center"/>
                    <w:rPr>
                      <w:rFonts w:asciiTheme="minorHAnsi" w:hAnsiTheme="minorHAnsi" w:cstheme="minorHAnsi"/>
                      <w:b/>
                      <w:bCs/>
                    </w:rPr>
                  </w:pPr>
                </w:p>
              </w:tc>
              <w:tc>
                <w:tcPr>
                  <w:tcW w:w="308" w:type="pct"/>
                  <w:gridSpan w:val="2"/>
                  <w:tcBorders>
                    <w:top w:val="nil"/>
                  </w:tcBorders>
                  <w:shd w:val="clear" w:color="auto" w:fill="FFFFFF" w:themeFill="background1"/>
                  <w:vAlign w:val="bottom"/>
                </w:tcPr>
                <w:p w14:paraId="6FE8F7FF" w14:textId="776D6E27" w:rsidR="00857BD1" w:rsidRPr="00AD0AC1" w:rsidRDefault="00CE6849"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514" w:type="pct"/>
                  <w:tcBorders>
                    <w:top w:val="nil"/>
                  </w:tcBorders>
                  <w:shd w:val="clear" w:color="auto" w:fill="FFFFFF" w:themeFill="background1"/>
                  <w:vAlign w:val="bottom"/>
                </w:tcPr>
                <w:p w14:paraId="577EEA0C" w14:textId="3C27B592" w:rsidR="00857BD1" w:rsidRPr="00AD0AC1" w:rsidRDefault="00857BD1" w:rsidP="00E10B23">
                  <w:pPr>
                    <w:shd w:val="clear" w:color="auto" w:fill="FFFFFF" w:themeFill="background1"/>
                    <w:spacing w:before="60" w:after="60"/>
                    <w:jc w:val="center"/>
                    <w:rPr>
                      <w:rFonts w:ascii="Calibri" w:hAnsi="Calibri" w:cs="Calibri"/>
                      <w:b/>
                      <w:bCs/>
                    </w:rPr>
                  </w:pPr>
                </w:p>
              </w:tc>
              <w:tc>
                <w:tcPr>
                  <w:tcW w:w="342" w:type="pct"/>
                  <w:tcBorders>
                    <w:top w:val="nil"/>
                  </w:tcBorders>
                  <w:shd w:val="clear" w:color="auto" w:fill="FFFFFF" w:themeFill="background1"/>
                  <w:vAlign w:val="bottom"/>
                </w:tcPr>
                <w:p w14:paraId="3AE5A44E" w14:textId="77777777" w:rsidR="00857BD1" w:rsidRPr="00AD0AC1" w:rsidRDefault="00857BD1" w:rsidP="00E10B23">
                  <w:pPr>
                    <w:shd w:val="clear" w:color="auto" w:fill="FFFFFF" w:themeFill="background1"/>
                    <w:spacing w:before="60" w:after="60"/>
                    <w:jc w:val="center"/>
                    <w:rPr>
                      <w:rFonts w:ascii="Calibri" w:hAnsi="Calibri" w:cs="Calibri"/>
                      <w:b/>
                      <w:bCs/>
                    </w:rPr>
                  </w:pPr>
                </w:p>
              </w:tc>
              <w:tc>
                <w:tcPr>
                  <w:tcW w:w="342" w:type="pct"/>
                  <w:gridSpan w:val="2"/>
                  <w:tcBorders>
                    <w:top w:val="nil"/>
                  </w:tcBorders>
                  <w:shd w:val="clear" w:color="auto" w:fill="F2F2F2" w:themeFill="background1" w:themeFillShade="F2"/>
                  <w:vAlign w:val="bottom"/>
                </w:tcPr>
                <w:p w14:paraId="16DD04ED" w14:textId="64CFC857" w:rsidR="00857BD1" w:rsidRPr="004F5C17" w:rsidRDefault="00857BD1" w:rsidP="00E10B23">
                  <w:pPr>
                    <w:spacing w:before="60" w:after="60"/>
                    <w:jc w:val="center"/>
                    <w:rPr>
                      <w:rFonts w:asciiTheme="minorHAnsi" w:hAnsiTheme="minorHAnsi" w:cstheme="minorHAnsi"/>
                    </w:rPr>
                  </w:pPr>
                </w:p>
              </w:tc>
              <w:tc>
                <w:tcPr>
                  <w:tcW w:w="548" w:type="pct"/>
                  <w:tcBorders>
                    <w:top w:val="nil"/>
                  </w:tcBorders>
                  <w:shd w:val="clear" w:color="auto" w:fill="F2F2F2" w:themeFill="background1" w:themeFillShade="F2"/>
                  <w:vAlign w:val="bottom"/>
                </w:tcPr>
                <w:p w14:paraId="3812C19A" w14:textId="12458C1F" w:rsidR="00857BD1" w:rsidRPr="004F5C17" w:rsidRDefault="00CE6849" w:rsidP="00E10B23">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308" w:type="pct"/>
                  <w:tcBorders>
                    <w:top w:val="nil"/>
                  </w:tcBorders>
                  <w:shd w:val="clear" w:color="auto" w:fill="F2F2F2" w:themeFill="background1" w:themeFillShade="F2"/>
                  <w:vAlign w:val="bottom"/>
                </w:tcPr>
                <w:p w14:paraId="429A120D" w14:textId="77777777" w:rsidR="00857BD1" w:rsidRPr="004F5C17" w:rsidRDefault="00857BD1" w:rsidP="00E10B23">
                  <w:pPr>
                    <w:spacing w:before="60" w:after="60"/>
                    <w:jc w:val="center"/>
                    <w:rPr>
                      <w:rFonts w:asciiTheme="minorHAnsi" w:hAnsiTheme="minorHAnsi" w:cstheme="minorHAnsi"/>
                      <w:b/>
                      <w:bCs/>
                    </w:rPr>
                  </w:pPr>
                </w:p>
              </w:tc>
              <w:tc>
                <w:tcPr>
                  <w:tcW w:w="308" w:type="pct"/>
                  <w:tcBorders>
                    <w:top w:val="nil"/>
                  </w:tcBorders>
                  <w:shd w:val="clear" w:color="auto" w:fill="FFFFFF" w:themeFill="background1"/>
                  <w:vAlign w:val="bottom"/>
                </w:tcPr>
                <w:p w14:paraId="2BB36626" w14:textId="1F3A1FB4" w:rsidR="00857BD1" w:rsidRPr="00AD0AC1" w:rsidRDefault="00CE6849"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588" w:type="pct"/>
                  <w:tcBorders>
                    <w:top w:val="nil"/>
                  </w:tcBorders>
                  <w:shd w:val="clear" w:color="auto" w:fill="FFFFFF" w:themeFill="background1"/>
                  <w:vAlign w:val="bottom"/>
                </w:tcPr>
                <w:p w14:paraId="1C628916" w14:textId="13DF07C6" w:rsidR="00857BD1" w:rsidRPr="00AD0AC1" w:rsidRDefault="00857BD1" w:rsidP="00E10B23">
                  <w:pPr>
                    <w:shd w:val="clear" w:color="auto" w:fill="FFFFFF" w:themeFill="background1"/>
                    <w:spacing w:before="60" w:after="60"/>
                    <w:jc w:val="center"/>
                    <w:rPr>
                      <w:rFonts w:ascii="Calibri" w:hAnsi="Calibri" w:cs="Calibri"/>
                      <w:b/>
                      <w:bCs/>
                    </w:rPr>
                  </w:pPr>
                </w:p>
              </w:tc>
              <w:tc>
                <w:tcPr>
                  <w:tcW w:w="240" w:type="pct"/>
                  <w:tcBorders>
                    <w:top w:val="nil"/>
                  </w:tcBorders>
                  <w:shd w:val="clear" w:color="auto" w:fill="FFFFFF" w:themeFill="background1"/>
                  <w:vAlign w:val="bottom"/>
                </w:tcPr>
                <w:p w14:paraId="0B31DD33" w14:textId="77777777" w:rsidR="00857BD1" w:rsidRPr="00AD0AC1" w:rsidRDefault="00857BD1" w:rsidP="00E10B23">
                  <w:pPr>
                    <w:shd w:val="clear" w:color="auto" w:fill="FFFFFF" w:themeFill="background1"/>
                    <w:spacing w:before="60" w:after="60"/>
                    <w:jc w:val="center"/>
                    <w:rPr>
                      <w:rFonts w:ascii="Calibri" w:hAnsi="Calibri" w:cs="Calibri"/>
                      <w:b/>
                      <w:bCs/>
                    </w:rPr>
                  </w:pPr>
                </w:p>
              </w:tc>
            </w:tr>
            <w:tr w:rsidR="00857BD1" w:rsidRPr="00AD0AC1" w14:paraId="2C7C5F27" w14:textId="77777777" w:rsidTr="00E604B2">
              <w:trPr>
                <w:trHeight w:val="59"/>
              </w:trPr>
              <w:tc>
                <w:tcPr>
                  <w:tcW w:w="405" w:type="pct"/>
                  <w:tcBorders>
                    <w:bottom w:val="single" w:sz="4" w:space="0" w:color="auto"/>
                  </w:tcBorders>
                  <w:shd w:val="clear" w:color="auto" w:fill="FFFFFF" w:themeFill="background1"/>
                  <w:vAlign w:val="bottom"/>
                </w:tcPr>
                <w:p w14:paraId="7240E702" w14:textId="681E3A1B" w:rsidR="00857BD1" w:rsidRPr="00AD0AC1" w:rsidRDefault="00DC7222" w:rsidP="00401A20">
                  <w:pPr>
                    <w:shd w:val="clear" w:color="auto" w:fill="FFFFFF" w:themeFill="background1"/>
                    <w:spacing w:before="60" w:after="60"/>
                    <w:jc w:val="center"/>
                    <w:rPr>
                      <w:rFonts w:ascii="Calibri" w:hAnsi="Calibri" w:cs="Calibri"/>
                      <w:b/>
                      <w:bCs/>
                    </w:rPr>
                  </w:pPr>
                  <w:r>
                    <w:rPr>
                      <w:rFonts w:ascii="Calibri" w:hAnsi="Calibri" w:cs="Calibri"/>
                      <w:b/>
                      <w:bCs/>
                    </w:rPr>
                    <w:t>2 Part A</w:t>
                  </w:r>
                </w:p>
              </w:tc>
              <w:tc>
                <w:tcPr>
                  <w:tcW w:w="308" w:type="pct"/>
                  <w:tcBorders>
                    <w:bottom w:val="single" w:sz="4" w:space="0" w:color="auto"/>
                  </w:tcBorders>
                  <w:shd w:val="clear" w:color="auto" w:fill="F2F2F2" w:themeFill="background1" w:themeFillShade="F2"/>
                  <w:vAlign w:val="center"/>
                </w:tcPr>
                <w:p w14:paraId="3EEB34DB" w14:textId="77777777" w:rsidR="00857BD1" w:rsidRPr="004F5C17" w:rsidRDefault="00857BD1" w:rsidP="00E10B23">
                  <w:pPr>
                    <w:spacing w:before="60" w:after="60"/>
                    <w:jc w:val="center"/>
                    <w:rPr>
                      <w:rFonts w:asciiTheme="minorHAnsi" w:hAnsiTheme="minorHAnsi" w:cstheme="minorHAnsi"/>
                      <w:b/>
                      <w:bCs/>
                    </w:rPr>
                  </w:pPr>
                </w:p>
              </w:tc>
              <w:tc>
                <w:tcPr>
                  <w:tcW w:w="479" w:type="pct"/>
                  <w:tcBorders>
                    <w:bottom w:val="single" w:sz="4" w:space="0" w:color="auto"/>
                  </w:tcBorders>
                  <w:shd w:val="clear" w:color="auto" w:fill="F2F2F2" w:themeFill="background1" w:themeFillShade="F2"/>
                  <w:vAlign w:val="center"/>
                </w:tcPr>
                <w:p w14:paraId="60579C95" w14:textId="6518583D" w:rsidR="00857BD1" w:rsidRPr="004F5C17" w:rsidRDefault="00857BD1" w:rsidP="00E10B23">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308" w:type="pct"/>
                  <w:tcBorders>
                    <w:bottom w:val="single" w:sz="4" w:space="0" w:color="auto"/>
                  </w:tcBorders>
                  <w:shd w:val="clear" w:color="auto" w:fill="F2F2F2" w:themeFill="background1" w:themeFillShade="F2"/>
                  <w:vAlign w:val="center"/>
                </w:tcPr>
                <w:p w14:paraId="40D67BEA" w14:textId="77777777" w:rsidR="00857BD1" w:rsidRPr="004F5C17" w:rsidRDefault="00857BD1" w:rsidP="00E10B23">
                  <w:pPr>
                    <w:spacing w:before="60" w:after="60"/>
                    <w:jc w:val="center"/>
                    <w:rPr>
                      <w:rFonts w:asciiTheme="minorHAnsi" w:hAnsiTheme="minorHAnsi" w:cstheme="minorHAnsi"/>
                      <w:b/>
                      <w:bCs/>
                    </w:rPr>
                  </w:pPr>
                </w:p>
              </w:tc>
              <w:tc>
                <w:tcPr>
                  <w:tcW w:w="308" w:type="pct"/>
                  <w:gridSpan w:val="2"/>
                  <w:tcBorders>
                    <w:bottom w:val="single" w:sz="4" w:space="0" w:color="auto"/>
                  </w:tcBorders>
                  <w:shd w:val="clear" w:color="auto" w:fill="FFFFFF" w:themeFill="background1"/>
                  <w:vAlign w:val="bottom"/>
                </w:tcPr>
                <w:p w14:paraId="7F5C9DF7" w14:textId="77777777" w:rsidR="00857BD1" w:rsidRPr="00AD0AC1" w:rsidRDefault="00857BD1" w:rsidP="00E10B23">
                  <w:pPr>
                    <w:shd w:val="clear" w:color="auto" w:fill="FFFFFF" w:themeFill="background1"/>
                    <w:spacing w:before="60" w:after="60"/>
                    <w:jc w:val="center"/>
                    <w:rPr>
                      <w:rFonts w:ascii="Calibri" w:hAnsi="Calibri" w:cs="Calibri"/>
                      <w:b/>
                      <w:bCs/>
                    </w:rPr>
                  </w:pPr>
                </w:p>
              </w:tc>
              <w:tc>
                <w:tcPr>
                  <w:tcW w:w="514" w:type="pct"/>
                  <w:tcBorders>
                    <w:bottom w:val="single" w:sz="4" w:space="0" w:color="auto"/>
                  </w:tcBorders>
                  <w:shd w:val="clear" w:color="auto" w:fill="FFFFFF" w:themeFill="background1"/>
                  <w:vAlign w:val="bottom"/>
                </w:tcPr>
                <w:p w14:paraId="1F250465" w14:textId="391D954A" w:rsidR="00857BD1" w:rsidRPr="00AD0AC1" w:rsidRDefault="00857BD1"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342" w:type="pct"/>
                  <w:tcBorders>
                    <w:bottom w:val="single" w:sz="4" w:space="0" w:color="auto"/>
                  </w:tcBorders>
                  <w:shd w:val="clear" w:color="auto" w:fill="FFFFFF" w:themeFill="background1"/>
                  <w:vAlign w:val="bottom"/>
                </w:tcPr>
                <w:p w14:paraId="6A264D50" w14:textId="77777777" w:rsidR="00857BD1" w:rsidRPr="00AD0AC1" w:rsidRDefault="00857BD1" w:rsidP="00E10B23">
                  <w:pPr>
                    <w:shd w:val="clear" w:color="auto" w:fill="FFFFFF" w:themeFill="background1"/>
                    <w:spacing w:before="60" w:after="60"/>
                    <w:jc w:val="center"/>
                    <w:rPr>
                      <w:rFonts w:ascii="Calibri" w:hAnsi="Calibri" w:cs="Calibri"/>
                      <w:b/>
                      <w:bCs/>
                    </w:rPr>
                  </w:pPr>
                </w:p>
              </w:tc>
              <w:tc>
                <w:tcPr>
                  <w:tcW w:w="342" w:type="pct"/>
                  <w:gridSpan w:val="2"/>
                  <w:tcBorders>
                    <w:bottom w:val="single" w:sz="4" w:space="0" w:color="auto"/>
                  </w:tcBorders>
                  <w:shd w:val="clear" w:color="auto" w:fill="F2F2F2" w:themeFill="background1" w:themeFillShade="F2"/>
                  <w:vAlign w:val="bottom"/>
                </w:tcPr>
                <w:p w14:paraId="5A70DFDC" w14:textId="77777777" w:rsidR="00857BD1" w:rsidRPr="004F5C17" w:rsidRDefault="00857BD1" w:rsidP="00E10B23">
                  <w:pPr>
                    <w:spacing w:before="60" w:after="60"/>
                    <w:jc w:val="center"/>
                    <w:rPr>
                      <w:rFonts w:asciiTheme="minorHAnsi" w:hAnsiTheme="minorHAnsi" w:cstheme="minorHAnsi"/>
                    </w:rPr>
                  </w:pPr>
                </w:p>
              </w:tc>
              <w:tc>
                <w:tcPr>
                  <w:tcW w:w="548" w:type="pct"/>
                  <w:tcBorders>
                    <w:bottom w:val="single" w:sz="4" w:space="0" w:color="auto"/>
                  </w:tcBorders>
                  <w:shd w:val="clear" w:color="auto" w:fill="F2F2F2" w:themeFill="background1" w:themeFillShade="F2"/>
                  <w:vAlign w:val="bottom"/>
                </w:tcPr>
                <w:p w14:paraId="3748E70B" w14:textId="59EFBACF" w:rsidR="00857BD1" w:rsidRPr="004F5C17" w:rsidRDefault="00204954" w:rsidP="00E10B23">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308" w:type="pct"/>
                  <w:tcBorders>
                    <w:bottom w:val="single" w:sz="4" w:space="0" w:color="auto"/>
                  </w:tcBorders>
                  <w:shd w:val="clear" w:color="auto" w:fill="F2F2F2" w:themeFill="background1" w:themeFillShade="F2"/>
                  <w:vAlign w:val="bottom"/>
                </w:tcPr>
                <w:p w14:paraId="02D46EF6" w14:textId="5CDE711D" w:rsidR="00857BD1" w:rsidRPr="004F5C17" w:rsidRDefault="00857BD1" w:rsidP="00E10B23">
                  <w:pPr>
                    <w:spacing w:before="60" w:after="60"/>
                    <w:jc w:val="center"/>
                    <w:rPr>
                      <w:rFonts w:asciiTheme="minorHAnsi" w:hAnsiTheme="minorHAnsi" w:cstheme="minorHAnsi"/>
                      <w:b/>
                      <w:bCs/>
                    </w:rPr>
                  </w:pPr>
                </w:p>
              </w:tc>
              <w:tc>
                <w:tcPr>
                  <w:tcW w:w="308" w:type="pct"/>
                  <w:tcBorders>
                    <w:bottom w:val="single" w:sz="4" w:space="0" w:color="auto"/>
                  </w:tcBorders>
                  <w:shd w:val="clear" w:color="auto" w:fill="FFFFFF" w:themeFill="background1"/>
                  <w:vAlign w:val="bottom"/>
                </w:tcPr>
                <w:p w14:paraId="2AB17E4D" w14:textId="77777777" w:rsidR="00857BD1" w:rsidRPr="00AD0AC1" w:rsidRDefault="00857BD1" w:rsidP="00E10B23">
                  <w:pPr>
                    <w:shd w:val="clear" w:color="auto" w:fill="FFFFFF" w:themeFill="background1"/>
                    <w:spacing w:before="60" w:after="60"/>
                    <w:jc w:val="center"/>
                    <w:rPr>
                      <w:rFonts w:ascii="Calibri" w:hAnsi="Calibri" w:cs="Calibri"/>
                      <w:b/>
                      <w:bCs/>
                    </w:rPr>
                  </w:pPr>
                </w:p>
              </w:tc>
              <w:tc>
                <w:tcPr>
                  <w:tcW w:w="588" w:type="pct"/>
                  <w:tcBorders>
                    <w:bottom w:val="single" w:sz="4" w:space="0" w:color="auto"/>
                  </w:tcBorders>
                  <w:shd w:val="clear" w:color="auto" w:fill="FFFFFF" w:themeFill="background1"/>
                  <w:vAlign w:val="bottom"/>
                </w:tcPr>
                <w:p w14:paraId="76472CE2" w14:textId="078F600E" w:rsidR="00857BD1" w:rsidRPr="00AD0AC1" w:rsidRDefault="00857BD1"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240" w:type="pct"/>
                  <w:tcBorders>
                    <w:bottom w:val="single" w:sz="4" w:space="0" w:color="auto"/>
                  </w:tcBorders>
                  <w:shd w:val="clear" w:color="auto" w:fill="FFFFFF" w:themeFill="background1"/>
                  <w:vAlign w:val="bottom"/>
                </w:tcPr>
                <w:p w14:paraId="2391D3F0" w14:textId="14B2D95D" w:rsidR="00857BD1" w:rsidRPr="00AD0AC1" w:rsidRDefault="00857BD1" w:rsidP="00E10B23">
                  <w:pPr>
                    <w:shd w:val="clear" w:color="auto" w:fill="FFFFFF" w:themeFill="background1"/>
                    <w:spacing w:before="60" w:after="60"/>
                    <w:jc w:val="center"/>
                    <w:rPr>
                      <w:rFonts w:ascii="Calibri" w:hAnsi="Calibri" w:cs="Calibri"/>
                      <w:b/>
                      <w:bCs/>
                    </w:rPr>
                  </w:pPr>
                </w:p>
              </w:tc>
            </w:tr>
            <w:tr w:rsidR="00857BD1" w:rsidRPr="00AD0AC1" w14:paraId="06E6BE12" w14:textId="77777777" w:rsidTr="00E604B2">
              <w:trPr>
                <w:trHeight w:val="59"/>
              </w:trPr>
              <w:tc>
                <w:tcPr>
                  <w:tcW w:w="405" w:type="pct"/>
                  <w:tcBorders>
                    <w:bottom w:val="single" w:sz="4" w:space="0" w:color="auto"/>
                  </w:tcBorders>
                  <w:shd w:val="clear" w:color="auto" w:fill="FFFFFF" w:themeFill="background1"/>
                  <w:vAlign w:val="bottom"/>
                </w:tcPr>
                <w:p w14:paraId="3A5B2127" w14:textId="36D3AAD1" w:rsidR="00857BD1" w:rsidRPr="00AD0AC1" w:rsidRDefault="00DC7222" w:rsidP="00401A20">
                  <w:pPr>
                    <w:shd w:val="clear" w:color="auto" w:fill="FFFFFF" w:themeFill="background1"/>
                    <w:spacing w:before="60" w:after="60"/>
                    <w:jc w:val="center"/>
                    <w:rPr>
                      <w:rFonts w:ascii="Calibri" w:hAnsi="Calibri" w:cs="Calibri"/>
                      <w:b/>
                      <w:bCs/>
                    </w:rPr>
                  </w:pPr>
                  <w:r>
                    <w:rPr>
                      <w:rFonts w:ascii="Calibri" w:hAnsi="Calibri" w:cs="Calibri"/>
                      <w:b/>
                      <w:bCs/>
                    </w:rPr>
                    <w:t>2 Part B</w:t>
                  </w:r>
                </w:p>
              </w:tc>
              <w:tc>
                <w:tcPr>
                  <w:tcW w:w="308" w:type="pct"/>
                  <w:tcBorders>
                    <w:bottom w:val="single" w:sz="4" w:space="0" w:color="auto"/>
                  </w:tcBorders>
                  <w:shd w:val="clear" w:color="auto" w:fill="F2F2F2" w:themeFill="background1" w:themeFillShade="F2"/>
                  <w:vAlign w:val="center"/>
                </w:tcPr>
                <w:p w14:paraId="5513A1AB" w14:textId="280EBF21" w:rsidR="00857BD1" w:rsidRPr="004F5C17" w:rsidRDefault="00857BD1" w:rsidP="00E10B23">
                  <w:pPr>
                    <w:spacing w:before="60" w:after="60"/>
                    <w:jc w:val="center"/>
                    <w:rPr>
                      <w:rFonts w:asciiTheme="minorHAnsi" w:hAnsiTheme="minorHAnsi" w:cstheme="minorHAnsi"/>
                      <w:b/>
                      <w:bCs/>
                    </w:rPr>
                  </w:pPr>
                </w:p>
              </w:tc>
              <w:tc>
                <w:tcPr>
                  <w:tcW w:w="479" w:type="pct"/>
                  <w:tcBorders>
                    <w:bottom w:val="single" w:sz="4" w:space="0" w:color="auto"/>
                  </w:tcBorders>
                  <w:shd w:val="clear" w:color="auto" w:fill="F2F2F2" w:themeFill="background1" w:themeFillShade="F2"/>
                  <w:vAlign w:val="center"/>
                </w:tcPr>
                <w:p w14:paraId="6D2E086A" w14:textId="58C70CBC" w:rsidR="00857BD1" w:rsidRPr="004F5C17" w:rsidRDefault="009B131B" w:rsidP="00E10B23">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bottom w:val="single" w:sz="4" w:space="0" w:color="auto"/>
                  </w:tcBorders>
                  <w:shd w:val="clear" w:color="auto" w:fill="F2F2F2" w:themeFill="background1" w:themeFillShade="F2"/>
                  <w:vAlign w:val="center"/>
                </w:tcPr>
                <w:p w14:paraId="21A2568D" w14:textId="572E63B7" w:rsidR="00857BD1" w:rsidRPr="004F5C17" w:rsidRDefault="00857BD1" w:rsidP="00E10B23">
                  <w:pPr>
                    <w:spacing w:before="60" w:after="60"/>
                    <w:jc w:val="center"/>
                    <w:rPr>
                      <w:rFonts w:asciiTheme="minorHAnsi" w:hAnsiTheme="minorHAnsi" w:cstheme="minorHAnsi"/>
                      <w:b/>
                      <w:bCs/>
                    </w:rPr>
                  </w:pPr>
                </w:p>
              </w:tc>
              <w:tc>
                <w:tcPr>
                  <w:tcW w:w="308" w:type="pct"/>
                  <w:gridSpan w:val="2"/>
                  <w:tcBorders>
                    <w:bottom w:val="single" w:sz="4" w:space="0" w:color="auto"/>
                  </w:tcBorders>
                  <w:shd w:val="clear" w:color="auto" w:fill="FFFFFF" w:themeFill="background1"/>
                  <w:vAlign w:val="center"/>
                </w:tcPr>
                <w:p w14:paraId="6BDF33F7" w14:textId="2D2BDA80" w:rsidR="00857BD1" w:rsidRPr="00AD0AC1" w:rsidRDefault="00857BD1" w:rsidP="00E10B23">
                  <w:pPr>
                    <w:shd w:val="clear" w:color="auto" w:fill="FFFFFF" w:themeFill="background1"/>
                    <w:spacing w:before="60" w:after="60"/>
                    <w:jc w:val="center"/>
                    <w:rPr>
                      <w:rFonts w:ascii="Calibri" w:hAnsi="Calibri" w:cs="Calibri"/>
                      <w:b/>
                      <w:bCs/>
                    </w:rPr>
                  </w:pPr>
                </w:p>
              </w:tc>
              <w:tc>
                <w:tcPr>
                  <w:tcW w:w="514" w:type="pct"/>
                  <w:tcBorders>
                    <w:bottom w:val="single" w:sz="4" w:space="0" w:color="auto"/>
                  </w:tcBorders>
                  <w:shd w:val="clear" w:color="auto" w:fill="FFFFFF" w:themeFill="background1"/>
                  <w:vAlign w:val="center"/>
                </w:tcPr>
                <w:p w14:paraId="6CD97547" w14:textId="066A1C4C" w:rsidR="00857BD1" w:rsidRPr="00AD0AC1" w:rsidRDefault="003E5EEE"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342" w:type="pct"/>
                  <w:tcBorders>
                    <w:bottom w:val="single" w:sz="4" w:space="0" w:color="auto"/>
                  </w:tcBorders>
                  <w:shd w:val="clear" w:color="auto" w:fill="FFFFFF" w:themeFill="background1"/>
                  <w:vAlign w:val="center"/>
                </w:tcPr>
                <w:p w14:paraId="6D750A05" w14:textId="70AC199D" w:rsidR="00857BD1" w:rsidRPr="00AD0AC1" w:rsidRDefault="00857BD1" w:rsidP="00E10B23">
                  <w:pPr>
                    <w:shd w:val="clear" w:color="auto" w:fill="FFFFFF" w:themeFill="background1"/>
                    <w:spacing w:before="60" w:after="60"/>
                    <w:jc w:val="center"/>
                    <w:rPr>
                      <w:rFonts w:ascii="Calibri" w:hAnsi="Calibri" w:cs="Calibri"/>
                      <w:b/>
                      <w:bCs/>
                    </w:rPr>
                  </w:pPr>
                </w:p>
              </w:tc>
              <w:tc>
                <w:tcPr>
                  <w:tcW w:w="342" w:type="pct"/>
                  <w:gridSpan w:val="2"/>
                  <w:tcBorders>
                    <w:bottom w:val="single" w:sz="4" w:space="0" w:color="auto"/>
                  </w:tcBorders>
                  <w:shd w:val="clear" w:color="auto" w:fill="F2F2F2" w:themeFill="background1" w:themeFillShade="F2"/>
                  <w:vAlign w:val="center"/>
                </w:tcPr>
                <w:p w14:paraId="3E0E4AF1" w14:textId="77777777" w:rsidR="00857BD1" w:rsidRPr="004F5C17" w:rsidRDefault="00857BD1" w:rsidP="00E10B23">
                  <w:pPr>
                    <w:spacing w:before="60" w:after="60"/>
                    <w:jc w:val="center"/>
                    <w:rPr>
                      <w:rFonts w:asciiTheme="minorHAnsi" w:hAnsiTheme="minorHAnsi" w:cstheme="minorHAnsi"/>
                    </w:rPr>
                  </w:pPr>
                </w:p>
              </w:tc>
              <w:tc>
                <w:tcPr>
                  <w:tcW w:w="548" w:type="pct"/>
                  <w:tcBorders>
                    <w:bottom w:val="single" w:sz="4" w:space="0" w:color="auto"/>
                  </w:tcBorders>
                  <w:shd w:val="clear" w:color="auto" w:fill="F2F2F2" w:themeFill="background1" w:themeFillShade="F2"/>
                  <w:vAlign w:val="center"/>
                </w:tcPr>
                <w:p w14:paraId="455DD365" w14:textId="2FCC4123" w:rsidR="00857BD1" w:rsidRPr="004F5C17" w:rsidRDefault="003E5EEE" w:rsidP="00E10B23">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bottom w:val="single" w:sz="4" w:space="0" w:color="auto"/>
                  </w:tcBorders>
                  <w:shd w:val="clear" w:color="auto" w:fill="F2F2F2" w:themeFill="background1" w:themeFillShade="F2"/>
                  <w:vAlign w:val="center"/>
                </w:tcPr>
                <w:p w14:paraId="3B83AD59" w14:textId="49EBB807" w:rsidR="00857BD1" w:rsidRPr="004F5C17" w:rsidRDefault="00857BD1" w:rsidP="00E10B23">
                  <w:pPr>
                    <w:spacing w:before="60" w:after="60"/>
                    <w:jc w:val="center"/>
                    <w:rPr>
                      <w:rFonts w:asciiTheme="minorHAnsi" w:hAnsiTheme="minorHAnsi" w:cstheme="minorHAnsi"/>
                      <w:b/>
                      <w:bCs/>
                    </w:rPr>
                  </w:pPr>
                </w:p>
              </w:tc>
              <w:tc>
                <w:tcPr>
                  <w:tcW w:w="308" w:type="pct"/>
                  <w:tcBorders>
                    <w:bottom w:val="single" w:sz="4" w:space="0" w:color="auto"/>
                  </w:tcBorders>
                  <w:shd w:val="clear" w:color="auto" w:fill="FFFFFF" w:themeFill="background1"/>
                  <w:vAlign w:val="center"/>
                </w:tcPr>
                <w:p w14:paraId="459DF923" w14:textId="77777777" w:rsidR="00857BD1" w:rsidRPr="00AD0AC1" w:rsidRDefault="00857BD1" w:rsidP="00E10B23">
                  <w:pPr>
                    <w:shd w:val="clear" w:color="auto" w:fill="FFFFFF" w:themeFill="background1"/>
                    <w:spacing w:before="60" w:after="60"/>
                    <w:jc w:val="center"/>
                    <w:rPr>
                      <w:rFonts w:ascii="Calibri" w:hAnsi="Calibri" w:cs="Calibri"/>
                      <w:b/>
                      <w:bCs/>
                    </w:rPr>
                  </w:pPr>
                </w:p>
              </w:tc>
              <w:tc>
                <w:tcPr>
                  <w:tcW w:w="588" w:type="pct"/>
                  <w:tcBorders>
                    <w:bottom w:val="single" w:sz="4" w:space="0" w:color="auto"/>
                  </w:tcBorders>
                  <w:shd w:val="clear" w:color="auto" w:fill="FFFFFF" w:themeFill="background1"/>
                  <w:vAlign w:val="center"/>
                </w:tcPr>
                <w:p w14:paraId="586B8A55" w14:textId="4DEBD1A0" w:rsidR="00857BD1" w:rsidRPr="00AD0AC1" w:rsidRDefault="00857BD1"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240" w:type="pct"/>
                  <w:tcBorders>
                    <w:bottom w:val="single" w:sz="4" w:space="0" w:color="auto"/>
                  </w:tcBorders>
                  <w:shd w:val="clear" w:color="auto" w:fill="FFFFFF" w:themeFill="background1"/>
                  <w:vAlign w:val="bottom"/>
                </w:tcPr>
                <w:p w14:paraId="30A6B7D2" w14:textId="77777777" w:rsidR="00857BD1" w:rsidRPr="00AD0AC1" w:rsidRDefault="00857BD1" w:rsidP="00E10B23">
                  <w:pPr>
                    <w:shd w:val="clear" w:color="auto" w:fill="FFFFFF" w:themeFill="background1"/>
                    <w:spacing w:before="60" w:after="60"/>
                    <w:jc w:val="center"/>
                    <w:rPr>
                      <w:rFonts w:ascii="Calibri" w:hAnsi="Calibri" w:cs="Calibri"/>
                      <w:b/>
                      <w:bCs/>
                    </w:rPr>
                  </w:pPr>
                </w:p>
              </w:tc>
            </w:tr>
            <w:tr w:rsidR="003F797A" w:rsidRPr="00AD0AC1" w14:paraId="3AB9C818" w14:textId="77777777" w:rsidTr="00E604B2">
              <w:trPr>
                <w:trHeight w:val="647"/>
              </w:trPr>
              <w:tc>
                <w:tcPr>
                  <w:tcW w:w="405" w:type="pct"/>
                  <w:tcBorders>
                    <w:top w:val="single" w:sz="4" w:space="0" w:color="auto"/>
                    <w:bottom w:val="nil"/>
                  </w:tcBorders>
                  <w:shd w:val="clear" w:color="auto" w:fill="FFFFFF" w:themeFill="background1"/>
                  <w:vAlign w:val="bottom"/>
                </w:tcPr>
                <w:p w14:paraId="5D1676A7" w14:textId="51EE7D89" w:rsidR="003F797A" w:rsidRPr="00AD0AC1" w:rsidRDefault="003F797A" w:rsidP="00401A20">
                  <w:pPr>
                    <w:shd w:val="clear" w:color="auto" w:fill="FFFFFF" w:themeFill="background1"/>
                    <w:spacing w:before="60" w:after="60"/>
                    <w:jc w:val="center"/>
                    <w:rPr>
                      <w:rFonts w:ascii="Calibri" w:hAnsi="Calibri" w:cs="Calibri"/>
                      <w:b/>
                      <w:bCs/>
                    </w:rPr>
                  </w:pPr>
                  <w:r>
                    <w:rPr>
                      <w:rFonts w:ascii="Calibri" w:hAnsi="Calibri" w:cs="Calibri"/>
                      <w:b/>
                      <w:bCs/>
                    </w:rPr>
                    <w:t>2 Parts C &amp; D</w:t>
                  </w:r>
                </w:p>
              </w:tc>
              <w:tc>
                <w:tcPr>
                  <w:tcW w:w="308" w:type="pct"/>
                  <w:tcBorders>
                    <w:top w:val="single" w:sz="4" w:space="0" w:color="auto"/>
                    <w:bottom w:val="nil"/>
                  </w:tcBorders>
                  <w:shd w:val="clear" w:color="auto" w:fill="F2F2F2" w:themeFill="background1" w:themeFillShade="F2"/>
                  <w:vAlign w:val="center"/>
                </w:tcPr>
                <w:p w14:paraId="41D2D4C3" w14:textId="77777777" w:rsidR="003F797A" w:rsidRPr="004F5C17" w:rsidRDefault="003F797A" w:rsidP="00E10B23">
                  <w:pPr>
                    <w:spacing w:before="60" w:after="60"/>
                    <w:jc w:val="center"/>
                    <w:rPr>
                      <w:rFonts w:asciiTheme="minorHAnsi" w:hAnsiTheme="minorHAnsi" w:cstheme="minorHAnsi"/>
                      <w:b/>
                      <w:bCs/>
                    </w:rPr>
                  </w:pPr>
                </w:p>
              </w:tc>
              <w:tc>
                <w:tcPr>
                  <w:tcW w:w="479" w:type="pct"/>
                  <w:tcBorders>
                    <w:top w:val="single" w:sz="4" w:space="0" w:color="auto"/>
                    <w:bottom w:val="nil"/>
                  </w:tcBorders>
                  <w:shd w:val="clear" w:color="auto" w:fill="F2F2F2" w:themeFill="background1" w:themeFillShade="F2"/>
                  <w:vAlign w:val="center"/>
                </w:tcPr>
                <w:p w14:paraId="50390C7D" w14:textId="5983160A" w:rsidR="003F797A" w:rsidRPr="004F5C17" w:rsidRDefault="003F797A" w:rsidP="00E10B23">
                  <w:pPr>
                    <w:spacing w:before="60" w:after="60"/>
                    <w:jc w:val="center"/>
                    <w:rPr>
                      <w:rFonts w:asciiTheme="minorHAnsi" w:hAnsiTheme="minorHAnsi" w:cstheme="minorHAnsi"/>
                      <w:b/>
                      <w:bCs/>
                    </w:rPr>
                  </w:pPr>
                  <w:r w:rsidRPr="004F5C17">
                    <w:rPr>
                      <w:rFonts w:asciiTheme="minorHAnsi" w:hAnsiTheme="minorHAnsi" w:cstheme="minorHAnsi"/>
                      <w:b/>
                      <w:bCs/>
                    </w:rPr>
                    <w:t>X</w:t>
                  </w:r>
                </w:p>
              </w:tc>
              <w:tc>
                <w:tcPr>
                  <w:tcW w:w="308" w:type="pct"/>
                  <w:tcBorders>
                    <w:top w:val="single" w:sz="4" w:space="0" w:color="auto"/>
                    <w:bottom w:val="nil"/>
                  </w:tcBorders>
                  <w:shd w:val="clear" w:color="auto" w:fill="F2F2F2" w:themeFill="background1" w:themeFillShade="F2"/>
                  <w:vAlign w:val="center"/>
                </w:tcPr>
                <w:p w14:paraId="0E5D6A93" w14:textId="29B443D7" w:rsidR="003F797A" w:rsidRPr="004F5C17" w:rsidRDefault="003F797A" w:rsidP="00E10B23">
                  <w:pPr>
                    <w:spacing w:before="60" w:after="60"/>
                    <w:jc w:val="center"/>
                    <w:rPr>
                      <w:rFonts w:asciiTheme="minorHAnsi" w:hAnsiTheme="minorHAnsi" w:cstheme="minorHAnsi"/>
                      <w:b/>
                      <w:bCs/>
                    </w:rPr>
                  </w:pPr>
                </w:p>
              </w:tc>
              <w:tc>
                <w:tcPr>
                  <w:tcW w:w="308" w:type="pct"/>
                  <w:gridSpan w:val="2"/>
                  <w:tcBorders>
                    <w:top w:val="single" w:sz="4" w:space="0" w:color="auto"/>
                    <w:bottom w:val="nil"/>
                  </w:tcBorders>
                  <w:shd w:val="clear" w:color="auto" w:fill="FFFFFF" w:themeFill="background1"/>
                  <w:vAlign w:val="center"/>
                </w:tcPr>
                <w:p w14:paraId="30CE30D1" w14:textId="77777777" w:rsidR="003F797A" w:rsidRPr="00AD0AC1" w:rsidRDefault="003F797A" w:rsidP="00E10B23">
                  <w:pPr>
                    <w:shd w:val="clear" w:color="auto" w:fill="FFFFFF" w:themeFill="background1"/>
                    <w:spacing w:before="60" w:after="60"/>
                    <w:jc w:val="center"/>
                    <w:rPr>
                      <w:rFonts w:ascii="Calibri" w:hAnsi="Calibri" w:cs="Calibri"/>
                      <w:b/>
                      <w:bCs/>
                    </w:rPr>
                  </w:pPr>
                </w:p>
              </w:tc>
              <w:tc>
                <w:tcPr>
                  <w:tcW w:w="514" w:type="pct"/>
                  <w:tcBorders>
                    <w:top w:val="single" w:sz="4" w:space="0" w:color="auto"/>
                    <w:bottom w:val="nil"/>
                  </w:tcBorders>
                  <w:shd w:val="clear" w:color="auto" w:fill="FFFFFF" w:themeFill="background1"/>
                  <w:vAlign w:val="center"/>
                </w:tcPr>
                <w:p w14:paraId="71338A3B" w14:textId="23A51D0C" w:rsidR="003F797A" w:rsidRPr="00AD0AC1" w:rsidRDefault="003F797A"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c>
                <w:tcPr>
                  <w:tcW w:w="342" w:type="pct"/>
                  <w:tcBorders>
                    <w:top w:val="single" w:sz="4" w:space="0" w:color="auto"/>
                    <w:bottom w:val="nil"/>
                  </w:tcBorders>
                  <w:shd w:val="clear" w:color="auto" w:fill="FFFFFF" w:themeFill="background1"/>
                  <w:vAlign w:val="center"/>
                </w:tcPr>
                <w:p w14:paraId="614ADE23" w14:textId="77777777" w:rsidR="003F797A" w:rsidRPr="00AD0AC1" w:rsidRDefault="003F797A" w:rsidP="00E10B23">
                  <w:pPr>
                    <w:shd w:val="clear" w:color="auto" w:fill="FFFFFF" w:themeFill="background1"/>
                    <w:spacing w:before="60" w:after="60"/>
                    <w:jc w:val="center"/>
                    <w:rPr>
                      <w:rFonts w:ascii="Calibri" w:hAnsi="Calibri" w:cs="Calibri"/>
                      <w:b/>
                      <w:bCs/>
                    </w:rPr>
                  </w:pPr>
                </w:p>
              </w:tc>
              <w:tc>
                <w:tcPr>
                  <w:tcW w:w="342" w:type="pct"/>
                  <w:gridSpan w:val="2"/>
                  <w:tcBorders>
                    <w:top w:val="single" w:sz="4" w:space="0" w:color="auto"/>
                    <w:bottom w:val="nil"/>
                  </w:tcBorders>
                  <w:shd w:val="clear" w:color="auto" w:fill="F2F2F2" w:themeFill="background1" w:themeFillShade="F2"/>
                  <w:vAlign w:val="center"/>
                </w:tcPr>
                <w:p w14:paraId="1038C35A" w14:textId="77777777" w:rsidR="003F797A" w:rsidRPr="004F5C17" w:rsidRDefault="003F797A" w:rsidP="00E10B23">
                  <w:pPr>
                    <w:spacing w:before="60" w:after="60"/>
                    <w:jc w:val="center"/>
                    <w:rPr>
                      <w:rFonts w:asciiTheme="minorHAnsi" w:hAnsiTheme="minorHAnsi" w:cstheme="minorHAnsi"/>
                    </w:rPr>
                  </w:pPr>
                </w:p>
              </w:tc>
              <w:tc>
                <w:tcPr>
                  <w:tcW w:w="548" w:type="pct"/>
                  <w:tcBorders>
                    <w:top w:val="single" w:sz="4" w:space="0" w:color="auto"/>
                    <w:bottom w:val="nil"/>
                  </w:tcBorders>
                  <w:shd w:val="clear" w:color="auto" w:fill="F2F2F2" w:themeFill="background1" w:themeFillShade="F2"/>
                  <w:vAlign w:val="center"/>
                </w:tcPr>
                <w:p w14:paraId="6CAB16FB" w14:textId="64AF3CF4" w:rsidR="003F797A" w:rsidRPr="004F5C17" w:rsidRDefault="003F797A" w:rsidP="00E10B23">
                  <w:pPr>
                    <w:spacing w:before="60" w:after="60"/>
                    <w:jc w:val="center"/>
                    <w:rPr>
                      <w:rFonts w:asciiTheme="minorHAnsi" w:hAnsiTheme="minorHAnsi" w:cstheme="minorHAnsi"/>
                      <w:b/>
                      <w:bCs/>
                    </w:rPr>
                  </w:pPr>
                </w:p>
              </w:tc>
              <w:tc>
                <w:tcPr>
                  <w:tcW w:w="308" w:type="pct"/>
                  <w:tcBorders>
                    <w:top w:val="single" w:sz="4" w:space="0" w:color="auto"/>
                    <w:bottom w:val="nil"/>
                  </w:tcBorders>
                  <w:shd w:val="clear" w:color="auto" w:fill="F2F2F2" w:themeFill="background1" w:themeFillShade="F2"/>
                  <w:vAlign w:val="center"/>
                </w:tcPr>
                <w:p w14:paraId="7A9D795D" w14:textId="4BA885FC" w:rsidR="003F797A" w:rsidRPr="004F5C17" w:rsidRDefault="00C463F3" w:rsidP="00E10B23">
                  <w:pPr>
                    <w:spacing w:before="60" w:after="60"/>
                    <w:jc w:val="center"/>
                    <w:rPr>
                      <w:rFonts w:asciiTheme="minorHAnsi" w:hAnsiTheme="minorHAnsi" w:cstheme="minorHAnsi"/>
                      <w:b/>
                      <w:bCs/>
                    </w:rPr>
                  </w:pPr>
                  <w:r>
                    <w:rPr>
                      <w:rFonts w:asciiTheme="minorHAnsi" w:hAnsiTheme="minorHAnsi" w:cstheme="minorHAnsi"/>
                      <w:b/>
                      <w:bCs/>
                    </w:rPr>
                    <w:t>X</w:t>
                  </w:r>
                </w:p>
              </w:tc>
              <w:tc>
                <w:tcPr>
                  <w:tcW w:w="308" w:type="pct"/>
                  <w:tcBorders>
                    <w:top w:val="single" w:sz="4" w:space="0" w:color="auto"/>
                    <w:bottom w:val="nil"/>
                  </w:tcBorders>
                  <w:shd w:val="clear" w:color="auto" w:fill="FFFFFF" w:themeFill="background1"/>
                  <w:vAlign w:val="center"/>
                </w:tcPr>
                <w:p w14:paraId="0645F16E" w14:textId="77777777" w:rsidR="003F797A" w:rsidRPr="00AD0AC1" w:rsidRDefault="003F797A" w:rsidP="00E10B23">
                  <w:pPr>
                    <w:shd w:val="clear" w:color="auto" w:fill="FFFFFF" w:themeFill="background1"/>
                    <w:spacing w:before="60" w:after="60"/>
                    <w:jc w:val="center"/>
                    <w:rPr>
                      <w:rFonts w:ascii="Calibri" w:hAnsi="Calibri" w:cs="Calibri"/>
                      <w:b/>
                      <w:bCs/>
                    </w:rPr>
                  </w:pPr>
                </w:p>
              </w:tc>
              <w:tc>
                <w:tcPr>
                  <w:tcW w:w="588" w:type="pct"/>
                  <w:tcBorders>
                    <w:top w:val="single" w:sz="4" w:space="0" w:color="auto"/>
                    <w:bottom w:val="nil"/>
                  </w:tcBorders>
                  <w:shd w:val="clear" w:color="auto" w:fill="FFFFFF" w:themeFill="background1"/>
                  <w:vAlign w:val="center"/>
                </w:tcPr>
                <w:p w14:paraId="444BBA30" w14:textId="0DCF4C4F" w:rsidR="003F797A" w:rsidRPr="00AD0AC1" w:rsidRDefault="003F797A" w:rsidP="00E10B23">
                  <w:pPr>
                    <w:shd w:val="clear" w:color="auto" w:fill="FFFFFF" w:themeFill="background1"/>
                    <w:spacing w:before="60" w:after="60"/>
                    <w:jc w:val="center"/>
                    <w:rPr>
                      <w:rFonts w:ascii="Calibri" w:hAnsi="Calibri" w:cs="Calibri"/>
                      <w:b/>
                      <w:bCs/>
                    </w:rPr>
                  </w:pPr>
                </w:p>
              </w:tc>
              <w:tc>
                <w:tcPr>
                  <w:tcW w:w="240" w:type="pct"/>
                  <w:tcBorders>
                    <w:top w:val="single" w:sz="4" w:space="0" w:color="auto"/>
                    <w:bottom w:val="nil"/>
                  </w:tcBorders>
                  <w:shd w:val="clear" w:color="auto" w:fill="FFFFFF" w:themeFill="background1"/>
                  <w:vAlign w:val="center"/>
                </w:tcPr>
                <w:p w14:paraId="2832AA3E" w14:textId="1B28F86E" w:rsidR="003F797A" w:rsidRPr="00AD0AC1" w:rsidRDefault="00C463F3" w:rsidP="00E10B23">
                  <w:pPr>
                    <w:shd w:val="clear" w:color="auto" w:fill="FFFFFF" w:themeFill="background1"/>
                    <w:spacing w:before="60" w:after="60"/>
                    <w:jc w:val="center"/>
                    <w:rPr>
                      <w:rFonts w:ascii="Calibri" w:hAnsi="Calibri" w:cs="Calibri"/>
                      <w:b/>
                      <w:bCs/>
                    </w:rPr>
                  </w:pPr>
                  <w:r>
                    <w:rPr>
                      <w:rFonts w:ascii="Calibri" w:hAnsi="Calibri" w:cs="Calibri"/>
                      <w:b/>
                      <w:bCs/>
                    </w:rPr>
                    <w:t>X</w:t>
                  </w:r>
                </w:p>
              </w:tc>
            </w:tr>
          </w:tbl>
          <w:p w14:paraId="11DEAD38" w14:textId="5ECF1096" w:rsidR="00F82A1A" w:rsidRPr="00F82A1A" w:rsidRDefault="00F82A1A" w:rsidP="00401A20">
            <w:pPr>
              <w:spacing w:before="60" w:after="60"/>
              <w:rPr>
                <w:rFonts w:asciiTheme="minorHAnsi" w:hAnsiTheme="minorHAnsi" w:cstheme="minorHAnsi"/>
                <w:sz w:val="22"/>
                <w:szCs w:val="22"/>
              </w:rPr>
            </w:pPr>
          </w:p>
        </w:tc>
      </w:tr>
      <w:tr w:rsidR="009B1E86" w:rsidRPr="001F5607" w14:paraId="30DFF121" w14:textId="77777777" w:rsidTr="009726D3">
        <w:trPr>
          <w:trHeight w:val="490"/>
          <w:jc w:val="center"/>
        </w:trPr>
        <w:tc>
          <w:tcPr>
            <w:tcW w:w="13320" w:type="dxa"/>
            <w:shd w:val="clear" w:color="auto" w:fill="F2F2F2" w:themeFill="background1" w:themeFillShade="F2"/>
            <w:vAlign w:val="center"/>
          </w:tcPr>
          <w:p w14:paraId="7C1E48E8" w14:textId="4E34AE75" w:rsidR="009B1E86" w:rsidRPr="002224DE" w:rsidRDefault="009B1E86" w:rsidP="00401A20">
            <w:pPr>
              <w:spacing w:before="60" w:after="60"/>
              <w:rPr>
                <w:rFonts w:asciiTheme="minorHAnsi" w:hAnsiTheme="minorHAnsi" w:cstheme="minorHAnsi"/>
                <w:b/>
                <w:bCs/>
                <w:sz w:val="24"/>
                <w:szCs w:val="24"/>
              </w:rPr>
            </w:pPr>
            <w:r w:rsidRPr="002224DE">
              <w:rPr>
                <w:rFonts w:asciiTheme="minorHAnsi" w:hAnsiTheme="minorHAnsi" w:cstheme="minorHAnsi"/>
                <w:b/>
                <w:bCs/>
                <w:sz w:val="24"/>
                <w:szCs w:val="24"/>
              </w:rPr>
              <w:t>Rubric Considerations</w:t>
            </w:r>
          </w:p>
        </w:tc>
      </w:tr>
      <w:tr w:rsidR="009B1E86" w:rsidRPr="001F5607" w14:paraId="1D643CE7" w14:textId="77777777" w:rsidTr="009726D3">
        <w:trPr>
          <w:trHeight w:val="59"/>
          <w:jc w:val="center"/>
        </w:trPr>
        <w:tc>
          <w:tcPr>
            <w:tcW w:w="13320" w:type="dxa"/>
            <w:shd w:val="clear" w:color="auto" w:fill="FFFFFF" w:themeFill="background1"/>
          </w:tcPr>
          <w:p w14:paraId="390145BD" w14:textId="56FCF218" w:rsidR="00DC7222" w:rsidRDefault="00DC7222" w:rsidP="00401A20">
            <w:pPr>
              <w:pStyle w:val="ListParagraph"/>
              <w:numPr>
                <w:ilvl w:val="0"/>
                <w:numId w:val="22"/>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Accuracy of the model</w:t>
            </w:r>
            <w:r w:rsidR="0032676A">
              <w:rPr>
                <w:rFonts w:asciiTheme="minorHAnsi" w:hAnsiTheme="minorHAnsi" w:cstheme="minorHAnsi"/>
                <w:sz w:val="22"/>
                <w:szCs w:val="22"/>
              </w:rPr>
              <w:t>.</w:t>
            </w:r>
            <w:r w:rsidRPr="004F5C17">
              <w:rPr>
                <w:rFonts w:asciiTheme="minorHAnsi" w:hAnsiTheme="minorHAnsi" w:cstheme="minorHAnsi"/>
                <w:sz w:val="22"/>
                <w:szCs w:val="22"/>
              </w:rPr>
              <w:t xml:space="preserve"> </w:t>
            </w:r>
          </w:p>
          <w:p w14:paraId="6840EA2A" w14:textId="76EC5317" w:rsidR="009B1E86" w:rsidRPr="003E1EB8" w:rsidRDefault="00F92599" w:rsidP="00401A20">
            <w:pPr>
              <w:pStyle w:val="ListParagraph"/>
              <w:numPr>
                <w:ilvl w:val="0"/>
                <w:numId w:val="22"/>
              </w:numPr>
              <w:spacing w:before="60" w:after="60"/>
              <w:contextualSpacing w:val="0"/>
            </w:pPr>
            <w:r w:rsidRPr="004F5C17">
              <w:rPr>
                <w:rFonts w:asciiTheme="minorHAnsi" w:hAnsiTheme="minorHAnsi" w:cstheme="minorHAnsi"/>
                <w:sz w:val="22"/>
                <w:szCs w:val="22"/>
              </w:rPr>
              <w:t>Sophistication of the explanations</w:t>
            </w:r>
            <w:r w:rsidR="0032676A">
              <w:rPr>
                <w:rFonts w:asciiTheme="minorHAnsi" w:hAnsiTheme="minorHAnsi" w:cstheme="minorHAnsi"/>
                <w:sz w:val="22"/>
                <w:szCs w:val="22"/>
              </w:rPr>
              <w:t>.</w:t>
            </w:r>
          </w:p>
        </w:tc>
      </w:tr>
      <w:tr w:rsidR="009F4108" w:rsidRPr="001F5607" w14:paraId="6A485658" w14:textId="77777777" w:rsidTr="009726D3">
        <w:trPr>
          <w:trHeight w:val="485"/>
          <w:jc w:val="center"/>
        </w:trPr>
        <w:tc>
          <w:tcPr>
            <w:tcW w:w="13320" w:type="dxa"/>
            <w:shd w:val="clear" w:color="auto" w:fill="F2F2F2" w:themeFill="background1" w:themeFillShade="F2"/>
            <w:vAlign w:val="center"/>
          </w:tcPr>
          <w:p w14:paraId="224FCBC0" w14:textId="13279653" w:rsidR="009F4108" w:rsidRPr="002224DE" w:rsidRDefault="009F4108" w:rsidP="00401A20">
            <w:pPr>
              <w:spacing w:before="60" w:after="60"/>
              <w:rPr>
                <w:rFonts w:asciiTheme="minorHAnsi" w:hAnsiTheme="minorHAnsi" w:cstheme="minorHAnsi"/>
                <w:b/>
                <w:bCs/>
                <w:sz w:val="24"/>
                <w:szCs w:val="24"/>
              </w:rPr>
            </w:pPr>
            <w:r w:rsidRPr="002224DE">
              <w:rPr>
                <w:rFonts w:asciiTheme="minorHAnsi" w:hAnsiTheme="minorHAnsi" w:cstheme="minorHAnsi"/>
                <w:b/>
                <w:bCs/>
                <w:sz w:val="24"/>
                <w:szCs w:val="24"/>
              </w:rPr>
              <w:t>Assessment Boundaries</w:t>
            </w:r>
          </w:p>
        </w:tc>
      </w:tr>
      <w:tr w:rsidR="009B1E86" w:rsidRPr="001F5607" w14:paraId="3BBF0285" w14:textId="77777777" w:rsidTr="009726D3">
        <w:trPr>
          <w:trHeight w:val="59"/>
          <w:jc w:val="center"/>
        </w:trPr>
        <w:tc>
          <w:tcPr>
            <w:tcW w:w="13320" w:type="dxa"/>
            <w:shd w:val="clear" w:color="auto" w:fill="FFFFFF" w:themeFill="background1"/>
          </w:tcPr>
          <w:p w14:paraId="47AF2F90" w14:textId="2BE3ACE7" w:rsidR="009D799F" w:rsidRPr="004F5C17" w:rsidRDefault="00DC7222" w:rsidP="00401A20">
            <w:pPr>
              <w:pStyle w:val="ListParagraph"/>
              <w:numPr>
                <w:ilvl w:val="0"/>
                <w:numId w:val="22"/>
              </w:numPr>
              <w:spacing w:before="60" w:after="60"/>
              <w:contextualSpacing w:val="0"/>
              <w:rPr>
                <w:rFonts w:asciiTheme="minorHAnsi" w:hAnsiTheme="minorHAnsi" w:cstheme="minorHAnsi"/>
                <w:sz w:val="22"/>
                <w:szCs w:val="22"/>
              </w:rPr>
            </w:pPr>
            <w:r w:rsidRPr="00DC7222">
              <w:rPr>
                <w:rFonts w:asciiTheme="minorHAnsi" w:hAnsiTheme="minorHAnsi" w:cstheme="minorHAnsi"/>
                <w:sz w:val="22"/>
                <w:szCs w:val="22"/>
              </w:rPr>
              <w:t>Assessment is limited to vertical or horizontal interactions in one dimension</w:t>
            </w:r>
            <w:r w:rsidR="009D799F" w:rsidRPr="004F5C17">
              <w:rPr>
                <w:rFonts w:asciiTheme="minorHAnsi" w:hAnsiTheme="minorHAnsi" w:cstheme="minorHAnsi"/>
                <w:sz w:val="22"/>
                <w:szCs w:val="22"/>
              </w:rPr>
              <w:t>.</w:t>
            </w:r>
          </w:p>
          <w:p w14:paraId="16E3C9BD" w14:textId="26207977" w:rsidR="009B1E86" w:rsidRPr="004F5C17" w:rsidRDefault="00DC7222" w:rsidP="00401A20">
            <w:pPr>
              <w:pStyle w:val="ListParagraph"/>
              <w:numPr>
                <w:ilvl w:val="0"/>
                <w:numId w:val="22"/>
              </w:numPr>
              <w:spacing w:before="60" w:after="60"/>
              <w:contextualSpacing w:val="0"/>
              <w:rPr>
                <w:rFonts w:asciiTheme="minorHAnsi" w:hAnsiTheme="minorHAnsi" w:cstheme="minorHAnsi"/>
                <w:sz w:val="22"/>
                <w:szCs w:val="22"/>
              </w:rPr>
            </w:pPr>
            <w:r w:rsidRPr="00DC7222">
              <w:rPr>
                <w:rFonts w:asciiTheme="minorHAnsi" w:hAnsiTheme="minorHAnsi" w:cstheme="minorHAnsi"/>
                <w:sz w:val="22"/>
                <w:szCs w:val="22"/>
              </w:rPr>
              <w:t xml:space="preserve">Assessment is limited to forces and changes in motion in </w:t>
            </w:r>
            <w:r w:rsidR="002224DE">
              <w:rPr>
                <w:rFonts w:asciiTheme="minorHAnsi" w:hAnsiTheme="minorHAnsi" w:cstheme="minorHAnsi"/>
                <w:sz w:val="22"/>
                <w:szCs w:val="22"/>
              </w:rPr>
              <w:t>one dimension</w:t>
            </w:r>
            <w:r w:rsidRPr="00DC7222">
              <w:rPr>
                <w:rFonts w:asciiTheme="minorHAnsi" w:hAnsiTheme="minorHAnsi" w:cstheme="minorHAnsi"/>
                <w:sz w:val="22"/>
                <w:szCs w:val="22"/>
              </w:rPr>
              <w:t xml:space="preserve"> in an inertial reference frame and to change in one variable at a time. Assessment does not include the use of trigonometr</w:t>
            </w:r>
            <w:r>
              <w:rPr>
                <w:rFonts w:asciiTheme="minorHAnsi" w:hAnsiTheme="minorHAnsi" w:cstheme="minorHAnsi"/>
                <w:sz w:val="22"/>
                <w:szCs w:val="22"/>
              </w:rPr>
              <w:t>y</w:t>
            </w:r>
            <w:r w:rsidR="009D799F" w:rsidRPr="004F5C17">
              <w:rPr>
                <w:rFonts w:asciiTheme="minorHAnsi" w:hAnsiTheme="minorHAnsi" w:cstheme="minorHAnsi"/>
                <w:sz w:val="22"/>
                <w:szCs w:val="22"/>
              </w:rPr>
              <w:t>.</w:t>
            </w:r>
          </w:p>
        </w:tc>
      </w:tr>
      <w:tr w:rsidR="00E679AD" w:rsidRPr="001F5607" w14:paraId="3E0FE28D" w14:textId="77777777" w:rsidTr="00F1043F">
        <w:trPr>
          <w:trHeight w:val="490"/>
          <w:jc w:val="center"/>
        </w:trPr>
        <w:tc>
          <w:tcPr>
            <w:tcW w:w="13320" w:type="dxa"/>
            <w:tcBorders>
              <w:bottom w:val="single" w:sz="4" w:space="0" w:color="auto"/>
            </w:tcBorders>
            <w:shd w:val="clear" w:color="auto" w:fill="F2F2F2" w:themeFill="background1" w:themeFillShade="F2"/>
            <w:vAlign w:val="center"/>
          </w:tcPr>
          <w:p w14:paraId="6EB8AE9E" w14:textId="766FAAE6" w:rsidR="00E679AD" w:rsidRPr="00D63464" w:rsidRDefault="00E679AD" w:rsidP="00401A20">
            <w:pPr>
              <w:spacing w:before="60" w:after="60"/>
              <w:rPr>
                <w:rFonts w:asciiTheme="minorHAnsi" w:hAnsiTheme="minorHAnsi" w:cstheme="minorHAnsi"/>
                <w:b/>
                <w:bCs/>
                <w:sz w:val="24"/>
                <w:szCs w:val="24"/>
              </w:rPr>
            </w:pPr>
            <w:r w:rsidRPr="00D63464">
              <w:rPr>
                <w:rFonts w:asciiTheme="minorHAnsi" w:hAnsiTheme="minorHAnsi" w:cstheme="minorHAnsi"/>
                <w:b/>
                <w:bCs/>
                <w:sz w:val="24"/>
                <w:szCs w:val="24"/>
              </w:rPr>
              <w:t xml:space="preserve">Common </w:t>
            </w:r>
            <w:r w:rsidR="00753C2E" w:rsidRPr="00D63464">
              <w:rPr>
                <w:rFonts w:asciiTheme="minorHAnsi" w:hAnsiTheme="minorHAnsi" w:cstheme="minorHAnsi"/>
                <w:b/>
                <w:bCs/>
                <w:sz w:val="24"/>
                <w:szCs w:val="24"/>
              </w:rPr>
              <w:t>Alternate Conceptions</w:t>
            </w:r>
          </w:p>
        </w:tc>
      </w:tr>
      <w:tr w:rsidR="00E679AD" w:rsidRPr="001F5607" w14:paraId="682AF166" w14:textId="77777777" w:rsidTr="00F1043F">
        <w:trPr>
          <w:trHeight w:val="59"/>
          <w:jc w:val="center"/>
        </w:trPr>
        <w:tc>
          <w:tcPr>
            <w:tcW w:w="13320" w:type="dxa"/>
            <w:tcBorders>
              <w:bottom w:val="single" w:sz="4" w:space="0" w:color="auto"/>
            </w:tcBorders>
            <w:shd w:val="clear" w:color="auto" w:fill="FFFFFF" w:themeFill="background1"/>
          </w:tcPr>
          <w:p w14:paraId="37F18F3D" w14:textId="00F57FED" w:rsidR="00CF100E" w:rsidRPr="004F5C17" w:rsidRDefault="00CF100E" w:rsidP="00401A20">
            <w:pPr>
              <w:pStyle w:val="ListParagraph"/>
              <w:numPr>
                <w:ilvl w:val="0"/>
                <w:numId w:val="22"/>
              </w:numPr>
              <w:spacing w:before="60" w:after="60"/>
              <w:contextualSpacing w:val="0"/>
              <w:rPr>
                <w:rFonts w:asciiTheme="minorHAnsi" w:hAnsiTheme="minorHAnsi" w:cstheme="minorHAnsi"/>
                <w:sz w:val="22"/>
                <w:szCs w:val="22"/>
              </w:rPr>
            </w:pPr>
            <w:r w:rsidRPr="004F5C17">
              <w:rPr>
                <w:rFonts w:asciiTheme="minorHAnsi" w:hAnsiTheme="minorHAnsi" w:cstheme="minorHAnsi"/>
                <w:b/>
                <w:bCs/>
                <w:sz w:val="22"/>
                <w:szCs w:val="22"/>
              </w:rPr>
              <w:t>MS-PS2-</w:t>
            </w:r>
            <w:r w:rsidR="005A7913" w:rsidRPr="004F5C17">
              <w:rPr>
                <w:rFonts w:asciiTheme="minorHAnsi" w:hAnsiTheme="minorHAnsi" w:cstheme="minorHAnsi"/>
                <w:b/>
                <w:bCs/>
                <w:sz w:val="22"/>
                <w:szCs w:val="22"/>
              </w:rPr>
              <w:t>1</w:t>
            </w:r>
          </w:p>
          <w:p w14:paraId="7E800BF6" w14:textId="6A19F5BF" w:rsidR="00DD4862" w:rsidRPr="004F5C17" w:rsidRDefault="007C0678"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Action-reaction forces cancel each other</w:t>
            </w:r>
            <w:r w:rsidR="00D344DC" w:rsidRPr="004F5C17">
              <w:rPr>
                <w:rFonts w:asciiTheme="minorHAnsi" w:hAnsiTheme="minorHAnsi" w:cstheme="minorHAnsi"/>
                <w:sz w:val="22"/>
                <w:szCs w:val="22"/>
              </w:rPr>
              <w:t>.</w:t>
            </w:r>
          </w:p>
          <w:p w14:paraId="1379C247" w14:textId="18E6C934" w:rsidR="00E679AD" w:rsidRPr="004F5C17" w:rsidRDefault="005A7913" w:rsidP="00401A20">
            <w:pPr>
              <w:pStyle w:val="ListParagraph"/>
              <w:numPr>
                <w:ilvl w:val="0"/>
                <w:numId w:val="22"/>
              </w:numPr>
              <w:spacing w:before="60" w:after="60"/>
              <w:contextualSpacing w:val="0"/>
              <w:rPr>
                <w:rFonts w:asciiTheme="minorHAnsi" w:hAnsiTheme="minorHAnsi" w:cstheme="minorHAnsi"/>
                <w:b/>
                <w:bCs/>
                <w:sz w:val="22"/>
                <w:szCs w:val="22"/>
              </w:rPr>
            </w:pPr>
            <w:r w:rsidRPr="004F5C17">
              <w:rPr>
                <w:rFonts w:asciiTheme="minorHAnsi" w:hAnsiTheme="minorHAnsi" w:cstheme="minorHAnsi"/>
                <w:b/>
                <w:bCs/>
                <w:sz w:val="22"/>
                <w:szCs w:val="22"/>
              </w:rPr>
              <w:t>MS</w:t>
            </w:r>
            <w:r w:rsidR="00D344DC" w:rsidRPr="004F5C17">
              <w:rPr>
                <w:rFonts w:asciiTheme="minorHAnsi" w:hAnsiTheme="minorHAnsi" w:cstheme="minorHAnsi"/>
                <w:b/>
                <w:bCs/>
                <w:sz w:val="22"/>
                <w:szCs w:val="22"/>
              </w:rPr>
              <w:t>-PS</w:t>
            </w:r>
            <w:r w:rsidR="008D44F5" w:rsidRPr="004F5C17">
              <w:rPr>
                <w:rFonts w:asciiTheme="minorHAnsi" w:hAnsiTheme="minorHAnsi" w:cstheme="minorHAnsi"/>
                <w:b/>
                <w:bCs/>
                <w:sz w:val="22"/>
                <w:szCs w:val="22"/>
              </w:rPr>
              <w:t>2</w:t>
            </w:r>
            <w:r w:rsidR="00D344DC" w:rsidRPr="004F5C17">
              <w:rPr>
                <w:rFonts w:asciiTheme="minorHAnsi" w:hAnsiTheme="minorHAnsi" w:cstheme="minorHAnsi"/>
                <w:b/>
                <w:bCs/>
                <w:sz w:val="22"/>
                <w:szCs w:val="22"/>
              </w:rPr>
              <w:t>-</w:t>
            </w:r>
            <w:r w:rsidR="008D44F5" w:rsidRPr="004F5C17">
              <w:rPr>
                <w:rFonts w:asciiTheme="minorHAnsi" w:hAnsiTheme="minorHAnsi" w:cstheme="minorHAnsi"/>
                <w:b/>
                <w:bCs/>
                <w:sz w:val="22"/>
                <w:szCs w:val="22"/>
              </w:rPr>
              <w:t>2</w:t>
            </w:r>
          </w:p>
          <w:p w14:paraId="186B60CB" w14:textId="77777777"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Different types of motion—rest, constant velocity, and constant acceleration—are the same.</w:t>
            </w:r>
          </w:p>
          <w:p w14:paraId="71740BCB" w14:textId="345FDB42"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If speed increases, then acceleration must be increasing as well.</w:t>
            </w:r>
          </w:p>
          <w:p w14:paraId="5D0FAC52" w14:textId="77A8A26D"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Contact/field forces and net forces are the same.</w:t>
            </w:r>
          </w:p>
          <w:p w14:paraId="295D6BA6" w14:textId="7C512688"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 xml:space="preserve">Forces must be exerted on a system </w:t>
            </w:r>
            <w:r w:rsidR="00757252">
              <w:rPr>
                <w:rFonts w:asciiTheme="minorHAnsi" w:hAnsiTheme="minorHAnsi" w:cstheme="minorHAnsi"/>
                <w:sz w:val="22"/>
                <w:szCs w:val="22"/>
              </w:rPr>
              <w:t>for</w:t>
            </w:r>
            <w:r w:rsidRPr="004F5C17">
              <w:rPr>
                <w:rFonts w:asciiTheme="minorHAnsi" w:hAnsiTheme="minorHAnsi" w:cstheme="minorHAnsi"/>
                <w:sz w:val="22"/>
                <w:szCs w:val="22"/>
              </w:rPr>
              <w:t xml:space="preserve"> the system to maintain motion.</w:t>
            </w:r>
          </w:p>
          <w:p w14:paraId="55E3B2D5" w14:textId="4CA56FE0"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lastRenderedPageBreak/>
              <w:t>If the sum of all forces adds to zero, then the object must be at rest.</w:t>
            </w:r>
          </w:p>
          <w:p w14:paraId="78BEBDE4" w14:textId="2DD0FA6E"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If the sum of all forces adds to zero, then the object cannot move.</w:t>
            </w:r>
          </w:p>
          <w:p w14:paraId="1C6E1936" w14:textId="2C30703F"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Any force on an object must be in the direction of movement.</w:t>
            </w:r>
          </w:p>
          <w:p w14:paraId="4930EFB1" w14:textId="4BB9E438" w:rsidR="005A7913"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Individual forces, not their sum, determine the motion of an object.</w:t>
            </w:r>
          </w:p>
          <w:p w14:paraId="516FDFF4" w14:textId="77777777" w:rsidR="00D344DC" w:rsidRPr="004F5C17" w:rsidRDefault="005A7913"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If an object is moving, the sum of all forces cannot equal zero</w:t>
            </w:r>
            <w:r w:rsidR="00D344DC" w:rsidRPr="004F5C17">
              <w:rPr>
                <w:rFonts w:asciiTheme="minorHAnsi" w:hAnsiTheme="minorHAnsi" w:cstheme="minorHAnsi"/>
                <w:sz w:val="22"/>
                <w:szCs w:val="22"/>
              </w:rPr>
              <w:t>.</w:t>
            </w:r>
          </w:p>
          <w:p w14:paraId="4C0FB5CF" w14:textId="77777777" w:rsidR="008D44F5" w:rsidRPr="004F5C17" w:rsidRDefault="008D44F5"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Constant speed, not constant acceleration, results from constant force.</w:t>
            </w:r>
          </w:p>
          <w:p w14:paraId="03DA48E3" w14:textId="1C2B4B8F" w:rsidR="008D44F5" w:rsidRPr="004F5C17" w:rsidRDefault="008D44F5" w:rsidP="002224DE">
            <w:pPr>
              <w:pStyle w:val="ListParagraph"/>
              <w:numPr>
                <w:ilvl w:val="1"/>
                <w:numId w:val="22"/>
              </w:numPr>
              <w:spacing w:before="60" w:after="60"/>
              <w:ind w:left="720"/>
              <w:contextualSpacing w:val="0"/>
              <w:rPr>
                <w:rFonts w:asciiTheme="minorHAnsi" w:hAnsiTheme="minorHAnsi" w:cstheme="minorHAnsi"/>
                <w:sz w:val="22"/>
                <w:szCs w:val="22"/>
              </w:rPr>
            </w:pPr>
            <w:r w:rsidRPr="004F5C17">
              <w:rPr>
                <w:rFonts w:asciiTheme="minorHAnsi" w:hAnsiTheme="minorHAnsi" w:cstheme="minorHAnsi"/>
                <w:sz w:val="22"/>
                <w:szCs w:val="22"/>
              </w:rPr>
              <w:t>An object can have a force within it that keeps it moving</w:t>
            </w:r>
            <w:r w:rsidR="00D63464">
              <w:rPr>
                <w:rFonts w:asciiTheme="minorHAnsi" w:hAnsiTheme="minorHAnsi" w:cstheme="minorHAnsi"/>
                <w:sz w:val="22"/>
                <w:szCs w:val="22"/>
              </w:rPr>
              <w:t>.</w:t>
            </w:r>
          </w:p>
        </w:tc>
      </w:tr>
      <w:tr w:rsidR="00E679AD" w:rsidRPr="001F5607" w14:paraId="065504AB" w14:textId="77777777" w:rsidTr="009726D3">
        <w:trPr>
          <w:trHeight w:val="490"/>
          <w:jc w:val="center"/>
        </w:trPr>
        <w:tc>
          <w:tcPr>
            <w:tcW w:w="13320" w:type="dxa"/>
            <w:shd w:val="clear" w:color="auto" w:fill="F2F2F2" w:themeFill="background1" w:themeFillShade="F2"/>
            <w:vAlign w:val="center"/>
          </w:tcPr>
          <w:p w14:paraId="15660831" w14:textId="71B13107" w:rsidR="00E679AD" w:rsidRPr="00D63464" w:rsidRDefault="0065188F" w:rsidP="00401A20">
            <w:pPr>
              <w:spacing w:before="60" w:after="60"/>
              <w:rPr>
                <w:rFonts w:asciiTheme="minorHAnsi" w:hAnsiTheme="minorHAnsi" w:cstheme="minorHAnsi"/>
                <w:sz w:val="24"/>
                <w:szCs w:val="24"/>
              </w:rPr>
            </w:pPr>
            <w:r w:rsidRPr="00D63464">
              <w:rPr>
                <w:rFonts w:asciiTheme="minorHAnsi" w:hAnsiTheme="minorHAnsi" w:cstheme="minorHAnsi"/>
                <w:b/>
                <w:bCs/>
                <w:sz w:val="24"/>
                <w:szCs w:val="24"/>
              </w:rPr>
              <w:lastRenderedPageBreak/>
              <w:t xml:space="preserve">Possible </w:t>
            </w:r>
            <w:r w:rsidR="00EC0AD9" w:rsidRPr="00D63464">
              <w:rPr>
                <w:rFonts w:asciiTheme="minorHAnsi" w:hAnsiTheme="minorHAnsi" w:cstheme="minorHAnsi"/>
                <w:b/>
                <w:bCs/>
                <w:sz w:val="24"/>
                <w:szCs w:val="24"/>
              </w:rPr>
              <w:t xml:space="preserve">Technical Terms for Task </w:t>
            </w:r>
          </w:p>
        </w:tc>
      </w:tr>
      <w:tr w:rsidR="00E679AD" w:rsidRPr="001F5607" w14:paraId="271E1C26" w14:textId="77777777" w:rsidTr="009726D3">
        <w:trPr>
          <w:trHeight w:val="59"/>
          <w:jc w:val="center"/>
        </w:trPr>
        <w:tc>
          <w:tcPr>
            <w:tcW w:w="13320" w:type="dxa"/>
            <w:shd w:val="clear" w:color="auto" w:fill="FFFFFF" w:themeFill="background1"/>
          </w:tcPr>
          <w:p w14:paraId="69A2D6FA" w14:textId="3A600ADB" w:rsidR="00E679AD" w:rsidRPr="004F5C17" w:rsidRDefault="00F75AEA" w:rsidP="00401A20">
            <w:pPr>
              <w:pStyle w:val="ListParagraph"/>
              <w:numPr>
                <w:ilvl w:val="0"/>
                <w:numId w:val="22"/>
              </w:numPr>
              <w:spacing w:before="60" w:after="60"/>
              <w:rPr>
                <w:rFonts w:asciiTheme="minorHAnsi" w:hAnsiTheme="minorHAnsi" w:cstheme="minorHAnsi"/>
                <w:sz w:val="22"/>
                <w:szCs w:val="22"/>
              </w:rPr>
            </w:pPr>
            <w:r w:rsidRPr="004F5C17">
              <w:rPr>
                <w:rFonts w:ascii="Calibri" w:eastAsia="Calibri" w:hAnsi="Calibri" w:cs="Calibri"/>
                <w:sz w:val="22"/>
                <w:szCs w:val="22"/>
              </w:rPr>
              <w:t xml:space="preserve">balanced force, unbalanced force, collision, Newton’s </w:t>
            </w:r>
            <w:r w:rsidR="00D63464">
              <w:rPr>
                <w:rFonts w:ascii="Calibri" w:eastAsia="Calibri" w:hAnsi="Calibri" w:cs="Calibri"/>
                <w:sz w:val="22"/>
                <w:szCs w:val="22"/>
              </w:rPr>
              <w:t>t</w:t>
            </w:r>
            <w:r w:rsidRPr="004F5C17">
              <w:rPr>
                <w:rFonts w:ascii="Calibri" w:eastAsia="Calibri" w:hAnsi="Calibri" w:cs="Calibri"/>
                <w:sz w:val="22"/>
                <w:szCs w:val="22"/>
              </w:rPr>
              <w:t xml:space="preserve">hird </w:t>
            </w:r>
            <w:r w:rsidR="00D63464">
              <w:rPr>
                <w:rFonts w:ascii="Calibri" w:eastAsia="Calibri" w:hAnsi="Calibri" w:cs="Calibri"/>
                <w:sz w:val="22"/>
                <w:szCs w:val="22"/>
              </w:rPr>
              <w:t>l</w:t>
            </w:r>
            <w:r w:rsidRPr="004F5C17">
              <w:rPr>
                <w:rFonts w:ascii="Calibri" w:eastAsia="Calibri" w:hAnsi="Calibri" w:cs="Calibri"/>
                <w:sz w:val="22"/>
                <w:szCs w:val="22"/>
              </w:rPr>
              <w:t xml:space="preserve">aw of </w:t>
            </w:r>
            <w:r w:rsidR="00D63464">
              <w:rPr>
                <w:rFonts w:ascii="Calibri" w:eastAsia="Calibri" w:hAnsi="Calibri" w:cs="Calibri"/>
                <w:sz w:val="22"/>
                <w:szCs w:val="22"/>
              </w:rPr>
              <w:t>m</w:t>
            </w:r>
            <w:r w:rsidRPr="004F5C17">
              <w:rPr>
                <w:rFonts w:ascii="Calibri" w:eastAsia="Calibri" w:hAnsi="Calibri" w:cs="Calibri"/>
                <w:sz w:val="22"/>
                <w:szCs w:val="22"/>
              </w:rPr>
              <w:t>otion, action-reaction force pairs</w:t>
            </w:r>
            <w:r w:rsidR="000F0E6E" w:rsidRPr="004F5C17">
              <w:rPr>
                <w:rFonts w:ascii="Calibri" w:eastAsia="Calibri" w:hAnsi="Calibri" w:cs="Calibri"/>
                <w:sz w:val="22"/>
                <w:szCs w:val="22"/>
              </w:rPr>
              <w:t>, momentum</w:t>
            </w:r>
          </w:p>
        </w:tc>
      </w:tr>
      <w:tr w:rsidR="00FC071C" w:rsidRPr="001F5607" w14:paraId="7E2CC249" w14:textId="77777777" w:rsidTr="009726D3">
        <w:trPr>
          <w:trHeight w:val="490"/>
          <w:jc w:val="center"/>
        </w:trPr>
        <w:tc>
          <w:tcPr>
            <w:tcW w:w="13320" w:type="dxa"/>
            <w:shd w:val="clear" w:color="auto" w:fill="F2F2F2" w:themeFill="background1" w:themeFillShade="F2"/>
            <w:vAlign w:val="center"/>
          </w:tcPr>
          <w:p w14:paraId="73E39DE1" w14:textId="1FFAEABA" w:rsidR="00FC071C" w:rsidRPr="00D63464" w:rsidRDefault="005D105A" w:rsidP="00401A20">
            <w:pPr>
              <w:spacing w:before="60" w:after="60"/>
              <w:rPr>
                <w:rFonts w:asciiTheme="minorHAnsi" w:hAnsiTheme="minorHAnsi" w:cstheme="minorHAnsi"/>
                <w:b/>
                <w:bCs/>
                <w:sz w:val="24"/>
                <w:szCs w:val="24"/>
              </w:rPr>
            </w:pPr>
            <w:r w:rsidRPr="00D63464">
              <w:rPr>
                <w:rFonts w:asciiTheme="minorHAnsi" w:hAnsiTheme="minorHAnsi" w:cstheme="minorHAnsi"/>
                <w:b/>
                <w:bCs/>
                <w:sz w:val="24"/>
                <w:szCs w:val="24"/>
              </w:rPr>
              <w:t>Common Core State Standards for Literacy</w:t>
            </w:r>
          </w:p>
        </w:tc>
      </w:tr>
      <w:tr w:rsidR="00FC071C" w:rsidRPr="001F5607" w14:paraId="5C477AD8" w14:textId="77777777" w:rsidTr="009726D3">
        <w:trPr>
          <w:trHeight w:val="59"/>
          <w:jc w:val="center"/>
        </w:trPr>
        <w:tc>
          <w:tcPr>
            <w:tcW w:w="13320" w:type="dxa"/>
            <w:shd w:val="clear" w:color="auto" w:fill="FFFFFF" w:themeFill="background1"/>
          </w:tcPr>
          <w:p w14:paraId="5E65A4CB" w14:textId="30C7850A" w:rsidR="00B967F8" w:rsidRPr="00257511" w:rsidRDefault="00267A4D" w:rsidP="00401A20">
            <w:pPr>
              <w:spacing w:before="60" w:after="60"/>
              <w:contextualSpacing/>
              <w:rPr>
                <w:rFonts w:asciiTheme="minorHAnsi" w:hAnsiTheme="minorHAnsi" w:cstheme="minorHAnsi"/>
                <w:b/>
                <w:bCs/>
                <w:sz w:val="22"/>
                <w:szCs w:val="22"/>
              </w:rPr>
            </w:pPr>
            <w:r>
              <w:rPr>
                <w:rFonts w:asciiTheme="minorHAnsi" w:hAnsiTheme="minorHAnsi" w:cstheme="minorHAnsi"/>
                <w:b/>
                <w:bCs/>
                <w:sz w:val="22"/>
                <w:szCs w:val="22"/>
                <w:shd w:val="clear" w:color="auto" w:fill="FFFFFF"/>
              </w:rPr>
              <w:t>ELA/Literacy</w:t>
            </w:r>
          </w:p>
          <w:p w14:paraId="19B692F9" w14:textId="20C72E92" w:rsidR="002D08F6" w:rsidRDefault="00A82E57" w:rsidP="00401A20">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w:t>
            </w:r>
            <w:r w:rsidR="00D344DC" w:rsidRPr="00D344DC">
              <w:rPr>
                <w:rFonts w:asciiTheme="minorHAnsi" w:hAnsiTheme="minorHAnsi" w:cstheme="minorHAnsi"/>
                <w:b/>
                <w:bCs/>
                <w:sz w:val="22"/>
                <w:szCs w:val="22"/>
                <w:shd w:val="clear" w:color="auto" w:fill="FFFFFF"/>
              </w:rPr>
              <w:t>.</w:t>
            </w:r>
            <w:r w:rsidR="000402A9">
              <w:rPr>
                <w:rFonts w:asciiTheme="minorHAnsi" w:hAnsiTheme="minorHAnsi" w:cstheme="minorHAnsi"/>
                <w:b/>
                <w:bCs/>
                <w:sz w:val="22"/>
                <w:szCs w:val="22"/>
                <w:shd w:val="clear" w:color="auto" w:fill="FFFFFF"/>
              </w:rPr>
              <w:t>6-8.</w:t>
            </w:r>
            <w:r w:rsidR="007A6E52">
              <w:rPr>
                <w:rFonts w:asciiTheme="minorHAnsi" w:hAnsiTheme="minorHAnsi" w:cstheme="minorHAnsi"/>
                <w:b/>
                <w:bCs/>
                <w:sz w:val="22"/>
                <w:szCs w:val="22"/>
                <w:shd w:val="clear" w:color="auto" w:fill="FFFFFF"/>
              </w:rPr>
              <w:t>1</w:t>
            </w:r>
            <w:r w:rsidR="00D344DC">
              <w:rPr>
                <w:rFonts w:asciiTheme="minorHAnsi" w:hAnsiTheme="minorHAnsi" w:cstheme="minorHAnsi"/>
                <w:b/>
                <w:bCs/>
                <w:sz w:val="22"/>
                <w:szCs w:val="22"/>
                <w:shd w:val="clear" w:color="auto" w:fill="FFFFFF"/>
              </w:rPr>
              <w:t xml:space="preserve"> </w:t>
            </w:r>
            <w:r w:rsidR="00113C65" w:rsidRPr="00113C65">
              <w:rPr>
                <w:rFonts w:asciiTheme="minorHAnsi" w:hAnsiTheme="minorHAnsi" w:cstheme="minorHAnsi"/>
                <w:sz w:val="22"/>
                <w:szCs w:val="22"/>
                <w:shd w:val="clear" w:color="auto" w:fill="FFFFFF"/>
              </w:rPr>
              <w:t>Cite specific textual evidence to support analysis of science and technical texts, attending to the precise details of explanations or</w:t>
            </w:r>
            <w:r w:rsidR="00113C65">
              <w:rPr>
                <w:rFonts w:asciiTheme="minorHAnsi" w:hAnsiTheme="minorHAnsi" w:cstheme="minorHAnsi"/>
                <w:sz w:val="22"/>
                <w:szCs w:val="22"/>
                <w:shd w:val="clear" w:color="auto" w:fill="FFFFFF"/>
              </w:rPr>
              <w:t xml:space="preserve"> </w:t>
            </w:r>
            <w:r w:rsidR="00113C65" w:rsidRPr="00113C65">
              <w:rPr>
                <w:rFonts w:asciiTheme="minorHAnsi" w:hAnsiTheme="minorHAnsi" w:cstheme="minorHAnsi"/>
                <w:sz w:val="22"/>
                <w:szCs w:val="22"/>
                <w:shd w:val="clear" w:color="auto" w:fill="FFFFFF"/>
              </w:rPr>
              <w:t>descriptions</w:t>
            </w:r>
            <w:r w:rsidR="00113C65">
              <w:rPr>
                <w:rFonts w:asciiTheme="minorHAnsi" w:hAnsiTheme="minorHAnsi" w:cstheme="minorHAnsi"/>
                <w:sz w:val="22"/>
                <w:szCs w:val="22"/>
                <w:shd w:val="clear" w:color="auto" w:fill="FFFFFF"/>
              </w:rPr>
              <w:t xml:space="preserve">. </w:t>
            </w:r>
            <w:r w:rsidR="00242C53">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MS</w:t>
            </w:r>
            <w:r w:rsidR="00D344DC" w:rsidRPr="00D344DC">
              <w:rPr>
                <w:rFonts w:asciiTheme="minorHAnsi" w:hAnsiTheme="minorHAnsi" w:cstheme="minorHAnsi"/>
                <w:b/>
                <w:bCs/>
                <w:sz w:val="22"/>
                <w:szCs w:val="22"/>
                <w:shd w:val="clear" w:color="auto" w:fill="FFFFFF"/>
              </w:rPr>
              <w:t>-PS</w:t>
            </w:r>
            <w:r w:rsidR="00AB3F56">
              <w:rPr>
                <w:rFonts w:asciiTheme="minorHAnsi" w:hAnsiTheme="minorHAnsi" w:cstheme="minorHAnsi"/>
                <w:b/>
                <w:bCs/>
                <w:sz w:val="22"/>
                <w:szCs w:val="22"/>
                <w:shd w:val="clear" w:color="auto" w:fill="FFFFFF"/>
              </w:rPr>
              <w:t>2</w:t>
            </w:r>
            <w:r w:rsidR="00D344DC" w:rsidRPr="00D344DC">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1</w:t>
            </w:r>
            <w:r w:rsidR="00242C53">
              <w:rPr>
                <w:rFonts w:asciiTheme="minorHAnsi" w:hAnsiTheme="minorHAnsi" w:cstheme="minorHAnsi"/>
                <w:b/>
                <w:bCs/>
                <w:sz w:val="22"/>
                <w:szCs w:val="22"/>
                <w:shd w:val="clear" w:color="auto" w:fill="FFFFFF"/>
              </w:rPr>
              <w:t>)</w:t>
            </w:r>
          </w:p>
          <w:p w14:paraId="0B3B2111" w14:textId="19FD03FC" w:rsidR="00113C65" w:rsidRDefault="00113C65" w:rsidP="00401A20">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RST.6-8.3 </w:t>
            </w:r>
            <w:r w:rsidR="00C45D70" w:rsidRPr="00C45D70">
              <w:rPr>
                <w:rFonts w:asciiTheme="minorHAnsi" w:hAnsiTheme="minorHAnsi" w:cstheme="minorHAnsi"/>
                <w:sz w:val="22"/>
                <w:szCs w:val="22"/>
                <w:shd w:val="clear" w:color="auto" w:fill="FFFFFF"/>
              </w:rPr>
              <w:t>Follow precisely a multistep procedure when carrying out experiments, taking measurements, or performing technical tasks.</w:t>
            </w:r>
            <w:r w:rsidR="00C45D70" w:rsidRPr="00C45D70">
              <w:rPr>
                <w:rFonts w:asciiTheme="minorHAnsi" w:hAnsiTheme="minorHAnsi" w:cstheme="minorHAnsi"/>
                <w:b/>
                <w:bCs/>
                <w:sz w:val="22"/>
                <w:szCs w:val="22"/>
                <w:shd w:val="clear" w:color="auto" w:fill="FFFFFF"/>
              </w:rPr>
              <w:t xml:space="preserve"> </w:t>
            </w:r>
            <w:r w:rsidR="00242C53">
              <w:rPr>
                <w:rFonts w:asciiTheme="minorHAnsi" w:hAnsiTheme="minorHAnsi" w:cstheme="minorHAnsi"/>
                <w:b/>
                <w:bCs/>
                <w:sz w:val="22"/>
                <w:szCs w:val="22"/>
                <w:shd w:val="clear" w:color="auto" w:fill="FFFFFF"/>
              </w:rPr>
              <w:t>(</w:t>
            </w:r>
            <w:r w:rsidR="00C45D70" w:rsidRPr="00C45D70">
              <w:rPr>
                <w:rFonts w:asciiTheme="minorHAnsi" w:hAnsiTheme="minorHAnsi" w:cstheme="minorHAnsi"/>
                <w:b/>
                <w:bCs/>
                <w:sz w:val="22"/>
                <w:szCs w:val="22"/>
                <w:shd w:val="clear" w:color="auto" w:fill="FFFFFF"/>
              </w:rPr>
              <w:t>MS-PS2-1</w:t>
            </w:r>
            <w:r w:rsidR="00242C53">
              <w:rPr>
                <w:rFonts w:asciiTheme="minorHAnsi" w:hAnsiTheme="minorHAnsi" w:cstheme="minorHAnsi"/>
                <w:b/>
                <w:bCs/>
                <w:sz w:val="22"/>
                <w:szCs w:val="22"/>
                <w:shd w:val="clear" w:color="auto" w:fill="FFFFFF"/>
              </w:rPr>
              <w:t>)</w:t>
            </w:r>
            <w:r w:rsidR="00C45D70" w:rsidRPr="00C45D70">
              <w:rPr>
                <w:rFonts w:asciiTheme="minorHAnsi" w:hAnsiTheme="minorHAnsi" w:cstheme="minorHAnsi"/>
                <w:b/>
                <w:bCs/>
                <w:sz w:val="22"/>
                <w:szCs w:val="22"/>
                <w:shd w:val="clear" w:color="auto" w:fill="FFFFFF"/>
              </w:rPr>
              <w:t>,</w:t>
            </w:r>
            <w:r w:rsidR="00C45D70">
              <w:rPr>
                <w:rFonts w:asciiTheme="minorHAnsi" w:hAnsiTheme="minorHAnsi" w:cstheme="minorHAnsi"/>
                <w:b/>
                <w:bCs/>
                <w:sz w:val="22"/>
                <w:szCs w:val="22"/>
                <w:shd w:val="clear" w:color="auto" w:fill="FFFFFF"/>
              </w:rPr>
              <w:t xml:space="preserve"> </w:t>
            </w:r>
            <w:r w:rsidR="00BF06E0">
              <w:rPr>
                <w:rFonts w:asciiTheme="minorHAnsi" w:hAnsiTheme="minorHAnsi" w:cstheme="minorHAnsi"/>
                <w:b/>
                <w:bCs/>
                <w:sz w:val="22"/>
                <w:szCs w:val="22"/>
                <w:shd w:val="clear" w:color="auto" w:fill="FFFFFF"/>
              </w:rPr>
              <w:t>(</w:t>
            </w:r>
            <w:r w:rsidR="00C45D70" w:rsidRPr="00C45D70">
              <w:rPr>
                <w:rFonts w:asciiTheme="minorHAnsi" w:hAnsiTheme="minorHAnsi" w:cstheme="minorHAnsi"/>
                <w:b/>
                <w:bCs/>
                <w:sz w:val="22"/>
                <w:szCs w:val="22"/>
                <w:shd w:val="clear" w:color="auto" w:fill="FFFFFF"/>
              </w:rPr>
              <w:t>MS-PS2-2</w:t>
            </w:r>
            <w:r w:rsidR="00BF06E0">
              <w:rPr>
                <w:rFonts w:asciiTheme="minorHAnsi" w:hAnsiTheme="minorHAnsi" w:cstheme="minorHAnsi"/>
                <w:b/>
                <w:bCs/>
                <w:sz w:val="22"/>
                <w:szCs w:val="22"/>
                <w:shd w:val="clear" w:color="auto" w:fill="FFFFFF"/>
              </w:rPr>
              <w:t>)</w:t>
            </w:r>
          </w:p>
          <w:p w14:paraId="4526559B" w14:textId="4B389EA6" w:rsidR="004939BE" w:rsidRDefault="004939BE" w:rsidP="00401A20">
            <w:pPr>
              <w:pStyle w:val="ListParagraph"/>
              <w:spacing w:before="60" w:after="60"/>
              <w:ind w:left="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Writing History/Social Studies, Science and Technical Su</w:t>
            </w:r>
            <w:r w:rsidR="00FB5000">
              <w:rPr>
                <w:rFonts w:asciiTheme="minorHAnsi" w:hAnsiTheme="minorHAnsi" w:cstheme="minorHAnsi"/>
                <w:b/>
                <w:bCs/>
                <w:sz w:val="22"/>
                <w:szCs w:val="22"/>
                <w:shd w:val="clear" w:color="auto" w:fill="FFFFFF"/>
              </w:rPr>
              <w:t>bjects</w:t>
            </w:r>
          </w:p>
          <w:p w14:paraId="750858E7" w14:textId="6D40D8F7" w:rsidR="00FB5000" w:rsidRPr="00A70189" w:rsidRDefault="00A70189" w:rsidP="00401A20">
            <w:pPr>
              <w:pStyle w:val="ListParagraph"/>
              <w:numPr>
                <w:ilvl w:val="0"/>
                <w:numId w:val="39"/>
              </w:numPr>
              <w:spacing w:before="60" w:after="60"/>
              <w:contextualSpacing w:val="0"/>
              <w:rPr>
                <w:rFonts w:asciiTheme="minorHAnsi" w:hAnsiTheme="minorHAnsi" w:cstheme="minorHAnsi"/>
                <w:b/>
                <w:bCs/>
                <w:sz w:val="22"/>
                <w:szCs w:val="22"/>
                <w:shd w:val="clear" w:color="auto" w:fill="FFFFFF"/>
              </w:rPr>
            </w:pPr>
            <w:r w:rsidRPr="00A70189">
              <w:rPr>
                <w:rFonts w:ascii="Calibri" w:hAnsi="Calibri" w:cs="Arial"/>
                <w:b/>
                <w:bCs/>
                <w:sz w:val="22"/>
                <w:szCs w:val="22"/>
                <w:lang w:bidi="en-US"/>
              </w:rPr>
              <w:t>WHST.6-8.</w:t>
            </w:r>
            <w:r w:rsidR="00DC7222">
              <w:rPr>
                <w:rFonts w:ascii="Calibri" w:hAnsi="Calibri" w:cs="Arial"/>
                <w:b/>
                <w:bCs/>
                <w:sz w:val="22"/>
                <w:szCs w:val="22"/>
                <w:lang w:bidi="en-US"/>
              </w:rPr>
              <w:t>7</w:t>
            </w:r>
            <w:r w:rsidRPr="00A70189">
              <w:rPr>
                <w:rFonts w:ascii="Calibri" w:hAnsi="Calibri" w:cs="Arial"/>
                <w:sz w:val="22"/>
                <w:szCs w:val="22"/>
                <w:lang w:bidi="en-US"/>
              </w:rPr>
              <w:t xml:space="preserve"> </w:t>
            </w:r>
            <w:r w:rsidR="00DC7222" w:rsidRPr="00DC7222">
              <w:rPr>
                <w:rFonts w:ascii="Calibri" w:hAnsi="Calibri" w:cs="Arial"/>
                <w:sz w:val="22"/>
                <w:szCs w:val="22"/>
                <w:lang w:bidi="en-US"/>
              </w:rPr>
              <w:t>Conduct short research projects to answer a question (including a self-generated question), drawing on several sources and generating additional related,</w:t>
            </w:r>
            <w:r w:rsidR="00DC7222">
              <w:rPr>
                <w:rFonts w:ascii="Calibri" w:hAnsi="Calibri" w:cs="Arial"/>
                <w:sz w:val="22"/>
                <w:szCs w:val="22"/>
                <w:lang w:bidi="en-US"/>
              </w:rPr>
              <w:t xml:space="preserve"> </w:t>
            </w:r>
            <w:r w:rsidR="00DC7222" w:rsidRPr="00DC7222">
              <w:rPr>
                <w:rFonts w:ascii="Calibri" w:hAnsi="Calibri" w:cs="Arial"/>
                <w:sz w:val="22"/>
                <w:szCs w:val="22"/>
                <w:lang w:bidi="en-US"/>
              </w:rPr>
              <w:t>focused questions that allow for multiple avenues of exploration.</w:t>
            </w:r>
            <w:r w:rsidRPr="00DC7222">
              <w:rPr>
                <w:rFonts w:ascii="Calibri" w:hAnsi="Calibri" w:cs="Arial"/>
                <w:b/>
                <w:bCs/>
                <w:sz w:val="22"/>
                <w:szCs w:val="22"/>
                <w:lang w:bidi="en-US"/>
              </w:rPr>
              <w:t xml:space="preserve"> </w:t>
            </w:r>
            <w:r w:rsidR="00BF06E0">
              <w:rPr>
                <w:rFonts w:ascii="Calibri" w:hAnsi="Calibri" w:cs="Arial"/>
                <w:b/>
                <w:bCs/>
                <w:sz w:val="22"/>
                <w:szCs w:val="22"/>
                <w:lang w:bidi="en-US"/>
              </w:rPr>
              <w:t>(</w:t>
            </w:r>
            <w:r w:rsidRPr="00A70189">
              <w:rPr>
                <w:rFonts w:ascii="Calibri" w:hAnsi="Calibri" w:cs="Arial"/>
                <w:b/>
                <w:bCs/>
                <w:sz w:val="22"/>
                <w:szCs w:val="22"/>
                <w:lang w:bidi="en-US"/>
              </w:rPr>
              <w:t>MS-PS2-</w:t>
            </w:r>
            <w:r w:rsidR="00DC7222">
              <w:rPr>
                <w:rFonts w:ascii="Calibri" w:hAnsi="Calibri" w:cs="Arial"/>
                <w:b/>
                <w:bCs/>
                <w:sz w:val="22"/>
                <w:szCs w:val="22"/>
                <w:lang w:bidi="en-US"/>
              </w:rPr>
              <w:t>1</w:t>
            </w:r>
            <w:r w:rsidR="00BF06E0">
              <w:rPr>
                <w:rFonts w:ascii="Calibri" w:hAnsi="Calibri" w:cs="Arial"/>
                <w:b/>
                <w:bCs/>
                <w:sz w:val="22"/>
                <w:szCs w:val="22"/>
                <w:lang w:bidi="en-US"/>
              </w:rPr>
              <w:t>)</w:t>
            </w:r>
            <w:r w:rsidR="00DC7222">
              <w:rPr>
                <w:rFonts w:ascii="Calibri" w:hAnsi="Calibri" w:cs="Arial"/>
                <w:b/>
                <w:bCs/>
                <w:sz w:val="22"/>
                <w:szCs w:val="22"/>
                <w:lang w:bidi="en-US"/>
              </w:rPr>
              <w:t xml:space="preserve">, </w:t>
            </w:r>
            <w:r w:rsidR="00BF06E0">
              <w:rPr>
                <w:rFonts w:ascii="Calibri" w:hAnsi="Calibri" w:cs="Arial"/>
                <w:b/>
                <w:bCs/>
                <w:sz w:val="22"/>
                <w:szCs w:val="22"/>
                <w:lang w:bidi="en-US"/>
              </w:rPr>
              <w:t>(</w:t>
            </w:r>
            <w:r w:rsidR="00DC7222">
              <w:rPr>
                <w:rFonts w:ascii="Calibri" w:hAnsi="Calibri" w:cs="Arial"/>
                <w:b/>
                <w:bCs/>
                <w:sz w:val="22"/>
                <w:szCs w:val="22"/>
                <w:lang w:bidi="en-US"/>
              </w:rPr>
              <w:t>MS-PS2-2</w:t>
            </w:r>
            <w:r w:rsidR="00BF06E0">
              <w:rPr>
                <w:rFonts w:ascii="Calibri" w:hAnsi="Calibri" w:cs="Arial"/>
                <w:b/>
                <w:bCs/>
                <w:sz w:val="22"/>
                <w:szCs w:val="22"/>
                <w:lang w:bidi="en-US"/>
              </w:rPr>
              <w:t>)</w:t>
            </w:r>
          </w:p>
        </w:tc>
      </w:tr>
      <w:tr w:rsidR="005D105A" w:rsidRPr="001F5607" w14:paraId="4A6FA491" w14:textId="77777777" w:rsidTr="00F1043F">
        <w:trPr>
          <w:trHeight w:val="490"/>
          <w:jc w:val="center"/>
        </w:trPr>
        <w:tc>
          <w:tcPr>
            <w:tcW w:w="13320" w:type="dxa"/>
            <w:tcBorders>
              <w:bottom w:val="single" w:sz="4" w:space="0" w:color="auto"/>
            </w:tcBorders>
            <w:shd w:val="clear" w:color="auto" w:fill="F2F2F2" w:themeFill="background1" w:themeFillShade="F2"/>
            <w:vAlign w:val="center"/>
          </w:tcPr>
          <w:p w14:paraId="211C016E" w14:textId="02764117" w:rsidR="005D105A" w:rsidRPr="007D4A28" w:rsidRDefault="00257511" w:rsidP="00401A20">
            <w:pPr>
              <w:spacing w:before="60" w:after="60"/>
              <w:rPr>
                <w:rFonts w:ascii="Arial" w:hAnsi="Arial" w:cs="Arial"/>
                <w:b/>
                <w:bCs/>
                <w:sz w:val="24"/>
                <w:szCs w:val="24"/>
                <w:highlight w:val="yellow"/>
                <w:shd w:val="clear" w:color="auto" w:fill="FFFFFF"/>
              </w:rPr>
            </w:pPr>
            <w:r w:rsidRPr="007D4A28">
              <w:rPr>
                <w:rFonts w:asciiTheme="minorHAnsi" w:hAnsiTheme="minorHAnsi" w:cstheme="minorHAnsi"/>
                <w:b/>
                <w:bCs/>
                <w:sz w:val="24"/>
                <w:szCs w:val="24"/>
              </w:rPr>
              <w:t>Common Core State Standards for Mathematics</w:t>
            </w:r>
          </w:p>
        </w:tc>
      </w:tr>
      <w:tr w:rsidR="005D105A" w:rsidRPr="001F5607" w14:paraId="54D05783" w14:textId="77777777" w:rsidTr="00F1043F">
        <w:trPr>
          <w:trHeight w:val="59"/>
          <w:jc w:val="center"/>
        </w:trPr>
        <w:tc>
          <w:tcPr>
            <w:tcW w:w="13320" w:type="dxa"/>
            <w:tcBorders>
              <w:bottom w:val="single" w:sz="4" w:space="0" w:color="auto"/>
            </w:tcBorders>
            <w:shd w:val="clear" w:color="auto" w:fill="FFFFFF" w:themeFill="background1"/>
            <w:vAlign w:val="bottom"/>
          </w:tcPr>
          <w:p w14:paraId="4F06A706" w14:textId="4C751B98" w:rsidR="00257511" w:rsidRPr="00257511" w:rsidRDefault="00257511" w:rsidP="00401A20">
            <w:pPr>
              <w:spacing w:before="60" w:after="60"/>
              <w:contextualSpacing/>
              <w:rPr>
                <w:rFonts w:asciiTheme="minorHAnsi" w:hAnsiTheme="minorHAnsi" w:cstheme="minorHAnsi"/>
                <w:b/>
                <w:bCs/>
                <w:sz w:val="22"/>
                <w:szCs w:val="22"/>
              </w:rPr>
            </w:pPr>
            <w:r w:rsidRPr="00257511">
              <w:rPr>
                <w:rFonts w:asciiTheme="minorHAnsi" w:hAnsiTheme="minorHAnsi" w:cstheme="minorHAnsi"/>
                <w:b/>
                <w:bCs/>
                <w:sz w:val="22"/>
                <w:szCs w:val="22"/>
              </w:rPr>
              <w:t>Mathematical Practice</w:t>
            </w:r>
            <w:r w:rsidR="003F4CC6">
              <w:rPr>
                <w:rFonts w:asciiTheme="minorHAnsi" w:hAnsiTheme="minorHAnsi" w:cstheme="minorHAnsi"/>
                <w:b/>
                <w:bCs/>
                <w:sz w:val="22"/>
                <w:szCs w:val="22"/>
              </w:rPr>
              <w:t>s</w:t>
            </w:r>
          </w:p>
          <w:p w14:paraId="665BAFFC" w14:textId="77777777" w:rsidR="00055933" w:rsidRPr="00DC7222" w:rsidRDefault="003F4CC6" w:rsidP="00401A20">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3F4CC6">
              <w:rPr>
                <w:rFonts w:asciiTheme="minorHAnsi" w:hAnsiTheme="minorHAnsi" w:cstheme="minorHAnsi"/>
                <w:b/>
                <w:bCs/>
                <w:sz w:val="22"/>
                <w:szCs w:val="22"/>
                <w:shd w:val="clear" w:color="auto" w:fill="FFFFFF"/>
              </w:rPr>
              <w:t>MP.2</w:t>
            </w:r>
            <w:r>
              <w:rPr>
                <w:rFonts w:asciiTheme="minorHAnsi" w:hAnsiTheme="minorHAnsi" w:cstheme="minorHAnsi"/>
                <w:sz w:val="22"/>
                <w:szCs w:val="22"/>
                <w:shd w:val="clear" w:color="auto" w:fill="FFFFFF"/>
              </w:rPr>
              <w:t xml:space="preserve"> </w:t>
            </w:r>
            <w:r w:rsidRPr="003F4CC6">
              <w:rPr>
                <w:rFonts w:asciiTheme="minorHAnsi" w:hAnsiTheme="minorHAnsi" w:cstheme="minorHAnsi"/>
                <w:sz w:val="22"/>
                <w:szCs w:val="22"/>
                <w:shd w:val="clear" w:color="auto" w:fill="FFFFFF"/>
              </w:rPr>
              <w:t xml:space="preserve">Reason abstractly and quantitatively. </w:t>
            </w:r>
            <w:r w:rsidRPr="003F4CC6">
              <w:rPr>
                <w:rFonts w:asciiTheme="minorHAnsi" w:hAnsiTheme="minorHAnsi" w:cstheme="minorHAnsi"/>
                <w:b/>
                <w:bCs/>
                <w:sz w:val="22"/>
                <w:szCs w:val="22"/>
                <w:shd w:val="clear" w:color="auto" w:fill="FFFFFF"/>
              </w:rPr>
              <w:t>(</w:t>
            </w:r>
            <w:r w:rsidR="00EC5294">
              <w:rPr>
                <w:rFonts w:asciiTheme="minorHAnsi" w:hAnsiTheme="minorHAnsi" w:cstheme="minorHAnsi"/>
                <w:b/>
                <w:bCs/>
                <w:sz w:val="22"/>
                <w:szCs w:val="22"/>
                <w:shd w:val="clear" w:color="auto" w:fill="FFFFFF"/>
              </w:rPr>
              <w:t>MS</w:t>
            </w:r>
            <w:r w:rsidRPr="003F4CC6">
              <w:rPr>
                <w:rFonts w:asciiTheme="minorHAnsi" w:hAnsiTheme="minorHAnsi" w:cstheme="minorHAnsi"/>
                <w:b/>
                <w:bCs/>
                <w:sz w:val="22"/>
                <w:szCs w:val="22"/>
                <w:shd w:val="clear" w:color="auto" w:fill="FFFFFF"/>
              </w:rPr>
              <w:t>-PS</w:t>
            </w:r>
            <w:r w:rsidR="00AB3F56">
              <w:rPr>
                <w:rFonts w:asciiTheme="minorHAnsi" w:hAnsiTheme="minorHAnsi" w:cstheme="minorHAnsi"/>
                <w:b/>
                <w:bCs/>
                <w:sz w:val="22"/>
                <w:szCs w:val="22"/>
                <w:shd w:val="clear" w:color="auto" w:fill="FFFFFF"/>
              </w:rPr>
              <w:t>2</w:t>
            </w:r>
            <w:r w:rsidRPr="003F4CC6">
              <w:rPr>
                <w:rFonts w:asciiTheme="minorHAnsi" w:hAnsiTheme="minorHAnsi" w:cstheme="minorHAnsi"/>
                <w:b/>
                <w:bCs/>
                <w:sz w:val="22"/>
                <w:szCs w:val="22"/>
                <w:shd w:val="clear" w:color="auto" w:fill="FFFFFF"/>
              </w:rPr>
              <w:t>-</w:t>
            </w:r>
            <w:r w:rsidR="00EC5294">
              <w:rPr>
                <w:rFonts w:asciiTheme="minorHAnsi" w:hAnsiTheme="minorHAnsi" w:cstheme="minorHAnsi"/>
                <w:b/>
                <w:bCs/>
                <w:sz w:val="22"/>
                <w:szCs w:val="22"/>
                <w:shd w:val="clear" w:color="auto" w:fill="FFFFFF"/>
              </w:rPr>
              <w:t>1</w:t>
            </w:r>
            <w:r w:rsidRPr="003F4CC6">
              <w:rPr>
                <w:rFonts w:asciiTheme="minorHAnsi" w:hAnsiTheme="minorHAnsi" w:cstheme="minorHAnsi"/>
                <w:b/>
                <w:bCs/>
                <w:sz w:val="22"/>
                <w:szCs w:val="22"/>
                <w:shd w:val="clear" w:color="auto" w:fill="FFFFFF"/>
              </w:rPr>
              <w:t>)</w:t>
            </w:r>
          </w:p>
          <w:p w14:paraId="6BEC852E" w14:textId="77777777" w:rsidR="00DC7222" w:rsidRPr="00DC7222" w:rsidRDefault="00DC7222" w:rsidP="00401A20">
            <w:pPr>
              <w:spacing w:before="60" w:after="60"/>
              <w:rPr>
                <w:rFonts w:asciiTheme="minorHAnsi" w:hAnsiTheme="minorHAnsi" w:cstheme="minorHAnsi"/>
                <w:b/>
                <w:bCs/>
                <w:sz w:val="22"/>
                <w:szCs w:val="22"/>
                <w:shd w:val="clear" w:color="auto" w:fill="FFFFFF"/>
              </w:rPr>
            </w:pPr>
            <w:r w:rsidRPr="00DC7222">
              <w:rPr>
                <w:rFonts w:asciiTheme="minorHAnsi" w:hAnsiTheme="minorHAnsi" w:cstheme="minorHAnsi"/>
                <w:b/>
                <w:bCs/>
                <w:sz w:val="22"/>
                <w:szCs w:val="22"/>
                <w:shd w:val="clear" w:color="auto" w:fill="FFFFFF"/>
              </w:rPr>
              <w:t>Mathematics</w:t>
            </w:r>
          </w:p>
          <w:p w14:paraId="6392E9D9" w14:textId="02C90DA6" w:rsidR="00DC7222" w:rsidRPr="00DC7222" w:rsidRDefault="00DC7222" w:rsidP="00401A20">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DC7222">
              <w:rPr>
                <w:rFonts w:asciiTheme="minorHAnsi" w:hAnsiTheme="minorHAnsi" w:cstheme="minorHAnsi"/>
                <w:b/>
                <w:bCs/>
                <w:sz w:val="22"/>
                <w:szCs w:val="22"/>
                <w:shd w:val="clear" w:color="auto" w:fill="FFFFFF"/>
              </w:rPr>
              <w:t>6.NS.C.5</w:t>
            </w:r>
            <w:r>
              <w:rPr>
                <w:rFonts w:asciiTheme="minorHAnsi" w:hAnsiTheme="minorHAnsi" w:cstheme="minorHAnsi"/>
                <w:sz w:val="22"/>
                <w:szCs w:val="22"/>
                <w:shd w:val="clear" w:color="auto" w:fill="FFFFFF"/>
              </w:rPr>
              <w:t xml:space="preserve"> </w:t>
            </w:r>
            <w:r w:rsidRPr="00DC7222">
              <w:rPr>
                <w:rFonts w:asciiTheme="minorHAnsi" w:hAnsiTheme="minorHAnsi" w:cstheme="minorHAnsi"/>
                <w:sz w:val="22"/>
                <w:szCs w:val="22"/>
                <w:shd w:val="clear" w:color="auto" w:fill="FFFFFF"/>
              </w:rPr>
              <w:t>Understand that positive and negative numbers are used together to describe quantities having opposite directions or values; use positive and negative</w:t>
            </w:r>
            <w:r>
              <w:rPr>
                <w:rFonts w:asciiTheme="minorHAnsi" w:hAnsiTheme="minorHAnsi" w:cstheme="minorHAnsi"/>
                <w:sz w:val="22"/>
                <w:szCs w:val="22"/>
                <w:shd w:val="clear" w:color="auto" w:fill="FFFFFF"/>
              </w:rPr>
              <w:t xml:space="preserve"> </w:t>
            </w:r>
            <w:r w:rsidRPr="00DC7222">
              <w:rPr>
                <w:rFonts w:asciiTheme="minorHAnsi" w:hAnsiTheme="minorHAnsi" w:cstheme="minorHAnsi"/>
                <w:sz w:val="22"/>
                <w:szCs w:val="22"/>
                <w:shd w:val="clear" w:color="auto" w:fill="FFFFFF"/>
              </w:rPr>
              <w:t xml:space="preserve">numbers to represent quantities in real-world contexts, explaining the meaning of 0 in each situation. </w:t>
            </w:r>
            <w:r w:rsidR="00BF06E0">
              <w:rPr>
                <w:rFonts w:asciiTheme="minorHAnsi" w:hAnsiTheme="minorHAnsi" w:cstheme="minorHAnsi"/>
                <w:b/>
                <w:bCs/>
                <w:sz w:val="22"/>
                <w:szCs w:val="22"/>
                <w:shd w:val="clear" w:color="auto" w:fill="FFFFFF"/>
              </w:rPr>
              <w:t>(</w:t>
            </w:r>
            <w:r w:rsidRPr="00DC7222">
              <w:rPr>
                <w:rFonts w:asciiTheme="minorHAnsi" w:hAnsiTheme="minorHAnsi" w:cstheme="minorHAnsi"/>
                <w:b/>
                <w:bCs/>
                <w:sz w:val="22"/>
                <w:szCs w:val="22"/>
                <w:shd w:val="clear" w:color="auto" w:fill="FFFFFF"/>
              </w:rPr>
              <w:t>MS-PS2-1</w:t>
            </w:r>
            <w:r w:rsidR="00BF06E0">
              <w:rPr>
                <w:rFonts w:asciiTheme="minorHAnsi" w:hAnsiTheme="minorHAnsi" w:cstheme="minorHAnsi"/>
                <w:b/>
                <w:bCs/>
                <w:sz w:val="22"/>
                <w:szCs w:val="22"/>
                <w:shd w:val="clear" w:color="auto" w:fill="FFFFFF"/>
              </w:rPr>
              <w:t>)</w:t>
            </w:r>
          </w:p>
          <w:p w14:paraId="45922C32" w14:textId="7F947C12" w:rsidR="00DC7222" w:rsidRPr="00DC7222" w:rsidRDefault="00DC7222" w:rsidP="00401A20">
            <w:pPr>
              <w:pStyle w:val="ListParagraph"/>
              <w:numPr>
                <w:ilvl w:val="0"/>
                <w:numId w:val="37"/>
              </w:numPr>
              <w:spacing w:before="60" w:after="60"/>
              <w:contextualSpacing w:val="0"/>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 xml:space="preserve">6.EE.A.2 </w:t>
            </w:r>
            <w:r w:rsidRPr="00DC7222">
              <w:rPr>
                <w:rFonts w:asciiTheme="minorHAnsi" w:hAnsiTheme="minorHAnsi" w:cstheme="minorHAnsi"/>
                <w:sz w:val="22"/>
                <w:szCs w:val="22"/>
                <w:shd w:val="clear" w:color="auto" w:fill="FFFFFF"/>
              </w:rPr>
              <w:t>Write, read, and evaluate expressions in which letters stand for numbers.</w:t>
            </w:r>
            <w:r w:rsidRPr="00DC7222">
              <w:rPr>
                <w:rFonts w:asciiTheme="minorHAnsi" w:hAnsiTheme="minorHAnsi" w:cstheme="minorHAnsi"/>
                <w:b/>
                <w:bCs/>
                <w:sz w:val="22"/>
                <w:szCs w:val="22"/>
                <w:shd w:val="clear" w:color="auto" w:fill="FFFFFF"/>
              </w:rPr>
              <w:t xml:space="preserve"> </w:t>
            </w:r>
            <w:r w:rsidR="00BF06E0">
              <w:rPr>
                <w:rFonts w:asciiTheme="minorHAnsi" w:hAnsiTheme="minorHAnsi" w:cstheme="minorHAnsi"/>
                <w:b/>
                <w:bCs/>
                <w:sz w:val="22"/>
                <w:szCs w:val="22"/>
                <w:shd w:val="clear" w:color="auto" w:fill="FFFFFF"/>
              </w:rPr>
              <w:t>(</w:t>
            </w:r>
            <w:r w:rsidRPr="00DC7222">
              <w:rPr>
                <w:rFonts w:asciiTheme="minorHAnsi" w:hAnsiTheme="minorHAnsi" w:cstheme="minorHAnsi"/>
                <w:b/>
                <w:bCs/>
                <w:sz w:val="22"/>
                <w:szCs w:val="22"/>
                <w:shd w:val="clear" w:color="auto" w:fill="FFFFFF"/>
              </w:rPr>
              <w:t>MS</w:t>
            </w:r>
            <w:r>
              <w:rPr>
                <w:rFonts w:asciiTheme="minorHAnsi" w:hAnsiTheme="minorHAnsi" w:cstheme="minorHAnsi"/>
                <w:b/>
                <w:bCs/>
                <w:sz w:val="22"/>
                <w:szCs w:val="22"/>
                <w:shd w:val="clear" w:color="auto" w:fill="FFFFFF"/>
              </w:rPr>
              <w:t>-PS2-1</w:t>
            </w:r>
            <w:r w:rsidR="00BF06E0">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 xml:space="preserve">, </w:t>
            </w:r>
            <w:r w:rsidR="00BF06E0">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MS-PS2-2</w:t>
            </w:r>
            <w:r w:rsidR="00BF06E0">
              <w:rPr>
                <w:rFonts w:asciiTheme="minorHAnsi" w:hAnsiTheme="minorHAnsi" w:cstheme="minorHAnsi"/>
                <w:b/>
                <w:bCs/>
                <w:sz w:val="22"/>
                <w:szCs w:val="22"/>
                <w:shd w:val="clear" w:color="auto" w:fill="FFFFFF"/>
              </w:rPr>
              <w:t>)</w:t>
            </w:r>
          </w:p>
          <w:p w14:paraId="5E5FAA6E" w14:textId="41912664" w:rsidR="00DC7222" w:rsidRDefault="00DC7222" w:rsidP="00401A20">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DC7222">
              <w:rPr>
                <w:rFonts w:asciiTheme="minorHAnsi" w:hAnsiTheme="minorHAnsi" w:cstheme="minorHAnsi"/>
                <w:b/>
                <w:bCs/>
                <w:sz w:val="22"/>
                <w:szCs w:val="22"/>
                <w:shd w:val="clear" w:color="auto" w:fill="FFFFFF"/>
              </w:rPr>
              <w:t>7.EE.B.3</w:t>
            </w:r>
            <w:r w:rsidRPr="00DC7222">
              <w:rPr>
                <w:rFonts w:asciiTheme="minorHAnsi" w:hAnsiTheme="minorHAnsi" w:cstheme="minorHAnsi"/>
                <w:sz w:val="22"/>
                <w:szCs w:val="22"/>
                <w:shd w:val="clear" w:color="auto" w:fill="FFFFFF"/>
              </w:rPr>
              <w:t xml:space="preserve"> 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w:t>
            </w:r>
            <w:r>
              <w:rPr>
                <w:rFonts w:asciiTheme="minorHAnsi" w:hAnsiTheme="minorHAnsi" w:cstheme="minorHAnsi"/>
                <w:sz w:val="22"/>
                <w:szCs w:val="22"/>
                <w:shd w:val="clear" w:color="auto" w:fill="FFFFFF"/>
              </w:rPr>
              <w:t xml:space="preserve"> </w:t>
            </w:r>
            <w:r w:rsidRPr="00DC7222">
              <w:rPr>
                <w:rFonts w:asciiTheme="minorHAnsi" w:hAnsiTheme="minorHAnsi" w:cstheme="minorHAnsi"/>
                <w:sz w:val="22"/>
                <w:szCs w:val="22"/>
                <w:shd w:val="clear" w:color="auto" w:fill="FFFFFF"/>
              </w:rPr>
              <w:t xml:space="preserve">computation and estimation strategies. </w:t>
            </w:r>
            <w:r w:rsidR="00BF06E0">
              <w:rPr>
                <w:rFonts w:asciiTheme="minorHAnsi" w:hAnsiTheme="minorHAnsi" w:cstheme="minorHAnsi"/>
                <w:b/>
                <w:bCs/>
                <w:sz w:val="22"/>
                <w:szCs w:val="22"/>
                <w:shd w:val="clear" w:color="auto" w:fill="FFFFFF"/>
              </w:rPr>
              <w:t>(</w:t>
            </w:r>
            <w:r w:rsidRPr="00DC7222">
              <w:rPr>
                <w:rFonts w:asciiTheme="minorHAnsi" w:hAnsiTheme="minorHAnsi" w:cstheme="minorHAnsi"/>
                <w:b/>
                <w:bCs/>
                <w:sz w:val="22"/>
                <w:szCs w:val="22"/>
                <w:shd w:val="clear" w:color="auto" w:fill="FFFFFF"/>
              </w:rPr>
              <w:t>MS-PS2-1</w:t>
            </w:r>
            <w:r w:rsidR="00BF06E0">
              <w:rPr>
                <w:rFonts w:asciiTheme="minorHAnsi" w:hAnsiTheme="minorHAnsi" w:cstheme="minorHAnsi"/>
                <w:b/>
                <w:bCs/>
                <w:sz w:val="22"/>
                <w:szCs w:val="22"/>
                <w:shd w:val="clear" w:color="auto" w:fill="FFFFFF"/>
              </w:rPr>
              <w:t>)</w:t>
            </w:r>
            <w:r w:rsidRPr="00DC7222">
              <w:rPr>
                <w:rFonts w:asciiTheme="minorHAnsi" w:hAnsiTheme="minorHAnsi" w:cstheme="minorHAnsi"/>
                <w:b/>
                <w:bCs/>
                <w:sz w:val="22"/>
                <w:szCs w:val="22"/>
                <w:shd w:val="clear" w:color="auto" w:fill="FFFFFF"/>
              </w:rPr>
              <w:t>,</w:t>
            </w:r>
            <w:r w:rsidR="001F4A37">
              <w:rPr>
                <w:rFonts w:asciiTheme="minorHAnsi" w:hAnsiTheme="minorHAnsi" w:cstheme="minorHAnsi"/>
                <w:b/>
                <w:bCs/>
                <w:sz w:val="22"/>
                <w:szCs w:val="22"/>
                <w:shd w:val="clear" w:color="auto" w:fill="FFFFFF"/>
              </w:rPr>
              <w:t xml:space="preserve"> (</w:t>
            </w:r>
            <w:r w:rsidRPr="00DC7222">
              <w:rPr>
                <w:rFonts w:asciiTheme="minorHAnsi" w:hAnsiTheme="minorHAnsi" w:cstheme="minorHAnsi"/>
                <w:b/>
                <w:bCs/>
                <w:sz w:val="22"/>
                <w:szCs w:val="22"/>
                <w:shd w:val="clear" w:color="auto" w:fill="FFFFFF"/>
              </w:rPr>
              <w:t>MS-PS2-2</w:t>
            </w:r>
            <w:r w:rsidR="00144666">
              <w:rPr>
                <w:rFonts w:asciiTheme="minorHAnsi" w:hAnsiTheme="minorHAnsi" w:cstheme="minorHAnsi"/>
                <w:b/>
                <w:bCs/>
                <w:sz w:val="22"/>
                <w:szCs w:val="22"/>
                <w:shd w:val="clear" w:color="auto" w:fill="FFFFFF"/>
              </w:rPr>
              <w:t>)</w:t>
            </w:r>
          </w:p>
          <w:p w14:paraId="51AC29E7" w14:textId="39B80BF3" w:rsidR="00DC7222" w:rsidRPr="00DC7222" w:rsidRDefault="00C61E83" w:rsidP="00401A20">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C61E83">
              <w:rPr>
                <w:rFonts w:asciiTheme="minorHAnsi" w:hAnsiTheme="minorHAnsi" w:cstheme="minorHAnsi"/>
                <w:b/>
                <w:bCs/>
                <w:sz w:val="22"/>
                <w:szCs w:val="22"/>
                <w:shd w:val="clear" w:color="auto" w:fill="FFFFFF"/>
              </w:rPr>
              <w:lastRenderedPageBreak/>
              <w:t>7.EE.B.4</w:t>
            </w:r>
            <w:r>
              <w:rPr>
                <w:rFonts w:asciiTheme="minorHAnsi" w:hAnsiTheme="minorHAnsi" w:cstheme="minorHAnsi"/>
                <w:sz w:val="22"/>
                <w:szCs w:val="22"/>
                <w:shd w:val="clear" w:color="auto" w:fill="FFFFFF"/>
              </w:rPr>
              <w:t xml:space="preserve"> </w:t>
            </w:r>
            <w:r w:rsidRPr="00C61E83">
              <w:rPr>
                <w:rFonts w:asciiTheme="minorHAnsi" w:hAnsiTheme="minorHAnsi" w:cstheme="minorHAnsi"/>
                <w:sz w:val="22"/>
                <w:szCs w:val="22"/>
                <w:shd w:val="clear" w:color="auto" w:fill="FFFFFF"/>
              </w:rPr>
              <w:t>Use variables to represent quantities in a real-world or mathematical problem and construct simple equations and inequalities to solve problems by reasoning</w:t>
            </w:r>
            <w:r>
              <w:rPr>
                <w:rFonts w:asciiTheme="minorHAnsi" w:hAnsiTheme="minorHAnsi" w:cstheme="minorHAnsi"/>
                <w:sz w:val="22"/>
                <w:szCs w:val="22"/>
                <w:shd w:val="clear" w:color="auto" w:fill="FFFFFF"/>
              </w:rPr>
              <w:t xml:space="preserve"> </w:t>
            </w:r>
            <w:r w:rsidRPr="00C61E83">
              <w:rPr>
                <w:rFonts w:asciiTheme="minorHAnsi" w:hAnsiTheme="minorHAnsi" w:cstheme="minorHAnsi"/>
                <w:sz w:val="22"/>
                <w:szCs w:val="22"/>
                <w:shd w:val="clear" w:color="auto" w:fill="FFFFFF"/>
              </w:rPr>
              <w:t>about the quantities.</w:t>
            </w:r>
            <w:r>
              <w:rPr>
                <w:rFonts w:asciiTheme="minorHAnsi" w:hAnsiTheme="minorHAnsi" w:cstheme="minorHAnsi"/>
                <w:b/>
                <w:bCs/>
                <w:sz w:val="22"/>
                <w:szCs w:val="22"/>
                <w:shd w:val="clear" w:color="auto" w:fill="FFFFFF"/>
              </w:rPr>
              <w:t xml:space="preserve"> </w:t>
            </w:r>
            <w:r w:rsidR="00144666">
              <w:rPr>
                <w:rFonts w:asciiTheme="minorHAnsi" w:hAnsiTheme="minorHAnsi" w:cstheme="minorHAnsi"/>
                <w:b/>
                <w:bCs/>
                <w:sz w:val="22"/>
                <w:szCs w:val="22"/>
                <w:shd w:val="clear" w:color="auto" w:fill="FFFFFF"/>
              </w:rPr>
              <w:t>(</w:t>
            </w:r>
            <w:r w:rsidRPr="00DC7222">
              <w:rPr>
                <w:rFonts w:asciiTheme="minorHAnsi" w:hAnsiTheme="minorHAnsi" w:cstheme="minorHAnsi"/>
                <w:b/>
                <w:bCs/>
                <w:sz w:val="22"/>
                <w:szCs w:val="22"/>
                <w:shd w:val="clear" w:color="auto" w:fill="FFFFFF"/>
              </w:rPr>
              <w:t>MS-PS2-1</w:t>
            </w:r>
            <w:r w:rsidR="00144666">
              <w:rPr>
                <w:rFonts w:asciiTheme="minorHAnsi" w:hAnsiTheme="minorHAnsi" w:cstheme="minorHAnsi"/>
                <w:b/>
                <w:bCs/>
                <w:sz w:val="22"/>
                <w:szCs w:val="22"/>
                <w:shd w:val="clear" w:color="auto" w:fill="FFFFFF"/>
              </w:rPr>
              <w:t>)</w:t>
            </w:r>
            <w:r w:rsidRPr="00DC7222">
              <w:rPr>
                <w:rFonts w:asciiTheme="minorHAnsi" w:hAnsiTheme="minorHAnsi" w:cstheme="minorHAnsi"/>
                <w:b/>
                <w:bCs/>
                <w:sz w:val="22"/>
                <w:szCs w:val="22"/>
                <w:shd w:val="clear" w:color="auto" w:fill="FFFFFF"/>
              </w:rPr>
              <w:t>,</w:t>
            </w:r>
            <w:r w:rsidR="00144666">
              <w:rPr>
                <w:rFonts w:asciiTheme="minorHAnsi" w:hAnsiTheme="minorHAnsi" w:cstheme="minorHAnsi"/>
                <w:b/>
                <w:bCs/>
                <w:sz w:val="22"/>
                <w:szCs w:val="22"/>
                <w:shd w:val="clear" w:color="auto" w:fill="FFFFFF"/>
              </w:rPr>
              <w:t xml:space="preserve"> (</w:t>
            </w:r>
            <w:r w:rsidRPr="00DC7222">
              <w:rPr>
                <w:rFonts w:asciiTheme="minorHAnsi" w:hAnsiTheme="minorHAnsi" w:cstheme="minorHAnsi"/>
                <w:b/>
                <w:bCs/>
                <w:sz w:val="22"/>
                <w:szCs w:val="22"/>
                <w:shd w:val="clear" w:color="auto" w:fill="FFFFFF"/>
              </w:rPr>
              <w:t>MS-PS2-2</w:t>
            </w:r>
            <w:r w:rsidR="00144666">
              <w:rPr>
                <w:rFonts w:asciiTheme="minorHAnsi" w:hAnsiTheme="minorHAnsi" w:cstheme="minorHAnsi"/>
                <w:b/>
                <w:bCs/>
                <w:sz w:val="22"/>
                <w:szCs w:val="22"/>
                <w:shd w:val="clear" w:color="auto" w:fill="FFFFFF"/>
              </w:rPr>
              <w:t>)</w:t>
            </w:r>
          </w:p>
        </w:tc>
      </w:tr>
      <w:tr w:rsidR="00824105" w:rsidRPr="008A759E" w14:paraId="01FCFFEA" w14:textId="77777777" w:rsidTr="00F1043F">
        <w:trPr>
          <w:trHeight w:val="413"/>
          <w:jc w:val="center"/>
        </w:trPr>
        <w:tc>
          <w:tcPr>
            <w:tcW w:w="13320" w:type="dxa"/>
            <w:tcBorders>
              <w:top w:val="single" w:sz="4" w:space="0" w:color="auto"/>
            </w:tcBorders>
            <w:shd w:val="clear" w:color="auto" w:fill="F2F2F2" w:themeFill="background1" w:themeFillShade="F2"/>
            <w:vAlign w:val="center"/>
          </w:tcPr>
          <w:p w14:paraId="3CA0DAF7" w14:textId="534C2509" w:rsidR="00824105" w:rsidRPr="008A759E" w:rsidRDefault="00824105" w:rsidP="00401A20">
            <w:pPr>
              <w:spacing w:before="60" w:after="60"/>
              <w:rPr>
                <w:rFonts w:asciiTheme="minorHAnsi" w:hAnsiTheme="minorHAnsi" w:cstheme="minorHAnsi"/>
                <w:b/>
                <w:bCs/>
                <w:sz w:val="22"/>
                <w:szCs w:val="22"/>
              </w:rPr>
            </w:pPr>
            <w:r w:rsidRPr="007D4A28">
              <w:rPr>
                <w:rFonts w:asciiTheme="minorHAnsi" w:hAnsiTheme="minorHAnsi" w:cstheme="minorHAnsi"/>
                <w:b/>
                <w:bCs/>
                <w:sz w:val="24"/>
                <w:szCs w:val="24"/>
              </w:rPr>
              <w:lastRenderedPageBreak/>
              <w:t>Task Notes</w:t>
            </w:r>
          </w:p>
        </w:tc>
      </w:tr>
      <w:tr w:rsidR="00824105" w:rsidRPr="001F5607" w14:paraId="75BA54FE" w14:textId="77777777" w:rsidTr="00AA6BDF">
        <w:trPr>
          <w:trHeight w:val="1655"/>
          <w:jc w:val="center"/>
        </w:trPr>
        <w:tc>
          <w:tcPr>
            <w:tcW w:w="13320" w:type="dxa"/>
            <w:shd w:val="clear" w:color="auto" w:fill="FFFFFF" w:themeFill="background1"/>
          </w:tcPr>
          <w:p w14:paraId="064A9171" w14:textId="1E0FF446" w:rsidR="00315340" w:rsidRPr="00D3619A" w:rsidRDefault="00315340" w:rsidP="00401A20">
            <w:pPr>
              <w:spacing w:before="60" w:after="60"/>
              <w:rPr>
                <w:rFonts w:asciiTheme="minorHAnsi" w:hAnsiTheme="minorHAnsi" w:cstheme="minorHAnsi"/>
                <w:sz w:val="22"/>
                <w:szCs w:val="22"/>
              </w:rPr>
            </w:pPr>
          </w:p>
        </w:tc>
      </w:tr>
      <w:bookmarkEnd w:id="4"/>
    </w:tbl>
    <w:p w14:paraId="78DB8BBC" w14:textId="77777777" w:rsidR="00AA6BDF" w:rsidRDefault="00AA6BDF" w:rsidP="007A4424">
      <w:pPr>
        <w:pStyle w:val="Exhibitheading"/>
        <w:rPr>
          <w:sz w:val="24"/>
          <w:szCs w:val="24"/>
        </w:rPr>
      </w:pPr>
    </w:p>
    <w:p w14:paraId="5DD78A5E" w14:textId="77777777" w:rsidR="00F1043F" w:rsidRDefault="00F1043F">
      <w:pPr>
        <w:rPr>
          <w:rFonts w:ascii="Calibri" w:hAnsi="Calibri" w:cs="Arial"/>
          <w:b/>
          <w:sz w:val="24"/>
          <w:szCs w:val="24"/>
          <w:lang w:bidi="en-US"/>
        </w:rPr>
      </w:pPr>
      <w:r>
        <w:rPr>
          <w:sz w:val="24"/>
          <w:szCs w:val="24"/>
        </w:rPr>
        <w:br w:type="page"/>
      </w:r>
    </w:p>
    <w:p w14:paraId="468C5D11" w14:textId="4C0E5B76" w:rsidR="009E2C24" w:rsidRPr="00223062" w:rsidRDefault="00F1043F" w:rsidP="007A4424">
      <w:pPr>
        <w:pStyle w:val="Exhibitheading"/>
        <w:rPr>
          <w:rFonts w:asciiTheme="minorHAnsi" w:hAnsiTheme="minorHAnsi" w:cstheme="minorHAnsi"/>
          <w:bCs/>
        </w:rPr>
      </w:pPr>
      <w:r>
        <w:rPr>
          <w:sz w:val="24"/>
          <w:szCs w:val="24"/>
        </w:rPr>
        <w:lastRenderedPageBreak/>
        <w:t>SIPS Assessments Complexity Framework</w:t>
      </w:r>
    </w:p>
    <w:tbl>
      <w:tblPr>
        <w:tblW w:w="5000" w:type="pct"/>
        <w:tblCellMar>
          <w:left w:w="0" w:type="dxa"/>
          <w:right w:w="0" w:type="dxa"/>
        </w:tblCellMar>
        <w:tblLook w:val="0600" w:firstRow="0" w:lastRow="0" w:firstColumn="0" w:lastColumn="0" w:noHBand="1" w:noVBand="1"/>
      </w:tblPr>
      <w:tblGrid>
        <w:gridCol w:w="777"/>
        <w:gridCol w:w="2275"/>
        <w:gridCol w:w="3274"/>
        <w:gridCol w:w="29"/>
        <w:gridCol w:w="3245"/>
        <w:gridCol w:w="57"/>
        <w:gridCol w:w="3217"/>
        <w:gridCol w:w="86"/>
      </w:tblGrid>
      <w:tr w:rsidR="00C403A4" w:rsidRPr="00087F0F" w14:paraId="00881A81" w14:textId="77777777" w:rsidTr="00DB6C28">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DB7E3F">
            <w:pPr>
              <w:spacing w:before="60"/>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5"/>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DB7E3F">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DB6C28">
        <w:trPr>
          <w:gridAfter w:val="1"/>
          <w:wAfter w:w="33" w:type="pct"/>
          <w:trHeight w:val="13"/>
        </w:trPr>
        <w:tc>
          <w:tcPr>
            <w:tcW w:w="1178" w:type="pct"/>
            <w:gridSpan w:val="2"/>
            <w:vMerge/>
            <w:tcBorders>
              <w:bottom w:val="single" w:sz="4" w:space="0" w:color="auto"/>
            </w:tcBorders>
          </w:tcPr>
          <w:p w14:paraId="055F71BC" w14:textId="77777777" w:rsidR="00C403A4" w:rsidRPr="00087F0F" w:rsidRDefault="00C403A4" w:rsidP="00DB7E3F">
            <w:pPr>
              <w:spacing w:before="60"/>
              <w:rPr>
                <w:rFonts w:asciiTheme="minorHAnsi" w:hAnsiTheme="minorHAnsi" w:cstheme="minorHAnsi"/>
              </w:rPr>
            </w:pPr>
          </w:p>
        </w:tc>
        <w:tc>
          <w:tcPr>
            <w:tcW w:w="1263"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DB7E3F">
            <w:pPr>
              <w:spacing w:before="60"/>
              <w:jc w:val="center"/>
              <w:rPr>
                <w:rFonts w:asciiTheme="minorHAnsi" w:hAnsiTheme="minorHAnsi" w:cstheme="minorHAnsi"/>
              </w:rPr>
            </w:pPr>
            <w:r w:rsidRPr="00087F0F">
              <w:rPr>
                <w:rFonts w:asciiTheme="minorHAnsi" w:hAnsiTheme="minorHAnsi" w:cstheme="minorHAnsi"/>
                <w:b/>
                <w:bCs/>
              </w:rPr>
              <w:t>Low</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DB7E3F">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DB7E3F">
            <w:pPr>
              <w:spacing w:before="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DB6C28">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DB7E3F">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DB7E3F">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63"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DB7E3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DB7E3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DB7E3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DB7E3F">
            <w:pPr>
              <w:spacing w:before="60"/>
              <w:ind w:left="288"/>
              <w:rPr>
                <w:rFonts w:asciiTheme="minorHAnsi" w:hAnsiTheme="minorHAnsi" w:cstheme="minorHAnsi"/>
              </w:rPr>
            </w:pPr>
          </w:p>
        </w:tc>
        <w:tc>
          <w:tcPr>
            <w:tcW w:w="1263" w:type="pct"/>
            <w:gridSpan w:val="2"/>
            <w:tcBorders>
              <w:top w:val="single" w:sz="4" w:space="0" w:color="auto"/>
              <w:bottom w:val="single" w:sz="4" w:space="0" w:color="auto"/>
            </w:tcBorders>
            <w:shd w:val="clear" w:color="auto" w:fill="auto"/>
          </w:tcPr>
          <w:p w14:paraId="69A9FEB6" w14:textId="77777777" w:rsidR="00087F0F" w:rsidRPr="00087F0F" w:rsidRDefault="00087F0F" w:rsidP="00DB7E3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DB7E3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DB7E3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DB7E3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DB7E3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DB7E3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DB6C28">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DB7E3F">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DB7E3F">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DB7E3F">
            <w:pPr>
              <w:spacing w:before="60"/>
              <w:rPr>
                <w:rFonts w:asciiTheme="minorHAnsi" w:hAnsiTheme="minorHAnsi" w:cstheme="minorHAnsi"/>
                <w:b/>
                <w:bCs/>
              </w:rPr>
            </w:pPr>
          </w:p>
        </w:tc>
        <w:tc>
          <w:tcPr>
            <w:tcW w:w="1263"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DB7E3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DB7E3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DB7E3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46603CC8" w:rsidR="00087F0F" w:rsidRPr="00087F0F" w:rsidRDefault="00087F0F" w:rsidP="00DB7E3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Phenomenon or problem is presented </w:t>
            </w:r>
            <w:r w:rsidR="00754822">
              <w:rPr>
                <w:rFonts w:asciiTheme="minorHAnsi" w:hAnsiTheme="minorHAnsi" w:cstheme="minorHAnsi"/>
              </w:rPr>
              <w:t>concretely</w:t>
            </w:r>
            <w:r w:rsidRPr="00087F0F">
              <w:rPr>
                <w:rFonts w:asciiTheme="minorHAnsi" w:hAnsiTheme="minorHAnsi" w:cstheme="minorHAnsi"/>
              </w:rPr>
              <w:t xml:space="preserve"> with high level of certainty</w:t>
            </w:r>
          </w:p>
        </w:tc>
        <w:tc>
          <w:tcPr>
            <w:tcW w:w="1263" w:type="pct"/>
            <w:gridSpan w:val="2"/>
            <w:tcBorders>
              <w:top w:val="single" w:sz="4" w:space="0" w:color="auto"/>
              <w:bottom w:val="single" w:sz="4" w:space="0" w:color="auto"/>
            </w:tcBorders>
            <w:shd w:val="clear" w:color="auto" w:fill="auto"/>
          </w:tcPr>
          <w:p w14:paraId="58839CC9" w14:textId="77777777" w:rsidR="00087F0F" w:rsidRPr="00087F0F" w:rsidRDefault="00087F0F" w:rsidP="00DB7E3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DB7E3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DB7E3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DB7E3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DB7E3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DB7E3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1144E15F" w:rsidR="00087F0F" w:rsidRPr="00087F0F" w:rsidRDefault="00087F0F" w:rsidP="00DB7E3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 xml:space="preserve">Phenomenon or problem presented with </w:t>
            </w:r>
            <w:r w:rsidR="006F5A7F">
              <w:rPr>
                <w:rFonts w:asciiTheme="minorHAnsi" w:hAnsiTheme="minorHAnsi" w:cstheme="minorHAnsi"/>
              </w:rPr>
              <w:t>high degree</w:t>
            </w:r>
            <w:r w:rsidRPr="00087F0F">
              <w:rPr>
                <w:rFonts w:asciiTheme="minorHAnsi" w:hAnsiTheme="minorHAnsi" w:cstheme="minorHAnsi"/>
              </w:rPr>
              <w:t xml:space="preserve"> of uncertainty</w:t>
            </w:r>
          </w:p>
        </w:tc>
      </w:tr>
      <w:tr w:rsidR="00087F0F" w:rsidRPr="00087F0F" w14:paraId="25D647CD" w14:textId="77777777" w:rsidTr="00DB6C28">
        <w:trPr>
          <w:trHeight w:val="61"/>
        </w:trPr>
        <w:tc>
          <w:tcPr>
            <w:tcW w:w="300" w:type="pct"/>
            <w:vMerge/>
          </w:tcPr>
          <w:p w14:paraId="7985F645" w14:textId="77777777" w:rsidR="00087F0F" w:rsidRPr="00087F0F" w:rsidRDefault="00087F0F" w:rsidP="00DB7E3F">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DB7E3F">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DB7E3F">
            <w:pPr>
              <w:spacing w:before="60"/>
              <w:rPr>
                <w:rFonts w:asciiTheme="minorHAnsi" w:hAnsiTheme="minorHAnsi" w:cstheme="minorHAnsi"/>
              </w:rPr>
            </w:pPr>
          </w:p>
        </w:tc>
        <w:tc>
          <w:tcPr>
            <w:tcW w:w="1274"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DB7E3F">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DB7E3F">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46DB7E7D" w:rsidR="00087F0F" w:rsidRPr="00DB7E3F" w:rsidRDefault="00087F0F" w:rsidP="00DB7E3F">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DB7E3F">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DB7E3F">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DB7E3F">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DB7E3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DB7E3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DB7E3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DB7E3F">
        <w:trPr>
          <w:trHeight w:val="503"/>
        </w:trPr>
        <w:tc>
          <w:tcPr>
            <w:tcW w:w="300" w:type="pct"/>
            <w:vMerge/>
            <w:tcBorders>
              <w:bottom w:val="single" w:sz="4" w:space="0" w:color="auto"/>
            </w:tcBorders>
          </w:tcPr>
          <w:p w14:paraId="288D3EAB" w14:textId="77777777" w:rsidR="00087F0F" w:rsidRPr="00087F0F" w:rsidRDefault="00087F0F" w:rsidP="00DB7E3F">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DB7E3F">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74"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1A86BE60" w:rsidR="00087F0F" w:rsidRPr="00087F0F" w:rsidRDefault="00087F0F" w:rsidP="00DB7E3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DB7E3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DB7E3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Pr="00324237" w:rsidRDefault="00AF5620" w:rsidP="002224DE">
      <w:pPr>
        <w:jc w:val="right"/>
        <w:rPr>
          <w:rFonts w:ascii="Calibri" w:hAnsi="Calibri" w:cs="Calibri"/>
          <w:sz w:val="2"/>
          <w:szCs w:val="2"/>
        </w:rPr>
      </w:pPr>
    </w:p>
    <w:sectPr w:rsidR="00AF5620" w:rsidRPr="00324237" w:rsidSect="00F1043F">
      <w:footerReference w:type="default" r:id="rId15"/>
      <w:pgSz w:w="15840" w:h="12240" w:orient="landscape"/>
      <w:pgMar w:top="90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2C26" w14:textId="77777777" w:rsidR="005F0ADF" w:rsidRDefault="005F0ADF" w:rsidP="0034435A">
      <w:r>
        <w:separator/>
      </w:r>
    </w:p>
  </w:endnote>
  <w:endnote w:type="continuationSeparator" w:id="0">
    <w:p w14:paraId="7CEA1E5F" w14:textId="77777777" w:rsidR="005F0ADF" w:rsidRDefault="005F0ADF" w:rsidP="0034435A">
      <w:r>
        <w:continuationSeparator/>
      </w:r>
    </w:p>
  </w:endnote>
  <w:endnote w:type="continuationNotice" w:id="1">
    <w:p w14:paraId="49B0BD79" w14:textId="77777777" w:rsidR="005F0ADF" w:rsidRDefault="005F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C7B4" w14:textId="01D05CD8" w:rsidR="00834C18" w:rsidRPr="00757252" w:rsidRDefault="00834C18">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1 Task </w:t>
    </w:r>
    <w:r w:rsidR="00E604B2">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sidRPr="00757252">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9508" w14:textId="77777777" w:rsidR="005F0ADF" w:rsidRDefault="005F0ADF" w:rsidP="0034435A">
      <w:r>
        <w:separator/>
      </w:r>
    </w:p>
  </w:footnote>
  <w:footnote w:type="continuationSeparator" w:id="0">
    <w:p w14:paraId="70EAA2AF" w14:textId="77777777" w:rsidR="005F0ADF" w:rsidRDefault="005F0ADF" w:rsidP="0034435A">
      <w:r>
        <w:continuationSeparator/>
      </w:r>
    </w:p>
  </w:footnote>
  <w:footnote w:type="continuationNotice" w:id="1">
    <w:p w14:paraId="09ED340B" w14:textId="77777777" w:rsidR="005F0ADF" w:rsidRDefault="005F0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60" w14:textId="237A6611" w:rsidR="00077BA9" w:rsidRDefault="0007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9250321"/>
    <w:multiLevelType w:val="hybridMultilevel"/>
    <w:tmpl w:val="F26823E0"/>
    <w:lvl w:ilvl="0" w:tplc="AE72CDE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518A9EBA"/>
    <w:lvl w:ilvl="0" w:tplc="DF926DF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BF049D10"/>
    <w:lvl w:ilvl="0" w:tplc="D9C021C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70383"/>
    <w:multiLevelType w:val="hybridMultilevel"/>
    <w:tmpl w:val="F2C4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FF84592"/>
    <w:multiLevelType w:val="hybridMultilevel"/>
    <w:tmpl w:val="6D16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759768">
    <w:abstractNumId w:val="16"/>
  </w:num>
  <w:num w:numId="2" w16cid:durableId="1096365992">
    <w:abstractNumId w:val="34"/>
  </w:num>
  <w:num w:numId="3" w16cid:durableId="1097556907">
    <w:abstractNumId w:val="37"/>
  </w:num>
  <w:num w:numId="4" w16cid:durableId="716390147">
    <w:abstractNumId w:val="0"/>
  </w:num>
  <w:num w:numId="5" w16cid:durableId="115607570">
    <w:abstractNumId w:val="2"/>
  </w:num>
  <w:num w:numId="6" w16cid:durableId="195240517">
    <w:abstractNumId w:val="18"/>
  </w:num>
  <w:num w:numId="7" w16cid:durableId="2083868401">
    <w:abstractNumId w:val="29"/>
  </w:num>
  <w:num w:numId="8" w16cid:durableId="1756896952">
    <w:abstractNumId w:val="12"/>
  </w:num>
  <w:num w:numId="9" w16cid:durableId="836504605">
    <w:abstractNumId w:val="32"/>
  </w:num>
  <w:num w:numId="10" w16cid:durableId="393938737">
    <w:abstractNumId w:val="15"/>
  </w:num>
  <w:num w:numId="11" w16cid:durableId="406418224">
    <w:abstractNumId w:val="38"/>
  </w:num>
  <w:num w:numId="12" w16cid:durableId="613483684">
    <w:abstractNumId w:val="26"/>
  </w:num>
  <w:num w:numId="13" w16cid:durableId="609314927">
    <w:abstractNumId w:val="21"/>
  </w:num>
  <w:num w:numId="14" w16cid:durableId="847329334">
    <w:abstractNumId w:val="35"/>
  </w:num>
  <w:num w:numId="15" w16cid:durableId="934944180">
    <w:abstractNumId w:val="13"/>
  </w:num>
  <w:num w:numId="16" w16cid:durableId="1495032222">
    <w:abstractNumId w:val="25"/>
  </w:num>
  <w:num w:numId="17" w16cid:durableId="2075856437">
    <w:abstractNumId w:val="9"/>
  </w:num>
  <w:num w:numId="18" w16cid:durableId="1478690594">
    <w:abstractNumId w:val="33"/>
  </w:num>
  <w:num w:numId="19" w16cid:durableId="45758074">
    <w:abstractNumId w:val="19"/>
  </w:num>
  <w:num w:numId="20" w16cid:durableId="846484057">
    <w:abstractNumId w:val="30"/>
  </w:num>
  <w:num w:numId="21" w16cid:durableId="1470129317">
    <w:abstractNumId w:val="3"/>
  </w:num>
  <w:num w:numId="22" w16cid:durableId="1697266649">
    <w:abstractNumId w:val="4"/>
  </w:num>
  <w:num w:numId="23" w16cid:durableId="325472840">
    <w:abstractNumId w:val="14"/>
  </w:num>
  <w:num w:numId="24" w16cid:durableId="1042095262">
    <w:abstractNumId w:val="31"/>
  </w:num>
  <w:num w:numId="25" w16cid:durableId="1239051607">
    <w:abstractNumId w:val="23"/>
  </w:num>
  <w:num w:numId="26" w16cid:durableId="1268587618">
    <w:abstractNumId w:val="27"/>
  </w:num>
  <w:num w:numId="27" w16cid:durableId="516358884">
    <w:abstractNumId w:val="22"/>
  </w:num>
  <w:num w:numId="28" w16cid:durableId="1862746568">
    <w:abstractNumId w:val="5"/>
  </w:num>
  <w:num w:numId="29" w16cid:durableId="1686974903">
    <w:abstractNumId w:val="7"/>
  </w:num>
  <w:num w:numId="30" w16cid:durableId="1589391109">
    <w:abstractNumId w:val="28"/>
  </w:num>
  <w:num w:numId="31" w16cid:durableId="439376018">
    <w:abstractNumId w:val="10"/>
  </w:num>
  <w:num w:numId="32" w16cid:durableId="1282953362">
    <w:abstractNumId w:val="6"/>
  </w:num>
  <w:num w:numId="33" w16cid:durableId="1489589106">
    <w:abstractNumId w:val="8"/>
  </w:num>
  <w:num w:numId="34" w16cid:durableId="1499424372">
    <w:abstractNumId w:val="17"/>
  </w:num>
  <w:num w:numId="35" w16cid:durableId="1689062718">
    <w:abstractNumId w:val="24"/>
  </w:num>
  <w:num w:numId="36" w16cid:durableId="1413042507">
    <w:abstractNumId w:val="1"/>
  </w:num>
  <w:num w:numId="37" w16cid:durableId="800537114">
    <w:abstractNumId w:val="11"/>
  </w:num>
  <w:num w:numId="38" w16cid:durableId="2108113852">
    <w:abstractNumId w:val="36"/>
  </w:num>
  <w:num w:numId="39" w16cid:durableId="628972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5F2D"/>
    <w:rsid w:val="0001633D"/>
    <w:rsid w:val="00034F1A"/>
    <w:rsid w:val="000402A9"/>
    <w:rsid w:val="000407B1"/>
    <w:rsid w:val="0004329E"/>
    <w:rsid w:val="0004425E"/>
    <w:rsid w:val="000515EE"/>
    <w:rsid w:val="00052733"/>
    <w:rsid w:val="00055263"/>
    <w:rsid w:val="00055933"/>
    <w:rsid w:val="000616AA"/>
    <w:rsid w:val="00066C1F"/>
    <w:rsid w:val="00067312"/>
    <w:rsid w:val="0007205D"/>
    <w:rsid w:val="00072ECB"/>
    <w:rsid w:val="00073BFF"/>
    <w:rsid w:val="00076BEE"/>
    <w:rsid w:val="00077BA9"/>
    <w:rsid w:val="000807BB"/>
    <w:rsid w:val="00081305"/>
    <w:rsid w:val="000844A3"/>
    <w:rsid w:val="00087F0F"/>
    <w:rsid w:val="00094015"/>
    <w:rsid w:val="00095B67"/>
    <w:rsid w:val="00097EA9"/>
    <w:rsid w:val="000A036B"/>
    <w:rsid w:val="000A34C0"/>
    <w:rsid w:val="000A3B7A"/>
    <w:rsid w:val="000A65CE"/>
    <w:rsid w:val="000A691D"/>
    <w:rsid w:val="000A6FEF"/>
    <w:rsid w:val="000A7410"/>
    <w:rsid w:val="000B1B96"/>
    <w:rsid w:val="000C2BBE"/>
    <w:rsid w:val="000C4212"/>
    <w:rsid w:val="000C4DD5"/>
    <w:rsid w:val="000D482C"/>
    <w:rsid w:val="000E0ED7"/>
    <w:rsid w:val="000E1459"/>
    <w:rsid w:val="000E553B"/>
    <w:rsid w:val="000F0E6E"/>
    <w:rsid w:val="000F4E12"/>
    <w:rsid w:val="000F4E94"/>
    <w:rsid w:val="000F6E8E"/>
    <w:rsid w:val="001056C4"/>
    <w:rsid w:val="00107246"/>
    <w:rsid w:val="00110720"/>
    <w:rsid w:val="00113C65"/>
    <w:rsid w:val="00120E86"/>
    <w:rsid w:val="00120F15"/>
    <w:rsid w:val="0012154D"/>
    <w:rsid w:val="001221C1"/>
    <w:rsid w:val="0012464F"/>
    <w:rsid w:val="00126CD6"/>
    <w:rsid w:val="001401D5"/>
    <w:rsid w:val="00141BD7"/>
    <w:rsid w:val="001424E6"/>
    <w:rsid w:val="00143029"/>
    <w:rsid w:val="00144666"/>
    <w:rsid w:val="0015013D"/>
    <w:rsid w:val="001503AF"/>
    <w:rsid w:val="0015509D"/>
    <w:rsid w:val="00160877"/>
    <w:rsid w:val="00170638"/>
    <w:rsid w:val="001723B8"/>
    <w:rsid w:val="001740EA"/>
    <w:rsid w:val="001776A5"/>
    <w:rsid w:val="00180188"/>
    <w:rsid w:val="00182FD5"/>
    <w:rsid w:val="00187568"/>
    <w:rsid w:val="001A0BAE"/>
    <w:rsid w:val="001A2F19"/>
    <w:rsid w:val="001A3A8B"/>
    <w:rsid w:val="001A6E10"/>
    <w:rsid w:val="001B0750"/>
    <w:rsid w:val="001B3A32"/>
    <w:rsid w:val="001B51ED"/>
    <w:rsid w:val="001C09B5"/>
    <w:rsid w:val="001C22B9"/>
    <w:rsid w:val="001C30E4"/>
    <w:rsid w:val="001C4686"/>
    <w:rsid w:val="001C64B9"/>
    <w:rsid w:val="001C6533"/>
    <w:rsid w:val="001D2B4F"/>
    <w:rsid w:val="001D63C2"/>
    <w:rsid w:val="001E333B"/>
    <w:rsid w:val="001E3C41"/>
    <w:rsid w:val="001E5782"/>
    <w:rsid w:val="001E5CB1"/>
    <w:rsid w:val="001E7E5D"/>
    <w:rsid w:val="001F4989"/>
    <w:rsid w:val="001F4A37"/>
    <w:rsid w:val="001F5607"/>
    <w:rsid w:val="001F5D1C"/>
    <w:rsid w:val="00203019"/>
    <w:rsid w:val="00204954"/>
    <w:rsid w:val="00206D75"/>
    <w:rsid w:val="002101B9"/>
    <w:rsid w:val="0021542C"/>
    <w:rsid w:val="002224DE"/>
    <w:rsid w:val="00223062"/>
    <w:rsid w:val="00223588"/>
    <w:rsid w:val="00223F59"/>
    <w:rsid w:val="00242C53"/>
    <w:rsid w:val="00243FBD"/>
    <w:rsid w:val="00246787"/>
    <w:rsid w:val="00250A1C"/>
    <w:rsid w:val="00254F2F"/>
    <w:rsid w:val="00255CF0"/>
    <w:rsid w:val="00256458"/>
    <w:rsid w:val="00257511"/>
    <w:rsid w:val="00260923"/>
    <w:rsid w:val="00263B57"/>
    <w:rsid w:val="00264F78"/>
    <w:rsid w:val="002662EA"/>
    <w:rsid w:val="002668F4"/>
    <w:rsid w:val="00267A4D"/>
    <w:rsid w:val="00270A42"/>
    <w:rsid w:val="00282E77"/>
    <w:rsid w:val="00285E9D"/>
    <w:rsid w:val="00290B81"/>
    <w:rsid w:val="00290F09"/>
    <w:rsid w:val="002958EB"/>
    <w:rsid w:val="002C475D"/>
    <w:rsid w:val="002C53D6"/>
    <w:rsid w:val="002D08DF"/>
    <w:rsid w:val="002D08F6"/>
    <w:rsid w:val="002D41AB"/>
    <w:rsid w:val="002D7E45"/>
    <w:rsid w:val="002E22E7"/>
    <w:rsid w:val="002F117E"/>
    <w:rsid w:val="002F494C"/>
    <w:rsid w:val="002F58EE"/>
    <w:rsid w:val="002F6AB7"/>
    <w:rsid w:val="00301733"/>
    <w:rsid w:val="00312267"/>
    <w:rsid w:val="00312B05"/>
    <w:rsid w:val="00314693"/>
    <w:rsid w:val="00315340"/>
    <w:rsid w:val="0032006A"/>
    <w:rsid w:val="00321A86"/>
    <w:rsid w:val="003229C2"/>
    <w:rsid w:val="00324237"/>
    <w:rsid w:val="0032676A"/>
    <w:rsid w:val="00333135"/>
    <w:rsid w:val="00337D12"/>
    <w:rsid w:val="0034435A"/>
    <w:rsid w:val="00344AA0"/>
    <w:rsid w:val="00353B23"/>
    <w:rsid w:val="0036156C"/>
    <w:rsid w:val="0036163B"/>
    <w:rsid w:val="003645FB"/>
    <w:rsid w:val="00364AED"/>
    <w:rsid w:val="00366E60"/>
    <w:rsid w:val="00372E1E"/>
    <w:rsid w:val="003753AA"/>
    <w:rsid w:val="00380EB5"/>
    <w:rsid w:val="003814B3"/>
    <w:rsid w:val="003817C0"/>
    <w:rsid w:val="0039044D"/>
    <w:rsid w:val="003950BB"/>
    <w:rsid w:val="00396C5A"/>
    <w:rsid w:val="00397CDF"/>
    <w:rsid w:val="003A36AF"/>
    <w:rsid w:val="003A772C"/>
    <w:rsid w:val="003B0717"/>
    <w:rsid w:val="003C170E"/>
    <w:rsid w:val="003D5E68"/>
    <w:rsid w:val="003D6F62"/>
    <w:rsid w:val="003E1EB8"/>
    <w:rsid w:val="003E2B0C"/>
    <w:rsid w:val="003E5EEE"/>
    <w:rsid w:val="003F0C8C"/>
    <w:rsid w:val="003F3064"/>
    <w:rsid w:val="003F3547"/>
    <w:rsid w:val="003F3A90"/>
    <w:rsid w:val="003F4CC6"/>
    <w:rsid w:val="003F797A"/>
    <w:rsid w:val="00401A20"/>
    <w:rsid w:val="00404B93"/>
    <w:rsid w:val="0041062E"/>
    <w:rsid w:val="004110DA"/>
    <w:rsid w:val="004114FC"/>
    <w:rsid w:val="00411932"/>
    <w:rsid w:val="004137B6"/>
    <w:rsid w:val="00414BC5"/>
    <w:rsid w:val="00416200"/>
    <w:rsid w:val="004212BC"/>
    <w:rsid w:val="00421B79"/>
    <w:rsid w:val="00422F62"/>
    <w:rsid w:val="00427E61"/>
    <w:rsid w:val="0044264D"/>
    <w:rsid w:val="004506E2"/>
    <w:rsid w:val="0045140B"/>
    <w:rsid w:val="00452D91"/>
    <w:rsid w:val="004569FB"/>
    <w:rsid w:val="00463521"/>
    <w:rsid w:val="004649AA"/>
    <w:rsid w:val="004738C7"/>
    <w:rsid w:val="004821EC"/>
    <w:rsid w:val="00482ADB"/>
    <w:rsid w:val="00491034"/>
    <w:rsid w:val="0049225F"/>
    <w:rsid w:val="00492B1E"/>
    <w:rsid w:val="004939BE"/>
    <w:rsid w:val="004961BB"/>
    <w:rsid w:val="004A13B9"/>
    <w:rsid w:val="004A376E"/>
    <w:rsid w:val="004A6BB5"/>
    <w:rsid w:val="004B1EEC"/>
    <w:rsid w:val="004B2046"/>
    <w:rsid w:val="004B545B"/>
    <w:rsid w:val="004C0A97"/>
    <w:rsid w:val="004C120A"/>
    <w:rsid w:val="004C14E0"/>
    <w:rsid w:val="004C29BB"/>
    <w:rsid w:val="004C408A"/>
    <w:rsid w:val="004E0226"/>
    <w:rsid w:val="004E43FE"/>
    <w:rsid w:val="004F3D0E"/>
    <w:rsid w:val="004F5C17"/>
    <w:rsid w:val="004F6EED"/>
    <w:rsid w:val="00503D26"/>
    <w:rsid w:val="00513C1E"/>
    <w:rsid w:val="00514AA7"/>
    <w:rsid w:val="00517774"/>
    <w:rsid w:val="00525BCF"/>
    <w:rsid w:val="00534E1A"/>
    <w:rsid w:val="00541AF2"/>
    <w:rsid w:val="005451E3"/>
    <w:rsid w:val="00545576"/>
    <w:rsid w:val="005538D0"/>
    <w:rsid w:val="00553EF5"/>
    <w:rsid w:val="0055422F"/>
    <w:rsid w:val="00555F6B"/>
    <w:rsid w:val="0056087D"/>
    <w:rsid w:val="005676B2"/>
    <w:rsid w:val="00573084"/>
    <w:rsid w:val="00573B90"/>
    <w:rsid w:val="00576F16"/>
    <w:rsid w:val="00583888"/>
    <w:rsid w:val="0059417D"/>
    <w:rsid w:val="0059609D"/>
    <w:rsid w:val="00597C5F"/>
    <w:rsid w:val="00597E67"/>
    <w:rsid w:val="005A6F51"/>
    <w:rsid w:val="005A7639"/>
    <w:rsid w:val="005A7913"/>
    <w:rsid w:val="005B0A4F"/>
    <w:rsid w:val="005B33E1"/>
    <w:rsid w:val="005B4310"/>
    <w:rsid w:val="005B4C17"/>
    <w:rsid w:val="005B73E8"/>
    <w:rsid w:val="005C0240"/>
    <w:rsid w:val="005C19C7"/>
    <w:rsid w:val="005C1B0A"/>
    <w:rsid w:val="005C3920"/>
    <w:rsid w:val="005C4A71"/>
    <w:rsid w:val="005D105A"/>
    <w:rsid w:val="005D4C0F"/>
    <w:rsid w:val="005D4DF5"/>
    <w:rsid w:val="005E21B6"/>
    <w:rsid w:val="005F0ADF"/>
    <w:rsid w:val="005F2E00"/>
    <w:rsid w:val="005F41AB"/>
    <w:rsid w:val="005F4577"/>
    <w:rsid w:val="005F5239"/>
    <w:rsid w:val="005F69AB"/>
    <w:rsid w:val="00601745"/>
    <w:rsid w:val="00605898"/>
    <w:rsid w:val="00613E78"/>
    <w:rsid w:val="0061419A"/>
    <w:rsid w:val="00614729"/>
    <w:rsid w:val="006205B9"/>
    <w:rsid w:val="00624EF3"/>
    <w:rsid w:val="006328B1"/>
    <w:rsid w:val="00633A70"/>
    <w:rsid w:val="00636432"/>
    <w:rsid w:val="006426B4"/>
    <w:rsid w:val="006455D3"/>
    <w:rsid w:val="0065188F"/>
    <w:rsid w:val="00653B26"/>
    <w:rsid w:val="0065494B"/>
    <w:rsid w:val="0065793C"/>
    <w:rsid w:val="00662273"/>
    <w:rsid w:val="00664AF5"/>
    <w:rsid w:val="00665009"/>
    <w:rsid w:val="00667FDF"/>
    <w:rsid w:val="006700FC"/>
    <w:rsid w:val="00670B37"/>
    <w:rsid w:val="00675205"/>
    <w:rsid w:val="006756A6"/>
    <w:rsid w:val="006808B9"/>
    <w:rsid w:val="006871ED"/>
    <w:rsid w:val="00690920"/>
    <w:rsid w:val="006923E2"/>
    <w:rsid w:val="006A1629"/>
    <w:rsid w:val="006A2939"/>
    <w:rsid w:val="006A4F69"/>
    <w:rsid w:val="006B1435"/>
    <w:rsid w:val="006B14C3"/>
    <w:rsid w:val="006B7E92"/>
    <w:rsid w:val="006C678F"/>
    <w:rsid w:val="006C7848"/>
    <w:rsid w:val="006D2237"/>
    <w:rsid w:val="006D2813"/>
    <w:rsid w:val="006D3481"/>
    <w:rsid w:val="006D516D"/>
    <w:rsid w:val="006D651D"/>
    <w:rsid w:val="006D6841"/>
    <w:rsid w:val="006D701A"/>
    <w:rsid w:val="006E2B09"/>
    <w:rsid w:val="006E7E14"/>
    <w:rsid w:val="006F1264"/>
    <w:rsid w:val="006F5A7F"/>
    <w:rsid w:val="0070143A"/>
    <w:rsid w:val="00704EE6"/>
    <w:rsid w:val="0070599F"/>
    <w:rsid w:val="00707E3C"/>
    <w:rsid w:val="007112A4"/>
    <w:rsid w:val="00714FD8"/>
    <w:rsid w:val="007150C5"/>
    <w:rsid w:val="00721A15"/>
    <w:rsid w:val="0072286B"/>
    <w:rsid w:val="00724324"/>
    <w:rsid w:val="007245FC"/>
    <w:rsid w:val="007318E4"/>
    <w:rsid w:val="00741D97"/>
    <w:rsid w:val="007507C5"/>
    <w:rsid w:val="00750BD4"/>
    <w:rsid w:val="00750E10"/>
    <w:rsid w:val="00753C2E"/>
    <w:rsid w:val="00754822"/>
    <w:rsid w:val="00755426"/>
    <w:rsid w:val="00757252"/>
    <w:rsid w:val="00760463"/>
    <w:rsid w:val="00761E8C"/>
    <w:rsid w:val="007632B8"/>
    <w:rsid w:val="0076552F"/>
    <w:rsid w:val="00766BB4"/>
    <w:rsid w:val="00775027"/>
    <w:rsid w:val="00776EC3"/>
    <w:rsid w:val="00782394"/>
    <w:rsid w:val="00782FD2"/>
    <w:rsid w:val="00783D89"/>
    <w:rsid w:val="00790CAC"/>
    <w:rsid w:val="00792BD7"/>
    <w:rsid w:val="00794209"/>
    <w:rsid w:val="007A4424"/>
    <w:rsid w:val="007A6E52"/>
    <w:rsid w:val="007B3CF0"/>
    <w:rsid w:val="007B44FF"/>
    <w:rsid w:val="007B5040"/>
    <w:rsid w:val="007B7601"/>
    <w:rsid w:val="007B783B"/>
    <w:rsid w:val="007C041F"/>
    <w:rsid w:val="007C0678"/>
    <w:rsid w:val="007C2943"/>
    <w:rsid w:val="007C7E03"/>
    <w:rsid w:val="007D2898"/>
    <w:rsid w:val="007D34D0"/>
    <w:rsid w:val="007D464E"/>
    <w:rsid w:val="007D4A28"/>
    <w:rsid w:val="007D7392"/>
    <w:rsid w:val="007E175B"/>
    <w:rsid w:val="007F27AB"/>
    <w:rsid w:val="007F6658"/>
    <w:rsid w:val="008001DC"/>
    <w:rsid w:val="00801DEF"/>
    <w:rsid w:val="00805D6F"/>
    <w:rsid w:val="00806398"/>
    <w:rsid w:val="00812D1E"/>
    <w:rsid w:val="008141C4"/>
    <w:rsid w:val="00814FCD"/>
    <w:rsid w:val="0082195F"/>
    <w:rsid w:val="00824105"/>
    <w:rsid w:val="00824CCF"/>
    <w:rsid w:val="00826CA2"/>
    <w:rsid w:val="0083121C"/>
    <w:rsid w:val="00834C18"/>
    <w:rsid w:val="0084685A"/>
    <w:rsid w:val="008554D8"/>
    <w:rsid w:val="0085724B"/>
    <w:rsid w:val="00857BD1"/>
    <w:rsid w:val="008612F5"/>
    <w:rsid w:val="008639B3"/>
    <w:rsid w:val="008643C8"/>
    <w:rsid w:val="0086691E"/>
    <w:rsid w:val="008732C5"/>
    <w:rsid w:val="008738CF"/>
    <w:rsid w:val="00877D42"/>
    <w:rsid w:val="008841DE"/>
    <w:rsid w:val="00884B17"/>
    <w:rsid w:val="008869C0"/>
    <w:rsid w:val="00887C12"/>
    <w:rsid w:val="00891E5A"/>
    <w:rsid w:val="008921F0"/>
    <w:rsid w:val="008941A4"/>
    <w:rsid w:val="008947DC"/>
    <w:rsid w:val="008A2721"/>
    <w:rsid w:val="008A759E"/>
    <w:rsid w:val="008B0F7F"/>
    <w:rsid w:val="008B7109"/>
    <w:rsid w:val="008B7346"/>
    <w:rsid w:val="008C2BD3"/>
    <w:rsid w:val="008C3444"/>
    <w:rsid w:val="008C3C08"/>
    <w:rsid w:val="008C5DD7"/>
    <w:rsid w:val="008D23BF"/>
    <w:rsid w:val="008D44F5"/>
    <w:rsid w:val="008D6A36"/>
    <w:rsid w:val="008E1BC1"/>
    <w:rsid w:val="008F1AD1"/>
    <w:rsid w:val="008F601A"/>
    <w:rsid w:val="008F66E7"/>
    <w:rsid w:val="00900F52"/>
    <w:rsid w:val="00903D1B"/>
    <w:rsid w:val="0090491C"/>
    <w:rsid w:val="00910751"/>
    <w:rsid w:val="0091470A"/>
    <w:rsid w:val="00915549"/>
    <w:rsid w:val="0091654F"/>
    <w:rsid w:val="0093364F"/>
    <w:rsid w:val="00937DB9"/>
    <w:rsid w:val="009408D6"/>
    <w:rsid w:val="009413C0"/>
    <w:rsid w:val="009442EC"/>
    <w:rsid w:val="009539ED"/>
    <w:rsid w:val="00954443"/>
    <w:rsid w:val="009544E9"/>
    <w:rsid w:val="00955EFC"/>
    <w:rsid w:val="00957E11"/>
    <w:rsid w:val="009640D1"/>
    <w:rsid w:val="00964E1B"/>
    <w:rsid w:val="0097035F"/>
    <w:rsid w:val="009703A1"/>
    <w:rsid w:val="009726D3"/>
    <w:rsid w:val="00976B8A"/>
    <w:rsid w:val="0098051A"/>
    <w:rsid w:val="00985E29"/>
    <w:rsid w:val="0098799E"/>
    <w:rsid w:val="00994F23"/>
    <w:rsid w:val="009A257F"/>
    <w:rsid w:val="009B131B"/>
    <w:rsid w:val="009B1E86"/>
    <w:rsid w:val="009B5A79"/>
    <w:rsid w:val="009B5C22"/>
    <w:rsid w:val="009C5D28"/>
    <w:rsid w:val="009C638B"/>
    <w:rsid w:val="009D0F35"/>
    <w:rsid w:val="009D27BC"/>
    <w:rsid w:val="009D48F9"/>
    <w:rsid w:val="009D68F8"/>
    <w:rsid w:val="009D6C1F"/>
    <w:rsid w:val="009D6F50"/>
    <w:rsid w:val="009D703D"/>
    <w:rsid w:val="009D73D8"/>
    <w:rsid w:val="009D799F"/>
    <w:rsid w:val="009E22A2"/>
    <w:rsid w:val="009E2C24"/>
    <w:rsid w:val="009E3FD8"/>
    <w:rsid w:val="009E55FC"/>
    <w:rsid w:val="009F1382"/>
    <w:rsid w:val="009F22F2"/>
    <w:rsid w:val="009F4108"/>
    <w:rsid w:val="00A0326A"/>
    <w:rsid w:val="00A04373"/>
    <w:rsid w:val="00A07F54"/>
    <w:rsid w:val="00A16EFF"/>
    <w:rsid w:val="00A24377"/>
    <w:rsid w:val="00A4059E"/>
    <w:rsid w:val="00A43BDD"/>
    <w:rsid w:val="00A45248"/>
    <w:rsid w:val="00A46227"/>
    <w:rsid w:val="00A5018F"/>
    <w:rsid w:val="00A554EB"/>
    <w:rsid w:val="00A55EAE"/>
    <w:rsid w:val="00A61CAC"/>
    <w:rsid w:val="00A661BC"/>
    <w:rsid w:val="00A677ED"/>
    <w:rsid w:val="00A70189"/>
    <w:rsid w:val="00A74265"/>
    <w:rsid w:val="00A74622"/>
    <w:rsid w:val="00A8203B"/>
    <w:rsid w:val="00A82E57"/>
    <w:rsid w:val="00A873F7"/>
    <w:rsid w:val="00A961D8"/>
    <w:rsid w:val="00A966BA"/>
    <w:rsid w:val="00A979CA"/>
    <w:rsid w:val="00AA6BDF"/>
    <w:rsid w:val="00AA7538"/>
    <w:rsid w:val="00AB3F56"/>
    <w:rsid w:val="00AB5DDF"/>
    <w:rsid w:val="00AD6F2D"/>
    <w:rsid w:val="00AE5EA4"/>
    <w:rsid w:val="00AF00FE"/>
    <w:rsid w:val="00AF120C"/>
    <w:rsid w:val="00AF38E7"/>
    <w:rsid w:val="00AF5620"/>
    <w:rsid w:val="00AF5875"/>
    <w:rsid w:val="00B001CC"/>
    <w:rsid w:val="00B00DF9"/>
    <w:rsid w:val="00B0531E"/>
    <w:rsid w:val="00B1295F"/>
    <w:rsid w:val="00B141C2"/>
    <w:rsid w:val="00B14409"/>
    <w:rsid w:val="00B15C7F"/>
    <w:rsid w:val="00B21A3D"/>
    <w:rsid w:val="00B245D2"/>
    <w:rsid w:val="00B24D2D"/>
    <w:rsid w:val="00B40B7C"/>
    <w:rsid w:val="00B4196A"/>
    <w:rsid w:val="00B4234C"/>
    <w:rsid w:val="00B430EF"/>
    <w:rsid w:val="00B43F58"/>
    <w:rsid w:val="00B46DFB"/>
    <w:rsid w:val="00B515CA"/>
    <w:rsid w:val="00B548CB"/>
    <w:rsid w:val="00B552FB"/>
    <w:rsid w:val="00B5551A"/>
    <w:rsid w:val="00B62129"/>
    <w:rsid w:val="00B67FE8"/>
    <w:rsid w:val="00B760B3"/>
    <w:rsid w:val="00B9130F"/>
    <w:rsid w:val="00B967F8"/>
    <w:rsid w:val="00BA7BA7"/>
    <w:rsid w:val="00BB0D00"/>
    <w:rsid w:val="00BB4763"/>
    <w:rsid w:val="00BB6782"/>
    <w:rsid w:val="00BC36A0"/>
    <w:rsid w:val="00BC443E"/>
    <w:rsid w:val="00BC4D5C"/>
    <w:rsid w:val="00BC56F6"/>
    <w:rsid w:val="00BC6A1B"/>
    <w:rsid w:val="00BD38BE"/>
    <w:rsid w:val="00BD6487"/>
    <w:rsid w:val="00BE1818"/>
    <w:rsid w:val="00BF0256"/>
    <w:rsid w:val="00BF06E0"/>
    <w:rsid w:val="00BF092C"/>
    <w:rsid w:val="00BF4B0F"/>
    <w:rsid w:val="00C04FE0"/>
    <w:rsid w:val="00C05A52"/>
    <w:rsid w:val="00C07915"/>
    <w:rsid w:val="00C10308"/>
    <w:rsid w:val="00C16063"/>
    <w:rsid w:val="00C169E2"/>
    <w:rsid w:val="00C17B04"/>
    <w:rsid w:val="00C22164"/>
    <w:rsid w:val="00C3406B"/>
    <w:rsid w:val="00C3551E"/>
    <w:rsid w:val="00C403A4"/>
    <w:rsid w:val="00C43B71"/>
    <w:rsid w:val="00C44529"/>
    <w:rsid w:val="00C44653"/>
    <w:rsid w:val="00C449E7"/>
    <w:rsid w:val="00C45D70"/>
    <w:rsid w:val="00C463F3"/>
    <w:rsid w:val="00C50221"/>
    <w:rsid w:val="00C5150E"/>
    <w:rsid w:val="00C555F5"/>
    <w:rsid w:val="00C57AC6"/>
    <w:rsid w:val="00C60580"/>
    <w:rsid w:val="00C61E83"/>
    <w:rsid w:val="00C67588"/>
    <w:rsid w:val="00C70B11"/>
    <w:rsid w:val="00C77390"/>
    <w:rsid w:val="00C77B9E"/>
    <w:rsid w:val="00C8399C"/>
    <w:rsid w:val="00C83D70"/>
    <w:rsid w:val="00C90AAF"/>
    <w:rsid w:val="00C94ED8"/>
    <w:rsid w:val="00C9550E"/>
    <w:rsid w:val="00C956B1"/>
    <w:rsid w:val="00C95A2C"/>
    <w:rsid w:val="00CA1523"/>
    <w:rsid w:val="00CA1ED9"/>
    <w:rsid w:val="00CA1FAA"/>
    <w:rsid w:val="00CA22CC"/>
    <w:rsid w:val="00CA6B8A"/>
    <w:rsid w:val="00CA7699"/>
    <w:rsid w:val="00CA7FC1"/>
    <w:rsid w:val="00CB2A0F"/>
    <w:rsid w:val="00CB36A1"/>
    <w:rsid w:val="00CC09D7"/>
    <w:rsid w:val="00CD0D79"/>
    <w:rsid w:val="00CD7DF9"/>
    <w:rsid w:val="00CE54F8"/>
    <w:rsid w:val="00CE6849"/>
    <w:rsid w:val="00CF100E"/>
    <w:rsid w:val="00D0083A"/>
    <w:rsid w:val="00D042C9"/>
    <w:rsid w:val="00D05723"/>
    <w:rsid w:val="00D14060"/>
    <w:rsid w:val="00D224DD"/>
    <w:rsid w:val="00D23A39"/>
    <w:rsid w:val="00D2522D"/>
    <w:rsid w:val="00D344DC"/>
    <w:rsid w:val="00D34BE2"/>
    <w:rsid w:val="00D3619A"/>
    <w:rsid w:val="00D36CD8"/>
    <w:rsid w:val="00D421FE"/>
    <w:rsid w:val="00D438F3"/>
    <w:rsid w:val="00D574E5"/>
    <w:rsid w:val="00D61054"/>
    <w:rsid w:val="00D63069"/>
    <w:rsid w:val="00D63464"/>
    <w:rsid w:val="00D6593C"/>
    <w:rsid w:val="00D67A38"/>
    <w:rsid w:val="00D739B4"/>
    <w:rsid w:val="00D74030"/>
    <w:rsid w:val="00D74A50"/>
    <w:rsid w:val="00D81487"/>
    <w:rsid w:val="00D87B4F"/>
    <w:rsid w:val="00D87CE5"/>
    <w:rsid w:val="00DB31C2"/>
    <w:rsid w:val="00DB6C28"/>
    <w:rsid w:val="00DB7E3F"/>
    <w:rsid w:val="00DC5E58"/>
    <w:rsid w:val="00DC6012"/>
    <w:rsid w:val="00DC67D0"/>
    <w:rsid w:val="00DC7222"/>
    <w:rsid w:val="00DD1D8C"/>
    <w:rsid w:val="00DD2DB3"/>
    <w:rsid w:val="00DD4729"/>
    <w:rsid w:val="00DD4862"/>
    <w:rsid w:val="00DD68B6"/>
    <w:rsid w:val="00DD7E9E"/>
    <w:rsid w:val="00DE04CF"/>
    <w:rsid w:val="00DE08F3"/>
    <w:rsid w:val="00DE1B13"/>
    <w:rsid w:val="00DF078B"/>
    <w:rsid w:val="00DF1148"/>
    <w:rsid w:val="00DF4117"/>
    <w:rsid w:val="00DF515B"/>
    <w:rsid w:val="00DF5CE6"/>
    <w:rsid w:val="00DF6EF3"/>
    <w:rsid w:val="00E01F26"/>
    <w:rsid w:val="00E07846"/>
    <w:rsid w:val="00E10676"/>
    <w:rsid w:val="00E10B23"/>
    <w:rsid w:val="00E1263F"/>
    <w:rsid w:val="00E30F17"/>
    <w:rsid w:val="00E322F7"/>
    <w:rsid w:val="00E328AF"/>
    <w:rsid w:val="00E4104C"/>
    <w:rsid w:val="00E450A8"/>
    <w:rsid w:val="00E47463"/>
    <w:rsid w:val="00E51826"/>
    <w:rsid w:val="00E536B7"/>
    <w:rsid w:val="00E552E2"/>
    <w:rsid w:val="00E57C64"/>
    <w:rsid w:val="00E604B2"/>
    <w:rsid w:val="00E61C51"/>
    <w:rsid w:val="00E63A84"/>
    <w:rsid w:val="00E64F52"/>
    <w:rsid w:val="00E657B3"/>
    <w:rsid w:val="00E6586F"/>
    <w:rsid w:val="00E662FD"/>
    <w:rsid w:val="00E66FF7"/>
    <w:rsid w:val="00E679AD"/>
    <w:rsid w:val="00E725C5"/>
    <w:rsid w:val="00E72C4C"/>
    <w:rsid w:val="00E76911"/>
    <w:rsid w:val="00E828EB"/>
    <w:rsid w:val="00E9198D"/>
    <w:rsid w:val="00E92499"/>
    <w:rsid w:val="00E9705A"/>
    <w:rsid w:val="00E97094"/>
    <w:rsid w:val="00EA0141"/>
    <w:rsid w:val="00EA128C"/>
    <w:rsid w:val="00EA3F13"/>
    <w:rsid w:val="00EA527C"/>
    <w:rsid w:val="00EA65D2"/>
    <w:rsid w:val="00EA71A5"/>
    <w:rsid w:val="00EB0FAD"/>
    <w:rsid w:val="00EB3526"/>
    <w:rsid w:val="00EC0AD9"/>
    <w:rsid w:val="00EC4FA3"/>
    <w:rsid w:val="00EC5294"/>
    <w:rsid w:val="00ED0720"/>
    <w:rsid w:val="00ED0A3E"/>
    <w:rsid w:val="00ED169B"/>
    <w:rsid w:val="00ED2E6B"/>
    <w:rsid w:val="00ED4CE7"/>
    <w:rsid w:val="00ED5433"/>
    <w:rsid w:val="00ED5DD4"/>
    <w:rsid w:val="00ED688A"/>
    <w:rsid w:val="00EE2E7B"/>
    <w:rsid w:val="00EE3DA5"/>
    <w:rsid w:val="00EF609F"/>
    <w:rsid w:val="00EF6377"/>
    <w:rsid w:val="00F1043F"/>
    <w:rsid w:val="00F11E0D"/>
    <w:rsid w:val="00F26C68"/>
    <w:rsid w:val="00F26E9B"/>
    <w:rsid w:val="00F31316"/>
    <w:rsid w:val="00F320F8"/>
    <w:rsid w:val="00F37E73"/>
    <w:rsid w:val="00F420CE"/>
    <w:rsid w:val="00F43EA4"/>
    <w:rsid w:val="00F44556"/>
    <w:rsid w:val="00F50348"/>
    <w:rsid w:val="00F559FA"/>
    <w:rsid w:val="00F5738C"/>
    <w:rsid w:val="00F57AAA"/>
    <w:rsid w:val="00F62084"/>
    <w:rsid w:val="00F64E27"/>
    <w:rsid w:val="00F75AEA"/>
    <w:rsid w:val="00F82931"/>
    <w:rsid w:val="00F82A1A"/>
    <w:rsid w:val="00F92599"/>
    <w:rsid w:val="00F94969"/>
    <w:rsid w:val="00F94C2E"/>
    <w:rsid w:val="00FA0308"/>
    <w:rsid w:val="00FA4025"/>
    <w:rsid w:val="00FB5000"/>
    <w:rsid w:val="00FB63B1"/>
    <w:rsid w:val="00FC071C"/>
    <w:rsid w:val="00FC47BE"/>
    <w:rsid w:val="00FC4A9C"/>
    <w:rsid w:val="00FD1727"/>
    <w:rsid w:val="00FD4373"/>
    <w:rsid w:val="00FE16D6"/>
    <w:rsid w:val="00FE4771"/>
    <w:rsid w:val="00FE682B"/>
    <w:rsid w:val="00FF0542"/>
    <w:rsid w:val="00FF07FA"/>
    <w:rsid w:val="00FF3406"/>
    <w:rsid w:val="0F5F0D37"/>
    <w:rsid w:val="18F956F8"/>
    <w:rsid w:val="430965B5"/>
    <w:rsid w:val="4F06A35E"/>
    <w:rsid w:val="4F349997"/>
    <w:rsid w:val="5873E01F"/>
    <w:rsid w:val="64EB8404"/>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character" w:styleId="Emphasis">
    <w:name w:val="Emphasis"/>
    <w:basedOn w:val="DefaultParagraphFont"/>
    <w:uiPriority w:val="20"/>
    <w:qFormat/>
    <w:rsid w:val="00F559FA"/>
    <w:rPr>
      <w:i/>
      <w:iCs/>
    </w:rPr>
  </w:style>
  <w:style w:type="paragraph" w:styleId="Revision">
    <w:name w:val="Revision"/>
    <w:hidden/>
    <w:uiPriority w:val="99"/>
    <w:semiHidden/>
    <w:rsid w:val="0078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677">
      <w:bodyDiv w:val="1"/>
      <w:marLeft w:val="0"/>
      <w:marRight w:val="0"/>
      <w:marTop w:val="0"/>
      <w:marBottom w:val="0"/>
      <w:divBdr>
        <w:top w:val="none" w:sz="0" w:space="0" w:color="auto"/>
        <w:left w:val="none" w:sz="0" w:space="0" w:color="auto"/>
        <w:bottom w:val="none" w:sz="0" w:space="0" w:color="auto"/>
        <w:right w:val="none" w:sz="0" w:space="0" w:color="auto"/>
      </w:divBdr>
    </w:div>
    <w:div w:id="175867622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lguidelines.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09E1-A5DF-4132-ABAE-40C110C58C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039082-9F1B-4A34-B642-C7D16D6C4CF8}">
  <ds:schemaRefs>
    <ds:schemaRef ds:uri="http://schemas.microsoft.com/sharepoint/v3/contenttype/forms"/>
  </ds:schemaRefs>
</ds:datastoreItem>
</file>

<file path=customXml/itemProps3.xml><?xml version="1.0" encoding="utf-8"?>
<ds:datastoreItem xmlns:ds="http://schemas.openxmlformats.org/officeDocument/2006/customXml" ds:itemID="{2FE39393-3443-4B9D-979A-203E44A1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40</cp:revision>
  <dcterms:created xsi:type="dcterms:W3CDTF">2023-08-31T21:22:00Z</dcterms:created>
  <dcterms:modified xsi:type="dcterms:W3CDTF">2023-09-18T00:47:00Z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ef8478dca246908c9f5aa85f124602532c9addd9e56d4e97e3073729c2ea22b8</vt:lpwstr>
  </property>
</Properties>
</file>