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C953" w14:textId="77777777" w:rsidR="00C73E83" w:rsidRDefault="00C73E83" w:rsidP="00C73E83">
      <w:pPr>
        <w:keepNext/>
        <w:tabs>
          <w:tab w:val="left" w:pos="180"/>
        </w:tabs>
        <w:jc w:val="center"/>
        <w:rPr>
          <w:rFonts w:ascii="Calibri" w:hAnsi="Calibri" w:cs="Arial"/>
          <w:b/>
          <w:iCs/>
          <w:color w:val="FFFFFF"/>
          <w:sz w:val="28"/>
          <w:szCs w:val="28"/>
        </w:rPr>
      </w:pPr>
    </w:p>
    <w:p w14:paraId="2748507C" w14:textId="77777777" w:rsidR="00BC1FAA" w:rsidRDefault="00BC1FAA" w:rsidP="00C73E83">
      <w:pPr>
        <w:keepNext/>
        <w:tabs>
          <w:tab w:val="left" w:pos="180"/>
        </w:tabs>
        <w:jc w:val="center"/>
        <w:rPr>
          <w:rFonts w:ascii="Calibri" w:hAnsi="Calibri" w:cs="Arial"/>
          <w:b/>
          <w:iCs/>
          <w:color w:val="FFFFFF"/>
          <w:sz w:val="28"/>
          <w:szCs w:val="28"/>
        </w:rPr>
      </w:pPr>
    </w:p>
    <w:p w14:paraId="0951CCD3" w14:textId="77777777" w:rsidR="00BC1FAA" w:rsidRDefault="00BC1FAA" w:rsidP="00C73E83">
      <w:pPr>
        <w:keepNext/>
        <w:tabs>
          <w:tab w:val="left" w:pos="180"/>
        </w:tabs>
        <w:jc w:val="center"/>
        <w:rPr>
          <w:rFonts w:ascii="Calibri" w:hAnsi="Calibri" w:cs="Arial"/>
          <w:b/>
          <w:iCs/>
          <w:color w:val="FFFFFF"/>
          <w:sz w:val="28"/>
          <w:szCs w:val="28"/>
        </w:rPr>
      </w:pPr>
    </w:p>
    <w:p w14:paraId="73BB3CDB" w14:textId="77777777" w:rsidR="00C73E83" w:rsidRDefault="00C73E83" w:rsidP="00C73E83">
      <w:pPr>
        <w:keepNext/>
        <w:tabs>
          <w:tab w:val="left" w:pos="180"/>
        </w:tabs>
        <w:jc w:val="center"/>
        <w:rPr>
          <w:rFonts w:ascii="Calibri" w:hAnsi="Calibri" w:cs="Arial"/>
          <w:b/>
          <w:iCs/>
          <w:color w:val="FFFFFF"/>
          <w:sz w:val="28"/>
          <w:szCs w:val="28"/>
        </w:rPr>
      </w:pPr>
    </w:p>
    <w:p w14:paraId="711A973D" w14:textId="77777777" w:rsidR="00C73E83" w:rsidRPr="00130B9B" w:rsidRDefault="00C73E83" w:rsidP="00C73E83">
      <w:pPr>
        <w:keepNext/>
        <w:tabs>
          <w:tab w:val="left" w:pos="180"/>
        </w:tabs>
        <w:jc w:val="center"/>
        <w:rPr>
          <w:rFonts w:ascii="Calibri" w:hAnsi="Calibri" w:cs="Arial"/>
          <w:b/>
          <w:iCs/>
          <w:color w:val="FFFFFF"/>
          <w:sz w:val="28"/>
          <w:szCs w:val="28"/>
        </w:rPr>
      </w:pPr>
    </w:p>
    <w:p w14:paraId="2428FEC4" w14:textId="77777777" w:rsidR="00C73E83" w:rsidRPr="00130B9B" w:rsidRDefault="00C73E83" w:rsidP="00C73E83">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67B78487" wp14:editId="1E115BFB">
            <wp:simplePos x="0" y="0"/>
            <wp:positionH relativeFrom="column">
              <wp:posOffset>679612</wp:posOffset>
            </wp:positionH>
            <wp:positionV relativeFrom="paragraph">
              <wp:posOffset>67148</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53C26591" w14:textId="77777777" w:rsidR="00C73E83" w:rsidRPr="00130B9B" w:rsidRDefault="00C73E83" w:rsidP="00BC1FAA">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63BF46A3" w14:textId="77777777" w:rsidR="00C73E83" w:rsidRPr="00130B9B" w:rsidRDefault="00C73E83" w:rsidP="00C73E83">
      <w:pPr>
        <w:tabs>
          <w:tab w:val="center" w:pos="4680"/>
        </w:tabs>
        <w:spacing w:after="240"/>
        <w:rPr>
          <w:rFonts w:ascii="Calibri" w:hAnsi="Calibri" w:cs="Arial"/>
          <w:sz w:val="22"/>
          <w:szCs w:val="22"/>
        </w:rPr>
      </w:pPr>
      <w:r w:rsidRPr="00130B9B">
        <w:rPr>
          <w:rFonts w:ascii="Calibri" w:hAnsi="Calibri" w:cs="Arial"/>
          <w:sz w:val="22"/>
          <w:szCs w:val="22"/>
        </w:rPr>
        <w:tab/>
      </w:r>
    </w:p>
    <w:p w14:paraId="3C05C8B0" w14:textId="77777777" w:rsidR="00C73E83" w:rsidRDefault="00C73E83" w:rsidP="00C73E83">
      <w:pPr>
        <w:spacing w:after="240"/>
        <w:rPr>
          <w:rFonts w:ascii="Calibri" w:hAnsi="Calibri" w:cs="Arial"/>
          <w:sz w:val="22"/>
          <w:szCs w:val="22"/>
        </w:rPr>
      </w:pPr>
    </w:p>
    <w:p w14:paraId="44F0C9E0" w14:textId="77777777" w:rsidR="00C73E83" w:rsidRPr="00130B9B" w:rsidRDefault="00C73E83" w:rsidP="00C73E83">
      <w:pPr>
        <w:spacing w:after="240"/>
        <w:rPr>
          <w:rFonts w:ascii="Calibri" w:hAnsi="Calibri" w:cs="Arial"/>
          <w:sz w:val="22"/>
          <w:szCs w:val="22"/>
        </w:rPr>
      </w:pPr>
    </w:p>
    <w:p w14:paraId="647D6A38" w14:textId="77777777" w:rsidR="00C73E83" w:rsidRPr="00130B9B" w:rsidRDefault="00C73E83" w:rsidP="00C73E83">
      <w:pPr>
        <w:spacing w:after="240"/>
        <w:jc w:val="center"/>
        <w:rPr>
          <w:rFonts w:ascii="Calibri" w:hAnsi="Calibri" w:cs="Arial"/>
          <w:b/>
          <w:bCs/>
          <w:sz w:val="28"/>
          <w:szCs w:val="28"/>
        </w:rPr>
      </w:pPr>
      <w:bookmarkStart w:id="0" w:name="_Hlk117843841"/>
    </w:p>
    <w:p w14:paraId="3A60CA00" w14:textId="77777777" w:rsidR="00C73E83" w:rsidRPr="00130B9B" w:rsidRDefault="00C73E83" w:rsidP="00C73E83">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 xml:space="preserve">8 </w:t>
      </w:r>
      <w:r w:rsidRPr="00130B9B">
        <w:rPr>
          <w:rFonts w:ascii="Calibri" w:hAnsi="Calibri" w:cs="Arial"/>
          <w:b/>
          <w:bCs/>
          <w:sz w:val="32"/>
          <w:szCs w:val="32"/>
        </w:rPr>
        <w:t xml:space="preserve">Science </w:t>
      </w:r>
    </w:p>
    <w:p w14:paraId="2E322BCE" w14:textId="0E349574" w:rsidR="00C73E83" w:rsidRDefault="00C73E83" w:rsidP="00C73E83">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2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p w14:paraId="55C75474" w14:textId="77777777" w:rsidR="00C73E83" w:rsidRPr="00130B9B" w:rsidRDefault="00C73E83" w:rsidP="00C73E83">
      <w:pPr>
        <w:spacing w:after="240"/>
        <w:jc w:val="center"/>
        <w:rPr>
          <w:rFonts w:ascii="Calibri" w:hAnsi="Calibri" w:cs="Arial"/>
          <w:b/>
          <w:bCs/>
          <w:sz w:val="32"/>
          <w:szCs w:val="32"/>
        </w:rPr>
      </w:pPr>
      <w:r>
        <w:rPr>
          <w:rFonts w:ascii="Calibri" w:hAnsi="Calibri" w:cs="Arial"/>
          <w:b/>
          <w:bCs/>
          <w:sz w:val="32"/>
          <w:szCs w:val="32"/>
        </w:rPr>
        <w:t>Gravity and Motion of Objects in the Solar System</w:t>
      </w:r>
    </w:p>
    <w:bookmarkEnd w:id="1"/>
    <w:p w14:paraId="5AFFBF14" w14:textId="77777777" w:rsidR="00C73E83" w:rsidRPr="00130B9B" w:rsidRDefault="00C73E83" w:rsidP="00C73E83">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20525369" w14:textId="77777777" w:rsidR="00C73E83" w:rsidRPr="00130B9B" w:rsidRDefault="00C73E83" w:rsidP="00C73E83">
      <w:pPr>
        <w:spacing w:after="240"/>
        <w:rPr>
          <w:rFonts w:ascii="Calibri" w:hAnsi="Calibri" w:cs="Arial"/>
          <w:sz w:val="22"/>
          <w:szCs w:val="22"/>
        </w:rPr>
      </w:pPr>
    </w:p>
    <w:p w14:paraId="1156A143" w14:textId="77777777" w:rsidR="00C73E83" w:rsidRDefault="00C73E83" w:rsidP="00C73E83">
      <w:pPr>
        <w:spacing w:after="240"/>
        <w:rPr>
          <w:rFonts w:ascii="Calibri" w:hAnsi="Calibri" w:cs="Arial"/>
          <w:sz w:val="22"/>
          <w:szCs w:val="22"/>
        </w:rPr>
      </w:pPr>
    </w:p>
    <w:p w14:paraId="43755112" w14:textId="77777777" w:rsidR="00C73E83" w:rsidRDefault="00C73E83" w:rsidP="00C73E83">
      <w:pPr>
        <w:spacing w:after="240"/>
        <w:rPr>
          <w:rFonts w:ascii="Calibri" w:hAnsi="Calibri" w:cs="Arial"/>
          <w:sz w:val="22"/>
          <w:szCs w:val="22"/>
        </w:rPr>
      </w:pPr>
    </w:p>
    <w:p w14:paraId="06B3EF31" w14:textId="77777777" w:rsidR="00C73E83" w:rsidRDefault="00C73E83" w:rsidP="00C73E83">
      <w:pPr>
        <w:spacing w:after="240"/>
        <w:rPr>
          <w:rFonts w:ascii="Calibri" w:hAnsi="Calibri" w:cs="Arial"/>
          <w:sz w:val="22"/>
          <w:szCs w:val="22"/>
        </w:rPr>
      </w:pPr>
    </w:p>
    <w:p w14:paraId="3FEBE180" w14:textId="77777777" w:rsidR="00C73E83" w:rsidRDefault="00C73E83" w:rsidP="00C73E83">
      <w:pPr>
        <w:tabs>
          <w:tab w:val="left" w:pos="4050"/>
        </w:tabs>
        <w:rPr>
          <w:rFonts w:ascii="Calibri" w:hAnsi="Calibri" w:cs="Arial"/>
          <w:i/>
          <w:iCs/>
          <w:sz w:val="22"/>
          <w:szCs w:val="22"/>
        </w:rPr>
      </w:pPr>
    </w:p>
    <w:p w14:paraId="5736B5E7" w14:textId="116012BA" w:rsidR="00C73E83" w:rsidRPr="00130B9B" w:rsidRDefault="00C73E83" w:rsidP="00C73E83">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2 Task 3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8ED46EB" w14:textId="77777777" w:rsidR="00C73E83" w:rsidRPr="00130B9B" w:rsidRDefault="00C73E83" w:rsidP="00C73E83">
      <w:pPr>
        <w:tabs>
          <w:tab w:val="left" w:pos="4050"/>
        </w:tabs>
        <w:ind w:left="630" w:hanging="630"/>
        <w:rPr>
          <w:rFonts w:ascii="Calibri" w:hAnsi="Calibri" w:cs="Arial"/>
          <w:i/>
          <w:iCs/>
          <w:sz w:val="22"/>
          <w:szCs w:val="22"/>
        </w:rPr>
      </w:pPr>
    </w:p>
    <w:p w14:paraId="71C683B4" w14:textId="009ACCE9" w:rsidR="00C73E83" w:rsidRDefault="00C73E83" w:rsidP="00C73E83">
      <w:pPr>
        <w:tabs>
          <w:tab w:val="left" w:pos="4050"/>
        </w:tabs>
        <w:ind w:left="630"/>
        <w:rPr>
          <w:rFonts w:ascii="Calibri" w:hAnsi="Calibri" w:cs="Arial"/>
          <w:i/>
          <w:iCs/>
          <w:sz w:val="22"/>
          <w:szCs w:val="22"/>
        </w:rPr>
        <w:sectPr w:rsidR="00C73E83" w:rsidSect="00B00DF9">
          <w:headerReference w:type="default" r:id="rId12"/>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2 </w:t>
      </w:r>
      <w:r w:rsidRPr="00130B9B">
        <w:rPr>
          <w:rFonts w:ascii="Calibri" w:hAnsi="Calibri" w:cs="Arial"/>
          <w:i/>
          <w:iCs/>
          <w:sz w:val="22"/>
          <w:szCs w:val="22"/>
        </w:rPr>
        <w:t xml:space="preserve">Task </w:t>
      </w:r>
      <w:r>
        <w:rPr>
          <w:rFonts w:ascii="Calibri" w:hAnsi="Calibri" w:cs="Arial"/>
          <w:i/>
          <w:iCs/>
          <w:sz w:val="22"/>
          <w:szCs w:val="22"/>
        </w:rPr>
        <w:t>3 Specification Tool &amp; Verification of Alignment</w:t>
      </w:r>
      <w:r w:rsidRPr="00130B9B">
        <w:rPr>
          <w:rFonts w:ascii="Calibri" w:hAnsi="Calibri" w:cs="Arial"/>
          <w:i/>
          <w:iCs/>
          <w:sz w:val="22"/>
          <w:szCs w:val="22"/>
        </w:rPr>
        <w:t>. Lincoln, NE: Nebraska Department of Education</w:t>
      </w:r>
    </w:p>
    <w:p w14:paraId="620F40F6" w14:textId="336CAD26" w:rsidR="00C73E83" w:rsidRDefault="00C73E83" w:rsidP="00C73E83">
      <w:pPr>
        <w:pBdr>
          <w:bottom w:val="single" w:sz="4" w:space="1" w:color="0070C0"/>
        </w:pBdr>
        <w:spacing w:after="240"/>
        <w:jc w:val="right"/>
        <w:rPr>
          <w:rFonts w:ascii="Calibri" w:eastAsia="Calibri" w:hAnsi="Calibri" w:cs="Calibri"/>
          <w:noProof/>
          <w:color w:val="0070C0"/>
          <w:sz w:val="40"/>
          <w:szCs w:val="40"/>
        </w:rPr>
      </w:pPr>
      <w:bookmarkStart w:id="2" w:name="_Hlk146037658"/>
      <w:r>
        <w:rPr>
          <w:noProof/>
        </w:rPr>
        <w:lastRenderedPageBreak/>
        <w:drawing>
          <wp:anchor distT="0" distB="0" distL="114300" distR="114300" simplePos="0" relativeHeight="251661312" behindDoc="0" locked="0" layoutInCell="1" allowOverlap="1" wp14:anchorId="7E3C0FC7" wp14:editId="5C161A3F">
            <wp:simplePos x="0" y="0"/>
            <wp:positionH relativeFrom="margin">
              <wp:align>left</wp:align>
            </wp:positionH>
            <wp:positionV relativeFrom="paragraph">
              <wp:posOffset>-340360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2</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500" w:type="dxa"/>
        <w:tblInd w:w="-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1890"/>
        <w:gridCol w:w="1890"/>
        <w:gridCol w:w="1710"/>
        <w:gridCol w:w="5940"/>
      </w:tblGrid>
      <w:tr w:rsidR="008C2BD3" w:rsidRPr="002F494C" w14:paraId="2A98022B" w14:textId="77777777" w:rsidTr="00493C5D">
        <w:trPr>
          <w:trHeight w:val="485"/>
        </w:trPr>
        <w:tc>
          <w:tcPr>
            <w:tcW w:w="2070" w:type="dxa"/>
            <w:tcBorders>
              <w:bottom w:val="nil"/>
            </w:tcBorders>
            <w:shd w:val="clear" w:color="auto" w:fill="D9D9D9" w:themeFill="background1" w:themeFillShade="D9"/>
            <w:vAlign w:val="center"/>
          </w:tcPr>
          <w:p w14:paraId="0AF8E052" w14:textId="6D1810E3" w:rsidR="008C2BD3" w:rsidRPr="002F494C" w:rsidRDefault="008C2BD3" w:rsidP="00C73E83">
            <w:pPr>
              <w:spacing w:before="60" w:after="60"/>
              <w:rPr>
                <w:rFonts w:ascii="Calibri" w:hAnsi="Calibri" w:cs="Calibri"/>
                <w:b/>
                <w:sz w:val="24"/>
                <w:szCs w:val="24"/>
              </w:rPr>
            </w:pPr>
            <w:bookmarkStart w:id="3" w:name="_Hlk536435948"/>
            <w:bookmarkEnd w:id="2"/>
            <w:r w:rsidRPr="002F494C">
              <w:rPr>
                <w:rFonts w:ascii="Calibri" w:hAnsi="Calibri" w:cs="Calibri"/>
                <w:b/>
                <w:bCs/>
                <w:sz w:val="24"/>
                <w:szCs w:val="24"/>
              </w:rPr>
              <w:t xml:space="preserve">Grade: </w:t>
            </w:r>
            <w:r w:rsidR="0083121C">
              <w:rPr>
                <w:rFonts w:ascii="Calibri" w:hAnsi="Calibri" w:cs="Calibri"/>
                <w:b/>
                <w:bCs/>
                <w:sz w:val="24"/>
                <w:szCs w:val="24"/>
              </w:rPr>
              <w:t>8</w:t>
            </w:r>
          </w:p>
        </w:tc>
        <w:tc>
          <w:tcPr>
            <w:tcW w:w="1890" w:type="dxa"/>
            <w:tcBorders>
              <w:bottom w:val="nil"/>
            </w:tcBorders>
            <w:shd w:val="clear" w:color="auto" w:fill="D9D9D9" w:themeFill="background1" w:themeFillShade="D9"/>
            <w:vAlign w:val="center"/>
          </w:tcPr>
          <w:p w14:paraId="72818085" w14:textId="709FEBF6" w:rsidR="008C2BD3" w:rsidRPr="002F494C" w:rsidRDefault="008C2BD3" w:rsidP="00C73E83">
            <w:pPr>
              <w:spacing w:before="60" w:after="60"/>
              <w:rPr>
                <w:rFonts w:ascii="Calibri" w:hAnsi="Calibri" w:cs="Calibri"/>
                <w:b/>
                <w:sz w:val="24"/>
                <w:szCs w:val="24"/>
              </w:rPr>
            </w:pPr>
            <w:r w:rsidRPr="002F494C">
              <w:rPr>
                <w:rFonts w:ascii="Calibri" w:hAnsi="Calibri" w:cs="Calibri"/>
                <w:b/>
                <w:sz w:val="24"/>
                <w:szCs w:val="24"/>
              </w:rPr>
              <w:t xml:space="preserve">Unit: </w:t>
            </w:r>
            <w:r w:rsidR="00ED4149">
              <w:rPr>
                <w:rFonts w:ascii="Calibri" w:hAnsi="Calibri" w:cs="Calibri"/>
                <w:b/>
                <w:sz w:val="24"/>
                <w:szCs w:val="24"/>
              </w:rPr>
              <w:t>2</w:t>
            </w:r>
          </w:p>
        </w:tc>
        <w:tc>
          <w:tcPr>
            <w:tcW w:w="1890" w:type="dxa"/>
            <w:tcBorders>
              <w:bottom w:val="nil"/>
            </w:tcBorders>
            <w:shd w:val="clear" w:color="auto" w:fill="D9D9D9" w:themeFill="background1" w:themeFillShade="D9"/>
            <w:vAlign w:val="center"/>
          </w:tcPr>
          <w:p w14:paraId="08C258EC" w14:textId="71CA6B77" w:rsidR="008C2BD3" w:rsidRPr="002F494C" w:rsidRDefault="008C2BD3" w:rsidP="00C73E83">
            <w:pPr>
              <w:spacing w:before="60" w:after="60"/>
              <w:rPr>
                <w:rFonts w:ascii="Calibri" w:hAnsi="Calibri" w:cs="Calibri"/>
                <w:b/>
                <w:sz w:val="24"/>
                <w:szCs w:val="24"/>
              </w:rPr>
            </w:pPr>
            <w:r w:rsidRPr="002F494C">
              <w:rPr>
                <w:rFonts w:ascii="Calibri" w:hAnsi="Calibri" w:cs="Calibri"/>
                <w:b/>
                <w:bCs/>
                <w:sz w:val="24"/>
                <w:szCs w:val="24"/>
              </w:rPr>
              <w:t xml:space="preserve">Task Number: </w:t>
            </w:r>
            <w:r w:rsidR="009E5333">
              <w:rPr>
                <w:rFonts w:ascii="Calibri" w:hAnsi="Calibri" w:cs="Calibri"/>
                <w:b/>
                <w:bCs/>
                <w:sz w:val="24"/>
                <w:szCs w:val="24"/>
              </w:rPr>
              <w:t>3</w:t>
            </w:r>
          </w:p>
        </w:tc>
        <w:tc>
          <w:tcPr>
            <w:tcW w:w="1710" w:type="dxa"/>
            <w:tcBorders>
              <w:bottom w:val="nil"/>
            </w:tcBorders>
            <w:shd w:val="clear" w:color="auto" w:fill="D9D9D9" w:themeFill="background1" w:themeFillShade="D9"/>
            <w:vAlign w:val="center"/>
          </w:tcPr>
          <w:p w14:paraId="22DA12E1" w14:textId="38325A34" w:rsidR="008C2BD3" w:rsidRPr="002F494C" w:rsidRDefault="008C2BD3" w:rsidP="00C73E83">
            <w:pPr>
              <w:spacing w:before="60" w:after="60"/>
              <w:rPr>
                <w:rFonts w:ascii="Calibri" w:hAnsi="Calibri" w:cs="Calibri"/>
                <w:b/>
                <w:sz w:val="24"/>
                <w:szCs w:val="24"/>
              </w:rPr>
            </w:pPr>
          </w:p>
        </w:tc>
        <w:tc>
          <w:tcPr>
            <w:tcW w:w="5940" w:type="dxa"/>
            <w:tcBorders>
              <w:bottom w:val="nil"/>
            </w:tcBorders>
            <w:shd w:val="clear" w:color="auto" w:fill="D9D9D9" w:themeFill="background1" w:themeFillShade="D9"/>
            <w:vAlign w:val="center"/>
          </w:tcPr>
          <w:p w14:paraId="2312FD9C" w14:textId="285AE4F8" w:rsidR="008C2BD3" w:rsidRPr="002F494C" w:rsidRDefault="008C2BD3" w:rsidP="00C73E83">
            <w:pPr>
              <w:spacing w:before="60" w:after="60"/>
              <w:rPr>
                <w:rFonts w:ascii="Calibri" w:hAnsi="Calibri" w:cs="Calibri"/>
                <w:b/>
                <w:sz w:val="24"/>
                <w:szCs w:val="24"/>
              </w:rPr>
            </w:pPr>
            <w:r w:rsidRPr="002F494C">
              <w:rPr>
                <w:rFonts w:ascii="Calibri" w:hAnsi="Calibri" w:cs="Calibri"/>
                <w:b/>
                <w:bCs/>
                <w:sz w:val="24"/>
                <w:szCs w:val="24"/>
              </w:rPr>
              <w:t xml:space="preserve">Task Title: </w:t>
            </w:r>
            <w:r w:rsidR="00653CC3">
              <w:rPr>
                <w:rFonts w:ascii="Calibri" w:hAnsi="Calibri" w:cs="Calibri"/>
                <w:b/>
                <w:bCs/>
                <w:sz w:val="24"/>
                <w:szCs w:val="24"/>
              </w:rPr>
              <w:t>Earth’s Solar System</w:t>
            </w:r>
          </w:p>
        </w:tc>
      </w:tr>
      <w:tr w:rsidR="00C73E83" w:rsidRPr="002F494C" w14:paraId="1E4A41F2" w14:textId="77777777" w:rsidTr="00493C5D">
        <w:trPr>
          <w:trHeight w:val="495"/>
        </w:trPr>
        <w:tc>
          <w:tcPr>
            <w:tcW w:w="13500" w:type="dxa"/>
            <w:gridSpan w:val="5"/>
            <w:tcBorders>
              <w:top w:val="nil"/>
              <w:bottom w:val="nil"/>
            </w:tcBorders>
            <w:shd w:val="clear" w:color="auto" w:fill="F2F2F2" w:themeFill="background1" w:themeFillShade="F2"/>
            <w:vAlign w:val="center"/>
          </w:tcPr>
          <w:p w14:paraId="06985D91" w14:textId="281D4089" w:rsidR="00C73E83" w:rsidRDefault="00C73E83" w:rsidP="00C73E83">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C73E83" w:rsidRPr="007B3CF0" w14:paraId="111CA286" w14:textId="77777777" w:rsidTr="00493C5D">
        <w:tc>
          <w:tcPr>
            <w:tcW w:w="13500" w:type="dxa"/>
            <w:gridSpan w:val="5"/>
            <w:tcBorders>
              <w:top w:val="nil"/>
            </w:tcBorders>
          </w:tcPr>
          <w:p w14:paraId="2AE7985B" w14:textId="055C69DA" w:rsidR="00C73E83" w:rsidRPr="001F0978" w:rsidRDefault="00C73E83" w:rsidP="00C73E83">
            <w:pPr>
              <w:spacing w:before="60" w:after="60"/>
              <w:rPr>
                <w:rFonts w:asciiTheme="minorHAnsi" w:hAnsiTheme="minorHAnsi" w:cstheme="minorHAnsi"/>
                <w:color w:val="FF0000"/>
              </w:rPr>
            </w:pPr>
            <w:r w:rsidRPr="001F0978">
              <w:rPr>
                <w:rFonts w:asciiTheme="minorHAnsi" w:hAnsiTheme="minorHAnsi" w:cstheme="minorHAnsi"/>
                <w:b/>
              </w:rPr>
              <w:t xml:space="preserve">MS-ESS1-1 </w:t>
            </w:r>
            <w:r w:rsidRPr="00640C23">
              <w:rPr>
                <w:rFonts w:asciiTheme="minorHAnsi" w:hAnsiTheme="minorHAnsi" w:cstheme="minorHAnsi"/>
                <w:bCs/>
              </w:rPr>
              <w:t>Develop and use a model of the Earth-sun-moon system to describe the cyclic patterns of lunar phases, eclipses of the sun and moon and seasons.</w:t>
            </w:r>
            <w:r w:rsidRPr="001F0978">
              <w:rPr>
                <w:rFonts w:asciiTheme="minorHAnsi" w:hAnsiTheme="minorHAnsi" w:cstheme="minorHAnsi"/>
                <w:b/>
                <w:bCs/>
                <w:i/>
                <w:iCs/>
              </w:rPr>
              <w:t xml:space="preserve"> </w:t>
            </w:r>
            <w:r w:rsidRPr="001F0978">
              <w:rPr>
                <w:rFonts w:asciiTheme="minorHAnsi" w:hAnsiTheme="minorHAnsi" w:cstheme="minorHAnsi"/>
                <w:color w:val="FF0000"/>
                <w:shd w:val="clear" w:color="auto" w:fill="FFFFFF"/>
              </w:rPr>
              <w:t xml:space="preserve">[Clarification Statement: Examples of models can be physical, graphical, or conceptual.] </w:t>
            </w:r>
          </w:p>
          <w:p w14:paraId="7A3D6A77" w14:textId="77777777" w:rsidR="00C73E83" w:rsidRPr="001F0978" w:rsidRDefault="00C73E83" w:rsidP="00C73E83">
            <w:pPr>
              <w:spacing w:before="60" w:after="60"/>
              <w:rPr>
                <w:rFonts w:asciiTheme="minorHAnsi" w:hAnsiTheme="minorHAnsi" w:cstheme="minorHAnsi"/>
                <w:i/>
                <w:iCs/>
                <w:color w:val="FF0000"/>
              </w:rPr>
            </w:pPr>
            <w:r w:rsidRPr="001F0978">
              <w:rPr>
                <w:rFonts w:asciiTheme="minorHAnsi" w:hAnsiTheme="minorHAnsi" w:cstheme="minorHAnsi"/>
                <w:b/>
              </w:rPr>
              <w:t xml:space="preserve">MS-ESS1-2. </w:t>
            </w:r>
            <w:r w:rsidRPr="00640C23">
              <w:rPr>
                <w:rFonts w:asciiTheme="minorHAnsi" w:hAnsiTheme="minorHAnsi" w:cstheme="minorHAnsi"/>
                <w:bCs/>
              </w:rPr>
              <w:t>Develop and use a model to describe the role of gravity in the motions within galaxies and the solar system.</w:t>
            </w:r>
            <w:r w:rsidRPr="001F0978">
              <w:rPr>
                <w:rFonts w:asciiTheme="minorHAnsi" w:hAnsiTheme="minorHAnsi" w:cstheme="minorHAnsi"/>
                <w:b/>
                <w:bCs/>
                <w:i/>
                <w:iCs/>
              </w:rPr>
              <w:t xml:space="preserve"> </w:t>
            </w:r>
            <w:r w:rsidRPr="001F0978">
              <w:rPr>
                <w:rFonts w:asciiTheme="minorHAnsi" w:hAnsiTheme="minorHAnsi" w:cstheme="minorHAnsi"/>
                <w:color w:val="FF0000"/>
                <w:shd w:val="clear" w:color="auto" w:fill="FFFFFF"/>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r w:rsidRPr="001F0978">
              <w:rPr>
                <w:rFonts w:asciiTheme="minorHAnsi" w:hAnsiTheme="minorHAnsi" w:cstheme="minorHAnsi"/>
                <w:i/>
                <w:iCs/>
                <w:color w:val="FF0000"/>
                <w:shd w:val="clear" w:color="auto" w:fill="FFFFFF"/>
              </w:rPr>
              <w:t xml:space="preserve"> [Assessment Boundary: Assessment does not include Kepler’s Laws of orbital motion or the apparent retrograde motion of the planets as viewed from Earth</w:t>
            </w:r>
            <w:r w:rsidRPr="001F0978">
              <w:rPr>
                <w:rStyle w:val="Emphasis"/>
                <w:rFonts w:asciiTheme="minorHAnsi" w:hAnsiTheme="minorHAnsi" w:cstheme="minorHAnsi"/>
                <w:i w:val="0"/>
                <w:iCs w:val="0"/>
                <w:color w:val="FF0000"/>
                <w:shd w:val="clear" w:color="auto" w:fill="FFFFFF"/>
              </w:rPr>
              <w:t>.</w:t>
            </w:r>
            <w:r w:rsidRPr="001F0978">
              <w:rPr>
                <w:rFonts w:asciiTheme="minorHAnsi" w:hAnsiTheme="minorHAnsi" w:cstheme="minorHAnsi"/>
                <w:i/>
                <w:iCs/>
                <w:color w:val="FF0000"/>
                <w:shd w:val="clear" w:color="auto" w:fill="FFFFFF"/>
              </w:rPr>
              <w:t>]</w:t>
            </w:r>
          </w:p>
          <w:p w14:paraId="7AB25DB6" w14:textId="77777777" w:rsidR="00C73E83" w:rsidRDefault="00C73E83" w:rsidP="00C73E83">
            <w:pPr>
              <w:spacing w:before="60" w:after="60"/>
              <w:rPr>
                <w:rFonts w:asciiTheme="minorHAnsi" w:hAnsiTheme="minorHAnsi" w:cstheme="minorHAnsi"/>
                <w:i/>
                <w:iCs/>
                <w:color w:val="A6A6A6" w:themeColor="background1" w:themeShade="A6"/>
                <w:shd w:val="clear" w:color="auto" w:fill="FFFFFF"/>
              </w:rPr>
            </w:pPr>
            <w:r w:rsidRPr="00077C23">
              <w:rPr>
                <w:rFonts w:asciiTheme="minorHAnsi" w:hAnsiTheme="minorHAnsi" w:cstheme="minorHAnsi"/>
                <w:b/>
                <w:color w:val="000000" w:themeColor="text1"/>
              </w:rPr>
              <w:t xml:space="preserve">MS-ESS1-3. </w:t>
            </w:r>
            <w:r w:rsidRPr="00640C23">
              <w:rPr>
                <w:rFonts w:asciiTheme="minorHAnsi" w:hAnsiTheme="minorHAnsi" w:cstheme="minorHAnsi"/>
                <w:bCs/>
                <w:color w:val="000000" w:themeColor="text1"/>
              </w:rPr>
              <w:t>Analyze and interpret data to determine scale properties of objects in the solar system.</w:t>
            </w:r>
            <w:r w:rsidRPr="00077C23">
              <w:rPr>
                <w:rFonts w:asciiTheme="minorHAnsi" w:hAnsiTheme="minorHAnsi" w:cstheme="minorHAnsi"/>
                <w:i/>
                <w:iCs/>
                <w:color w:val="000000" w:themeColor="text1"/>
                <w:shd w:val="clear" w:color="auto" w:fill="FFFFFF"/>
              </w:rPr>
              <w:t xml:space="preserve"> </w:t>
            </w:r>
            <w:r w:rsidRPr="001F0978">
              <w:rPr>
                <w:rFonts w:asciiTheme="minorHAnsi" w:hAnsiTheme="minorHAnsi" w:cstheme="minorHAnsi"/>
                <w:color w:val="FF0000"/>
                <w:shd w:val="clear" w:color="auto" w:fill="FFFFFF"/>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w:t>
            </w:r>
            <w:r w:rsidRPr="001F0978">
              <w:rPr>
                <w:rFonts w:asciiTheme="minorHAnsi" w:hAnsiTheme="minorHAnsi" w:cstheme="minorHAnsi"/>
                <w:i/>
                <w:iCs/>
                <w:color w:val="FF0000"/>
                <w:shd w:val="clear" w:color="auto" w:fill="FFFFFF"/>
              </w:rPr>
              <w:t xml:space="preserve"> [Assessment Boundary: Assessment does not include recalling facts about properties of the planets and other solar system bodies.]</w:t>
            </w:r>
          </w:p>
          <w:p w14:paraId="3435DAEE" w14:textId="61F51A51" w:rsidR="00C73E83" w:rsidRPr="007D3592" w:rsidRDefault="00C73E83" w:rsidP="00C73E83">
            <w:pPr>
              <w:spacing w:before="60" w:after="60"/>
              <w:rPr>
                <w:rFonts w:asciiTheme="minorHAnsi" w:hAnsiTheme="minorHAnsi" w:cstheme="minorHAnsi"/>
                <w:bCs/>
                <w:color w:val="FF0000"/>
              </w:rPr>
            </w:pPr>
            <w:r w:rsidRPr="001F0978">
              <w:rPr>
                <w:rFonts w:asciiTheme="minorHAnsi" w:hAnsiTheme="minorHAnsi" w:cstheme="minorHAnsi"/>
                <w:b/>
              </w:rPr>
              <w:t xml:space="preserve">MS-PS2-4. </w:t>
            </w:r>
            <w:r w:rsidRPr="00640C23">
              <w:rPr>
                <w:rFonts w:asciiTheme="minorHAnsi" w:hAnsiTheme="minorHAnsi" w:cstheme="minorHAnsi"/>
                <w:bCs/>
              </w:rPr>
              <w:t>Construct and present arguments using evidence to support the claim that gravitational interactions are attractive and depend on the masses of interacting objects.</w:t>
            </w:r>
            <w:r w:rsidRPr="001F0978">
              <w:rPr>
                <w:rFonts w:asciiTheme="minorHAnsi" w:hAnsiTheme="minorHAnsi" w:cstheme="minorHAnsi"/>
                <w:b/>
              </w:rPr>
              <w:t xml:space="preserve"> </w:t>
            </w:r>
            <w:r w:rsidRPr="001F0978">
              <w:rPr>
                <w:rFonts w:asciiTheme="minorHAnsi" w:hAnsiTheme="minorHAnsi" w:cstheme="minorHAnsi"/>
                <w:color w:val="FF0000"/>
                <w:shd w:val="clear" w:color="auto" w:fill="FFFFFF"/>
              </w:rPr>
              <w:t>[Clarification Statement: Examples of problems could include constructing a latch to keep a door shut and creating a device to keep two moving objects from touching each other.]</w:t>
            </w:r>
          </w:p>
        </w:tc>
      </w:tr>
      <w:tr w:rsidR="00C73E83" w:rsidRPr="007B3CF0" w14:paraId="2780C2EC" w14:textId="77777777" w:rsidTr="00493C5D">
        <w:trPr>
          <w:trHeight w:val="467"/>
        </w:trPr>
        <w:tc>
          <w:tcPr>
            <w:tcW w:w="13500" w:type="dxa"/>
            <w:gridSpan w:val="5"/>
            <w:shd w:val="clear" w:color="auto" w:fill="F2F2F2" w:themeFill="background1" w:themeFillShade="F2"/>
            <w:vAlign w:val="center"/>
          </w:tcPr>
          <w:p w14:paraId="205CE9C4" w14:textId="7BAC6E86" w:rsidR="00C73E83" w:rsidRPr="00714FD8" w:rsidRDefault="00C73E83" w:rsidP="00C73E83">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C73E83" w:rsidRPr="007B3CF0" w14:paraId="109FCDCC" w14:textId="77777777" w:rsidTr="00493C5D">
        <w:tc>
          <w:tcPr>
            <w:tcW w:w="13500" w:type="dxa"/>
            <w:gridSpan w:val="5"/>
          </w:tcPr>
          <w:p w14:paraId="72891963" w14:textId="0E61DC8C" w:rsidR="00C73E83" w:rsidRPr="00EA3F13" w:rsidRDefault="00C73E83" w:rsidP="00C73E83">
            <w:pPr>
              <w:pStyle w:val="ListParagraph"/>
              <w:numPr>
                <w:ilvl w:val="0"/>
                <w:numId w:val="16"/>
              </w:numPr>
              <w:spacing w:before="60" w:after="60"/>
              <w:contextualSpacing w:val="0"/>
              <w:rPr>
                <w:rFonts w:ascii="Calibri" w:hAnsi="Calibri" w:cs="Calibri"/>
                <w:sz w:val="22"/>
                <w:szCs w:val="22"/>
              </w:rPr>
            </w:pPr>
            <w:r w:rsidRPr="00DA6496">
              <w:rPr>
                <w:rFonts w:ascii="Calibri" w:hAnsi="Calibri" w:cs="Calibri"/>
                <w:sz w:val="22"/>
                <w:szCs w:val="22"/>
              </w:rPr>
              <w:t xml:space="preserve">Comparing properties of planets in Earth’s solar system (i.e., gravitational pull, orbits of planets) and their position in the solar system using data </w:t>
            </w:r>
            <w:r>
              <w:rPr>
                <w:rFonts w:ascii="Calibri" w:hAnsi="Calibri" w:cs="Calibri"/>
                <w:sz w:val="22"/>
                <w:szCs w:val="22"/>
              </w:rPr>
              <w:t xml:space="preserve">and the </w:t>
            </w:r>
            <w:r w:rsidRPr="000E2114">
              <w:rPr>
                <w:rFonts w:ascii="Calibri" w:hAnsi="Calibri" w:cs="Calibri"/>
                <w:sz w:val="22"/>
                <w:szCs w:val="22"/>
              </w:rPr>
              <w:t xml:space="preserve">sequence of events needed to </w:t>
            </w:r>
            <w:r>
              <w:rPr>
                <w:rFonts w:ascii="Calibri" w:hAnsi="Calibri" w:cs="Calibri"/>
                <w:sz w:val="22"/>
                <w:szCs w:val="22"/>
              </w:rPr>
              <w:t>explain</w:t>
            </w:r>
            <w:r w:rsidRPr="000E2114">
              <w:rPr>
                <w:rFonts w:ascii="Calibri" w:hAnsi="Calibri" w:cs="Calibri"/>
                <w:sz w:val="22"/>
                <w:szCs w:val="22"/>
              </w:rPr>
              <w:t xml:space="preserve"> the formation of </w:t>
            </w:r>
            <w:r>
              <w:rPr>
                <w:rFonts w:ascii="Calibri" w:hAnsi="Calibri" w:cs="Calibri"/>
                <w:sz w:val="22"/>
                <w:szCs w:val="22"/>
              </w:rPr>
              <w:t>Earth’s</w:t>
            </w:r>
            <w:r w:rsidRPr="000E2114">
              <w:rPr>
                <w:rFonts w:ascii="Calibri" w:hAnsi="Calibri" w:cs="Calibri"/>
                <w:sz w:val="22"/>
                <w:szCs w:val="22"/>
              </w:rPr>
              <w:t xml:space="preserve"> solar system from a dust cloud (nebula)</w:t>
            </w:r>
            <w:r>
              <w:rPr>
                <w:rFonts w:ascii="Calibri" w:hAnsi="Calibri" w:cs="Calibri"/>
                <w:sz w:val="22"/>
                <w:szCs w:val="22"/>
              </w:rPr>
              <w:t>.</w:t>
            </w:r>
          </w:p>
        </w:tc>
      </w:tr>
      <w:tr w:rsidR="00C73E83" w:rsidRPr="007B3CF0" w14:paraId="07F978CC" w14:textId="77777777" w:rsidTr="00493C5D">
        <w:trPr>
          <w:trHeight w:val="530"/>
        </w:trPr>
        <w:tc>
          <w:tcPr>
            <w:tcW w:w="13500" w:type="dxa"/>
            <w:gridSpan w:val="5"/>
            <w:shd w:val="clear" w:color="auto" w:fill="F2F2F2" w:themeFill="background1" w:themeFillShade="F2"/>
            <w:vAlign w:val="center"/>
          </w:tcPr>
          <w:p w14:paraId="7CFCC409" w14:textId="4A084C48" w:rsidR="00C73E83" w:rsidRPr="00714FD8" w:rsidRDefault="00C73E83" w:rsidP="00C73E83">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C73E83" w:rsidRPr="007B3CF0" w14:paraId="413B5BD8" w14:textId="77777777" w:rsidTr="00493C5D">
        <w:tc>
          <w:tcPr>
            <w:tcW w:w="13500" w:type="dxa"/>
            <w:gridSpan w:val="5"/>
          </w:tcPr>
          <w:p w14:paraId="51F82AAF" w14:textId="57FE5D7C" w:rsidR="00C73E83" w:rsidRDefault="00C73E83" w:rsidP="00C73E83">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The scenario presents data related to the gravitational pull of planets in Earth’s solar system.</w:t>
            </w:r>
          </w:p>
          <w:p w14:paraId="0618FB0D" w14:textId="220AAB9C" w:rsidR="00C73E83" w:rsidRDefault="00C73E83" w:rsidP="00C73E83">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Students develop an </w:t>
            </w:r>
            <w:r w:rsidRPr="00E81CE5">
              <w:rPr>
                <w:rFonts w:ascii="Calibri" w:hAnsi="Calibri" w:cs="Calibri"/>
                <w:sz w:val="22"/>
                <w:szCs w:val="22"/>
              </w:rPr>
              <w:t xml:space="preserve">argument </w:t>
            </w:r>
            <w:r>
              <w:rPr>
                <w:rFonts w:ascii="Calibri" w:hAnsi="Calibri" w:cs="Calibri"/>
                <w:sz w:val="22"/>
                <w:szCs w:val="22"/>
              </w:rPr>
              <w:t xml:space="preserve">that the ‘weight’ of an object on a planet </w:t>
            </w:r>
            <w:r w:rsidRPr="00E81CE5">
              <w:rPr>
                <w:rFonts w:ascii="Calibri" w:hAnsi="Calibri" w:cs="Calibri"/>
                <w:sz w:val="22"/>
                <w:szCs w:val="22"/>
              </w:rPr>
              <w:t>increase</w:t>
            </w:r>
            <w:r>
              <w:rPr>
                <w:rFonts w:ascii="Calibri" w:hAnsi="Calibri" w:cs="Calibri"/>
                <w:sz w:val="22"/>
                <w:szCs w:val="22"/>
              </w:rPr>
              <w:t>s with</w:t>
            </w:r>
            <w:r w:rsidRPr="00E81CE5">
              <w:rPr>
                <w:rFonts w:ascii="Calibri" w:hAnsi="Calibri" w:cs="Calibri"/>
                <w:sz w:val="22"/>
                <w:szCs w:val="22"/>
              </w:rPr>
              <w:t xml:space="preserve"> the magnitude of gravitational force </w:t>
            </w:r>
            <w:r>
              <w:rPr>
                <w:rFonts w:ascii="Calibri" w:hAnsi="Calibri" w:cs="Calibri"/>
                <w:sz w:val="22"/>
                <w:szCs w:val="22"/>
              </w:rPr>
              <w:t>using</w:t>
            </w:r>
            <w:r w:rsidRPr="00E81CE5">
              <w:rPr>
                <w:rFonts w:ascii="Calibri" w:hAnsi="Calibri" w:cs="Calibri"/>
                <w:sz w:val="22"/>
                <w:szCs w:val="22"/>
              </w:rPr>
              <w:t xml:space="preserve"> evidence from the data provided</w:t>
            </w:r>
            <w:r>
              <w:rPr>
                <w:rFonts w:ascii="Calibri" w:hAnsi="Calibri" w:cs="Calibri"/>
                <w:sz w:val="22"/>
                <w:szCs w:val="22"/>
              </w:rPr>
              <w:t>.</w:t>
            </w:r>
          </w:p>
          <w:p w14:paraId="07250137" w14:textId="723E0FFC" w:rsidR="00C73E83" w:rsidRPr="00957E11" w:rsidRDefault="00C73E83" w:rsidP="00C73E83">
            <w:pPr>
              <w:pStyle w:val="ListParagraph"/>
              <w:numPr>
                <w:ilvl w:val="0"/>
                <w:numId w:val="13"/>
              </w:numPr>
              <w:spacing w:before="60" w:after="60"/>
              <w:contextualSpacing w:val="0"/>
              <w:rPr>
                <w:rFonts w:ascii="Calibri" w:hAnsi="Calibri" w:cs="Calibri"/>
                <w:sz w:val="22"/>
                <w:szCs w:val="22"/>
              </w:rPr>
            </w:pPr>
            <w:r w:rsidRPr="00957E11">
              <w:rPr>
                <w:rFonts w:ascii="Calibri" w:hAnsi="Calibri" w:cs="Calibri"/>
                <w:sz w:val="22"/>
                <w:szCs w:val="22"/>
              </w:rPr>
              <w:t xml:space="preserve">Scenario includes a situation in which students </w:t>
            </w:r>
            <w:r>
              <w:rPr>
                <w:rFonts w:ascii="Calibri" w:hAnsi="Calibri" w:cs="Calibri"/>
                <w:sz w:val="22"/>
                <w:szCs w:val="22"/>
              </w:rPr>
              <w:t xml:space="preserve">are to use data to reach </w:t>
            </w:r>
            <w:r w:rsidRPr="0082200C">
              <w:rPr>
                <w:rFonts w:ascii="Calibri" w:hAnsi="Calibri" w:cs="Calibri"/>
                <w:sz w:val="22"/>
                <w:szCs w:val="22"/>
              </w:rPr>
              <w:t>conclusions about the similarities and differences among solar system objects</w:t>
            </w:r>
            <w:r>
              <w:rPr>
                <w:rFonts w:ascii="Calibri" w:hAnsi="Calibri" w:cs="Calibri"/>
                <w:sz w:val="22"/>
                <w:szCs w:val="22"/>
              </w:rPr>
              <w:t xml:space="preserve"> (e.g., rocky or gaseous planets).</w:t>
            </w:r>
          </w:p>
          <w:p w14:paraId="624BABB7" w14:textId="5B569B88" w:rsidR="00C73E83" w:rsidRDefault="00C73E83" w:rsidP="00C73E83">
            <w:pPr>
              <w:pStyle w:val="ListParagraph"/>
              <w:numPr>
                <w:ilvl w:val="0"/>
                <w:numId w:val="13"/>
              </w:numPr>
              <w:spacing w:before="60" w:after="60"/>
              <w:contextualSpacing w:val="0"/>
              <w:rPr>
                <w:rFonts w:ascii="Calibri" w:hAnsi="Calibri" w:cs="Calibri"/>
                <w:sz w:val="22"/>
                <w:szCs w:val="22"/>
              </w:rPr>
            </w:pPr>
            <w:r w:rsidRPr="007A4DE6">
              <w:rPr>
                <w:rFonts w:ascii="Calibri" w:hAnsi="Calibri" w:cs="Calibri"/>
                <w:sz w:val="22"/>
                <w:szCs w:val="22"/>
              </w:rPr>
              <w:t xml:space="preserve">Scenario includes </w:t>
            </w:r>
            <w:r>
              <w:rPr>
                <w:rFonts w:ascii="Calibri" w:hAnsi="Calibri" w:cs="Calibri"/>
                <w:sz w:val="22"/>
                <w:szCs w:val="22"/>
              </w:rPr>
              <w:t xml:space="preserve">the use of </w:t>
            </w:r>
            <w:r w:rsidRPr="00905C0C">
              <w:rPr>
                <w:rFonts w:ascii="Calibri" w:hAnsi="Calibri" w:cs="Calibri"/>
                <w:sz w:val="22"/>
                <w:szCs w:val="22"/>
              </w:rPr>
              <w:t xml:space="preserve">evidence generated from a model representing a phenomenon related to </w:t>
            </w:r>
            <w:r>
              <w:rPr>
                <w:rFonts w:ascii="Calibri" w:hAnsi="Calibri" w:cs="Calibri"/>
                <w:sz w:val="22"/>
                <w:szCs w:val="22"/>
              </w:rPr>
              <w:t>a planet-sun</w:t>
            </w:r>
            <w:r w:rsidRPr="00905C0C">
              <w:rPr>
                <w:rFonts w:ascii="Calibri" w:hAnsi="Calibri" w:cs="Calibri"/>
                <w:sz w:val="22"/>
                <w:szCs w:val="22"/>
              </w:rPr>
              <w:t xml:space="preserve"> system</w:t>
            </w:r>
            <w:r>
              <w:rPr>
                <w:rFonts w:ascii="Calibri" w:hAnsi="Calibri" w:cs="Calibri"/>
                <w:sz w:val="22"/>
                <w:szCs w:val="22"/>
              </w:rPr>
              <w:t xml:space="preserve"> to </w:t>
            </w:r>
            <w:r w:rsidRPr="00E6633E">
              <w:rPr>
                <w:rFonts w:ascii="Calibri" w:hAnsi="Calibri" w:cs="Calibri"/>
                <w:sz w:val="22"/>
                <w:szCs w:val="22"/>
              </w:rPr>
              <w:t xml:space="preserve">support/refute </w:t>
            </w:r>
            <w:r>
              <w:rPr>
                <w:rFonts w:ascii="Calibri" w:hAnsi="Calibri" w:cs="Calibri"/>
                <w:sz w:val="22"/>
                <w:szCs w:val="22"/>
              </w:rPr>
              <w:t>a</w:t>
            </w:r>
            <w:r w:rsidRPr="00E6633E">
              <w:rPr>
                <w:rFonts w:ascii="Calibri" w:hAnsi="Calibri" w:cs="Calibri"/>
                <w:sz w:val="22"/>
                <w:szCs w:val="22"/>
              </w:rPr>
              <w:t xml:space="preserve"> hypothesi</w:t>
            </w:r>
            <w:r>
              <w:rPr>
                <w:rFonts w:ascii="Calibri" w:hAnsi="Calibri" w:cs="Calibri"/>
                <w:sz w:val="22"/>
                <w:szCs w:val="22"/>
              </w:rPr>
              <w:t xml:space="preserve">s </w:t>
            </w:r>
            <w:r w:rsidRPr="004B3383">
              <w:rPr>
                <w:rFonts w:ascii="Calibri" w:hAnsi="Calibri" w:cs="Calibri"/>
                <w:sz w:val="22"/>
                <w:szCs w:val="22"/>
              </w:rPr>
              <w:t xml:space="preserve">based on the positions of the </w:t>
            </w:r>
            <w:r>
              <w:rPr>
                <w:rFonts w:ascii="Calibri" w:hAnsi="Calibri" w:cs="Calibri"/>
                <w:sz w:val="22"/>
                <w:szCs w:val="22"/>
              </w:rPr>
              <w:t>objects,</w:t>
            </w:r>
            <w:r w:rsidRPr="004B3383">
              <w:rPr>
                <w:rFonts w:ascii="Calibri" w:hAnsi="Calibri" w:cs="Calibri"/>
                <w:sz w:val="22"/>
                <w:szCs w:val="22"/>
              </w:rPr>
              <w:t xml:space="preserve"> relative to each other</w:t>
            </w:r>
            <w:r>
              <w:rPr>
                <w:rFonts w:ascii="Calibri" w:hAnsi="Calibri" w:cs="Calibri"/>
                <w:sz w:val="22"/>
                <w:szCs w:val="22"/>
              </w:rPr>
              <w:t>.</w:t>
            </w:r>
          </w:p>
          <w:p w14:paraId="5A3BBFD6" w14:textId="3C36BFFD" w:rsidR="00126F25" w:rsidRPr="00493C5D" w:rsidRDefault="00126F25" w:rsidP="00493C5D">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The scenario</w:t>
            </w:r>
            <w:r w:rsidR="00C73E83">
              <w:rPr>
                <w:rFonts w:ascii="Calibri" w:hAnsi="Calibri" w:cs="Calibri"/>
                <w:sz w:val="22"/>
                <w:szCs w:val="22"/>
              </w:rPr>
              <w:t xml:space="preserve"> </w:t>
            </w:r>
            <w:r w:rsidR="00C73E83" w:rsidRPr="004B3383">
              <w:rPr>
                <w:rFonts w:ascii="Calibri" w:hAnsi="Calibri" w:cs="Calibri"/>
                <w:sz w:val="22"/>
                <w:szCs w:val="22"/>
              </w:rPr>
              <w:t xml:space="preserve">includes a situation in which students are to </w:t>
            </w:r>
            <w:r w:rsidR="00C73E83" w:rsidRPr="00CB239B">
              <w:rPr>
                <w:rFonts w:ascii="Calibri" w:hAnsi="Calibri" w:cs="Calibri"/>
                <w:sz w:val="22"/>
                <w:szCs w:val="22"/>
              </w:rPr>
              <w:t>explain the formation of Earth’s solar system from a dust cloud (nebula)</w:t>
            </w:r>
            <w:r w:rsidR="00C73E83">
              <w:rPr>
                <w:rFonts w:ascii="Calibri" w:hAnsi="Calibri" w:cs="Calibri"/>
                <w:sz w:val="22"/>
                <w:szCs w:val="22"/>
              </w:rPr>
              <w:t>.</w:t>
            </w:r>
          </w:p>
        </w:tc>
      </w:tr>
      <w:tr w:rsidR="00C73E83" w:rsidRPr="007B3CF0" w14:paraId="6A5C6EFD" w14:textId="77777777" w:rsidTr="00493C5D">
        <w:trPr>
          <w:trHeight w:val="440"/>
        </w:trPr>
        <w:tc>
          <w:tcPr>
            <w:tcW w:w="13500" w:type="dxa"/>
            <w:gridSpan w:val="5"/>
            <w:shd w:val="clear" w:color="auto" w:fill="F2F2F2" w:themeFill="background1" w:themeFillShade="F2"/>
            <w:vAlign w:val="center"/>
          </w:tcPr>
          <w:p w14:paraId="76350061" w14:textId="32B026F4" w:rsidR="00C73E83" w:rsidRPr="001723B8" w:rsidRDefault="00C73E83" w:rsidP="00C73E83">
            <w:pPr>
              <w:spacing w:before="60" w:after="60"/>
              <w:rPr>
                <w:rFonts w:ascii="Calibri" w:hAnsi="Calibri" w:cs="Calibri"/>
                <w:sz w:val="22"/>
                <w:szCs w:val="22"/>
              </w:rPr>
            </w:pPr>
            <w:r w:rsidRPr="001056C4">
              <w:rPr>
                <w:rFonts w:asciiTheme="minorHAnsi" w:hAnsiTheme="minorHAnsi" w:cstheme="minorHAnsi"/>
                <w:b/>
                <w:bCs/>
                <w:sz w:val="24"/>
                <w:szCs w:val="24"/>
              </w:rPr>
              <w:lastRenderedPageBreak/>
              <w:t>Variable Features to Shift Complexity or Focus</w:t>
            </w:r>
          </w:p>
        </w:tc>
      </w:tr>
      <w:tr w:rsidR="00C73E83" w:rsidRPr="007B3CF0" w14:paraId="24470700" w14:textId="77777777" w:rsidTr="00493C5D">
        <w:tc>
          <w:tcPr>
            <w:tcW w:w="13500" w:type="dxa"/>
            <w:gridSpan w:val="5"/>
            <w:vAlign w:val="center"/>
          </w:tcPr>
          <w:p w14:paraId="7E7B1BCA" w14:textId="2499A4D9" w:rsidR="00C73E83" w:rsidRDefault="00C73E83" w:rsidP="00C73E83">
            <w:pPr>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Phenomenon addressed.</w:t>
            </w:r>
          </w:p>
          <w:p w14:paraId="5FFC847C" w14:textId="3555D6A6" w:rsidR="00C73E83" w:rsidRDefault="00C73E83" w:rsidP="00C73E83">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Pr>
                <w:rFonts w:asciiTheme="minorHAnsi" w:hAnsiTheme="minorHAnsi" w:cstheme="minorHAnsi"/>
                <w:sz w:val="22"/>
                <w:szCs w:val="22"/>
              </w:rPr>
              <w:t>.</w:t>
            </w:r>
          </w:p>
          <w:p w14:paraId="3E5321D3" w14:textId="39187286" w:rsidR="00C73E83" w:rsidRPr="001056C4" w:rsidRDefault="00C73E83" w:rsidP="00C73E83">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Pr>
                <w:rFonts w:asciiTheme="minorHAnsi" w:hAnsiTheme="minorHAnsi" w:cstheme="minorHAnsi"/>
                <w:sz w:val="22"/>
                <w:szCs w:val="22"/>
              </w:rPr>
              <w:t>.</w:t>
            </w:r>
          </w:p>
          <w:p w14:paraId="33F15132" w14:textId="79EE5ECF" w:rsidR="00C73E83" w:rsidRPr="003D1FB3" w:rsidRDefault="00C73E83" w:rsidP="00C73E83">
            <w:pPr>
              <w:pStyle w:val="ListParagraph"/>
              <w:numPr>
                <w:ilvl w:val="0"/>
                <w:numId w:val="13"/>
              </w:numPr>
              <w:spacing w:before="60" w:after="60"/>
              <w:contextualSpacing w:val="0"/>
              <w:rPr>
                <w:rFonts w:asciiTheme="minorHAnsi" w:hAnsiTheme="minorHAnsi" w:cstheme="minorHAnsi"/>
                <w:sz w:val="22"/>
                <w:szCs w:val="22"/>
              </w:rPr>
            </w:pPr>
            <w:r w:rsidRPr="0059417D">
              <w:rPr>
                <w:rFonts w:ascii="Calibri" w:hAnsi="Calibri" w:cs="Calibri"/>
                <w:sz w:val="22"/>
                <w:szCs w:val="22"/>
              </w:rPr>
              <w:t>Domain-</w:t>
            </w:r>
            <w:r w:rsidRPr="003D1FB3">
              <w:rPr>
                <w:rFonts w:asciiTheme="minorHAnsi" w:hAnsiTheme="minorHAnsi" w:cstheme="minorHAnsi"/>
                <w:sz w:val="22"/>
                <w:szCs w:val="22"/>
              </w:rPr>
              <w:t>specific vocabulary</w:t>
            </w:r>
            <w:r>
              <w:rPr>
                <w:rFonts w:asciiTheme="minorHAnsi" w:hAnsiTheme="minorHAnsi" w:cstheme="minorHAnsi"/>
                <w:sz w:val="22"/>
                <w:szCs w:val="22"/>
              </w:rPr>
              <w:t>.</w:t>
            </w:r>
          </w:p>
          <w:p w14:paraId="4DBB56C2" w14:textId="77777777" w:rsidR="00C73E83" w:rsidRPr="003D1FB3" w:rsidRDefault="00C73E83" w:rsidP="00C73E83">
            <w:pPr>
              <w:numPr>
                <w:ilvl w:val="0"/>
                <w:numId w:val="13"/>
              </w:numPr>
              <w:spacing w:before="60" w:after="60"/>
              <w:rPr>
                <w:rFonts w:asciiTheme="minorHAnsi" w:hAnsiTheme="minorHAnsi" w:cstheme="minorHAnsi"/>
                <w:sz w:val="22"/>
                <w:szCs w:val="22"/>
              </w:rPr>
            </w:pPr>
            <w:r w:rsidRPr="003D1FB3">
              <w:rPr>
                <w:rFonts w:asciiTheme="minorHAnsi" w:hAnsiTheme="minorHAnsi" w:cstheme="minorHAnsi"/>
                <w:sz w:val="22"/>
                <w:szCs w:val="22"/>
              </w:rPr>
              <w:t xml:space="preserve">Function of the model: </w:t>
            </w:r>
          </w:p>
          <w:p w14:paraId="26FC272C" w14:textId="61B7AAA0" w:rsidR="00C73E83" w:rsidRPr="003D1FB3" w:rsidRDefault="00C73E83" w:rsidP="00C73E83">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explain a mechanism underlying a phenomenon</w:t>
            </w:r>
            <w:r>
              <w:rPr>
                <w:rFonts w:asciiTheme="minorHAnsi" w:hAnsiTheme="minorHAnsi" w:cstheme="minorHAnsi"/>
                <w:sz w:val="22"/>
                <w:szCs w:val="22"/>
              </w:rPr>
              <w:t>.</w:t>
            </w:r>
          </w:p>
          <w:p w14:paraId="32777C88" w14:textId="5E19B402" w:rsidR="00C73E83" w:rsidRPr="003D1FB3" w:rsidRDefault="00C73E83" w:rsidP="00C73E83">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predict future outcomes</w:t>
            </w:r>
            <w:r>
              <w:rPr>
                <w:rFonts w:asciiTheme="minorHAnsi" w:hAnsiTheme="minorHAnsi" w:cstheme="minorHAnsi"/>
                <w:sz w:val="22"/>
                <w:szCs w:val="22"/>
              </w:rPr>
              <w:t>.</w:t>
            </w:r>
          </w:p>
          <w:p w14:paraId="2CF13411" w14:textId="1B1BA28C" w:rsidR="00C73E83" w:rsidRPr="003D1FB3" w:rsidRDefault="00C73E83" w:rsidP="00C73E83">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describe a phenomenon</w:t>
            </w:r>
            <w:r>
              <w:rPr>
                <w:rFonts w:asciiTheme="minorHAnsi" w:hAnsiTheme="minorHAnsi" w:cstheme="minorHAnsi"/>
                <w:sz w:val="22"/>
                <w:szCs w:val="22"/>
              </w:rPr>
              <w:t>.</w:t>
            </w:r>
          </w:p>
          <w:p w14:paraId="3C672EAB" w14:textId="0E3784F7" w:rsidR="00C73E83" w:rsidRPr="003D1FB3" w:rsidRDefault="00C73E83" w:rsidP="00C73E83">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generate data to inform how the world works</w:t>
            </w:r>
            <w:r>
              <w:rPr>
                <w:rFonts w:asciiTheme="minorHAnsi" w:hAnsiTheme="minorHAnsi" w:cstheme="minorHAnsi"/>
                <w:sz w:val="22"/>
                <w:szCs w:val="22"/>
              </w:rPr>
              <w:t>.</w:t>
            </w:r>
          </w:p>
          <w:p w14:paraId="2CA1DC3B" w14:textId="02F4C2BD" w:rsidR="00C73E83" w:rsidRDefault="00C73E83" w:rsidP="00C73E83">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Mathematical representations.</w:t>
            </w:r>
          </w:p>
          <w:p w14:paraId="452E823C" w14:textId="02DF7952" w:rsidR="00C73E83" w:rsidRPr="00077BA9" w:rsidRDefault="00C73E83" w:rsidP="00C73E83">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Representation of data.</w:t>
            </w:r>
          </w:p>
        </w:tc>
      </w:tr>
      <w:tr w:rsidR="00C73E83" w:rsidRPr="007B3CF0" w14:paraId="77509E8F" w14:textId="77777777" w:rsidTr="00493C5D">
        <w:trPr>
          <w:trHeight w:val="440"/>
        </w:trPr>
        <w:tc>
          <w:tcPr>
            <w:tcW w:w="13500" w:type="dxa"/>
            <w:gridSpan w:val="5"/>
            <w:shd w:val="clear" w:color="auto" w:fill="F2F2F2" w:themeFill="background1" w:themeFillShade="F2"/>
            <w:vAlign w:val="center"/>
          </w:tcPr>
          <w:p w14:paraId="07DE5431" w14:textId="3E43BAD6" w:rsidR="00C73E83" w:rsidRPr="00714FD8" w:rsidRDefault="00C73E83" w:rsidP="00C73E83">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t>General Description of Task/Chain of Sensemaking</w:t>
            </w:r>
            <w:r w:rsidRPr="00714FD8">
              <w:rPr>
                <w:rFonts w:asciiTheme="minorHAnsi" w:hAnsiTheme="minorHAnsi" w:cstheme="minorHAnsi"/>
                <w:b/>
                <w:bCs/>
                <w:sz w:val="24"/>
                <w:szCs w:val="24"/>
              </w:rPr>
              <w:t xml:space="preserve"> </w:t>
            </w:r>
          </w:p>
        </w:tc>
      </w:tr>
      <w:tr w:rsidR="00C73E83" w:rsidRPr="007B3CF0" w14:paraId="2D53E4DC" w14:textId="77777777" w:rsidTr="00493C5D">
        <w:tc>
          <w:tcPr>
            <w:tcW w:w="13500" w:type="dxa"/>
            <w:gridSpan w:val="5"/>
          </w:tcPr>
          <w:p w14:paraId="39604EAA" w14:textId="4D9430E7" w:rsidR="00C73E83" w:rsidRDefault="00C73E83" w:rsidP="00C73E83">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are asked to </w:t>
            </w:r>
            <w:r>
              <w:rPr>
                <w:rFonts w:asciiTheme="minorHAnsi" w:hAnsiTheme="minorHAnsi" w:cstheme="minorHAnsi"/>
                <w:bCs/>
                <w:sz w:val="22"/>
                <w:szCs w:val="22"/>
              </w:rPr>
              <w:t>a</w:t>
            </w:r>
            <w:r w:rsidRPr="00C5273D">
              <w:rPr>
                <w:rFonts w:asciiTheme="minorHAnsi" w:hAnsiTheme="minorHAnsi" w:cstheme="minorHAnsi"/>
                <w:bCs/>
                <w:sz w:val="22"/>
                <w:szCs w:val="22"/>
              </w:rPr>
              <w:t>nalyze data, applying appropriate scale and proportion, about</w:t>
            </w:r>
            <w:r>
              <w:rPr>
                <w:rFonts w:asciiTheme="minorHAnsi" w:hAnsiTheme="minorHAnsi" w:cstheme="minorHAnsi"/>
                <w:bCs/>
                <w:sz w:val="22"/>
                <w:szCs w:val="22"/>
              </w:rPr>
              <w:t xml:space="preserve"> the</w:t>
            </w:r>
            <w:r w:rsidRPr="00C5273D">
              <w:rPr>
                <w:rFonts w:asciiTheme="minorHAnsi" w:hAnsiTheme="minorHAnsi" w:cstheme="minorHAnsi"/>
                <w:bCs/>
                <w:sz w:val="22"/>
                <w:szCs w:val="22"/>
              </w:rPr>
              <w:t xml:space="preserve"> </w:t>
            </w:r>
            <w:r w:rsidRPr="00ED4B2C">
              <w:rPr>
                <w:rFonts w:asciiTheme="minorHAnsi" w:hAnsiTheme="minorHAnsi" w:cstheme="minorHAnsi"/>
                <w:bCs/>
                <w:sz w:val="22"/>
                <w:szCs w:val="22"/>
              </w:rPr>
              <w:t>relationships of mass and gravitational force</w:t>
            </w:r>
            <w:r>
              <w:rPr>
                <w:rFonts w:asciiTheme="minorHAnsi" w:hAnsiTheme="minorHAnsi" w:cstheme="minorHAnsi"/>
                <w:bCs/>
                <w:sz w:val="22"/>
                <w:szCs w:val="22"/>
              </w:rPr>
              <w:t xml:space="preserve"> as related to </w:t>
            </w:r>
            <w:r w:rsidRPr="00C5273D">
              <w:rPr>
                <w:rFonts w:asciiTheme="minorHAnsi" w:hAnsiTheme="minorHAnsi" w:cstheme="minorHAnsi"/>
                <w:bCs/>
                <w:sz w:val="22"/>
                <w:szCs w:val="22"/>
              </w:rPr>
              <w:t>objects in the solar system.</w:t>
            </w:r>
            <w:r w:rsidRPr="00421B79">
              <w:rPr>
                <w:rFonts w:asciiTheme="minorHAnsi" w:hAnsiTheme="minorHAnsi" w:cstheme="minorHAnsi"/>
                <w:bCs/>
                <w:sz w:val="22"/>
                <w:szCs w:val="22"/>
              </w:rPr>
              <w:t xml:space="preserve"> </w:t>
            </w:r>
            <w:r w:rsidRPr="00DC1527">
              <w:rPr>
                <w:rFonts w:asciiTheme="minorHAnsi" w:hAnsiTheme="minorHAnsi" w:cstheme="minorHAnsi"/>
                <w:b/>
                <w:sz w:val="22"/>
                <w:szCs w:val="22"/>
              </w:rPr>
              <w:t>[Prompt 1, Parts A &amp; B: MS-PS2-4, KSA5]</w:t>
            </w:r>
          </w:p>
          <w:p w14:paraId="49FEC268" w14:textId="40912C03" w:rsidR="00C73E83" w:rsidRDefault="00C73E83" w:rsidP="00C73E83">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are asked to make a prediction </w:t>
            </w:r>
            <w:r w:rsidRPr="0009177F">
              <w:rPr>
                <w:rFonts w:asciiTheme="minorHAnsi" w:hAnsiTheme="minorHAnsi" w:cstheme="minorHAnsi"/>
                <w:bCs/>
                <w:sz w:val="22"/>
                <w:szCs w:val="22"/>
              </w:rPr>
              <w:t>regarding the relationship between the mass of objects interacting via gravitational forces</w:t>
            </w:r>
            <w:r>
              <w:rPr>
                <w:rFonts w:asciiTheme="minorHAnsi" w:hAnsiTheme="minorHAnsi" w:cstheme="minorHAnsi"/>
                <w:bCs/>
                <w:sz w:val="22"/>
                <w:szCs w:val="22"/>
              </w:rPr>
              <w:t xml:space="preserve">. </w:t>
            </w:r>
            <w:r w:rsidRPr="00FB2A9E">
              <w:rPr>
                <w:rFonts w:asciiTheme="minorHAnsi" w:hAnsiTheme="minorHAnsi" w:cstheme="minorHAnsi"/>
                <w:b/>
                <w:sz w:val="22"/>
                <w:szCs w:val="22"/>
              </w:rPr>
              <w:t>[Prompt 1, Part C: MS-PS2-4, KSA6]</w:t>
            </w:r>
          </w:p>
          <w:p w14:paraId="352D39A0" w14:textId="75926905" w:rsidR="00C73E83" w:rsidRDefault="00C73E83" w:rsidP="00C73E83">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are asked </w:t>
            </w:r>
            <w:r>
              <w:rPr>
                <w:rFonts w:asciiTheme="minorHAnsi" w:hAnsiTheme="minorHAnsi" w:cstheme="minorHAnsi"/>
                <w:bCs/>
                <w:sz w:val="22"/>
                <w:szCs w:val="22"/>
              </w:rPr>
              <w:t>to o</w:t>
            </w:r>
            <w:r w:rsidRPr="00D15F8D">
              <w:rPr>
                <w:rFonts w:asciiTheme="minorHAnsi" w:hAnsiTheme="minorHAnsi" w:cstheme="minorHAnsi"/>
                <w:bCs/>
                <w:sz w:val="22"/>
                <w:szCs w:val="22"/>
              </w:rPr>
              <w:t xml:space="preserve">rganize and interpret data to make inferences </w:t>
            </w:r>
            <w:r>
              <w:rPr>
                <w:rFonts w:asciiTheme="minorHAnsi" w:hAnsiTheme="minorHAnsi" w:cstheme="minorHAnsi"/>
                <w:bCs/>
                <w:sz w:val="22"/>
                <w:szCs w:val="22"/>
              </w:rPr>
              <w:t>based on</w:t>
            </w:r>
            <w:r w:rsidRPr="00D15F8D">
              <w:rPr>
                <w:rFonts w:asciiTheme="minorHAnsi" w:hAnsiTheme="minorHAnsi" w:cstheme="minorHAnsi"/>
                <w:bCs/>
                <w:sz w:val="22"/>
                <w:szCs w:val="22"/>
              </w:rPr>
              <w:t xml:space="preserve"> properties of objects within the solar system.</w:t>
            </w:r>
            <w:r w:rsidRPr="00370014">
              <w:rPr>
                <w:rFonts w:asciiTheme="minorHAnsi" w:hAnsiTheme="minorHAnsi" w:cstheme="minorHAnsi"/>
                <w:bCs/>
                <w:sz w:val="22"/>
                <w:szCs w:val="22"/>
              </w:rPr>
              <w:t xml:space="preserve"> </w:t>
            </w:r>
            <w:r w:rsidRPr="00B27159">
              <w:rPr>
                <w:rFonts w:asciiTheme="minorHAnsi" w:hAnsiTheme="minorHAnsi" w:cstheme="minorHAnsi"/>
                <w:b/>
                <w:sz w:val="22"/>
                <w:szCs w:val="22"/>
              </w:rPr>
              <w:t>[Prompt 2: MS-ESS1-3, KSA5]</w:t>
            </w:r>
          </w:p>
          <w:p w14:paraId="0E6C1E45" w14:textId="342DAE21" w:rsidR="00C73E83" w:rsidRPr="00D80691" w:rsidRDefault="00C73E83" w:rsidP="00C73E83">
            <w:pPr>
              <w:numPr>
                <w:ilvl w:val="0"/>
                <w:numId w:val="14"/>
              </w:numPr>
              <w:spacing w:before="60" w:after="60"/>
              <w:rPr>
                <w:rFonts w:asciiTheme="minorHAnsi" w:hAnsiTheme="minorHAnsi" w:cstheme="minorHAnsi"/>
                <w:b/>
                <w:sz w:val="22"/>
                <w:szCs w:val="22"/>
              </w:rPr>
            </w:pPr>
            <w:r w:rsidRPr="00625D94">
              <w:rPr>
                <w:rFonts w:asciiTheme="minorHAnsi" w:hAnsiTheme="minorHAnsi" w:cstheme="minorHAnsi"/>
                <w:bCs/>
                <w:color w:val="000000" w:themeColor="text1"/>
                <w:sz w:val="22"/>
                <w:szCs w:val="22"/>
              </w:rPr>
              <w:t xml:space="preserve">Students are asked </w:t>
            </w:r>
            <w:r>
              <w:rPr>
                <w:rFonts w:asciiTheme="minorHAnsi" w:hAnsiTheme="minorHAnsi" w:cstheme="minorHAnsi"/>
                <w:bCs/>
                <w:color w:val="000000" w:themeColor="text1"/>
                <w:sz w:val="22"/>
                <w:szCs w:val="22"/>
              </w:rPr>
              <w:t>to m</w:t>
            </w:r>
            <w:r w:rsidRPr="0055703B">
              <w:rPr>
                <w:rFonts w:asciiTheme="minorHAnsi" w:hAnsiTheme="minorHAnsi" w:cstheme="minorHAnsi"/>
                <w:bCs/>
                <w:color w:val="000000" w:themeColor="text1"/>
                <w:sz w:val="22"/>
                <w:szCs w:val="22"/>
              </w:rPr>
              <w:t>anipulate the components of a model to make predictions of the motions of objects within a galaxy and/or solar system</w:t>
            </w:r>
            <w:r w:rsidRPr="00625D94">
              <w:rPr>
                <w:rFonts w:asciiTheme="minorHAnsi" w:hAnsiTheme="minorHAnsi" w:cstheme="minorHAnsi"/>
                <w:bCs/>
                <w:color w:val="000000" w:themeColor="text1"/>
                <w:sz w:val="22"/>
                <w:szCs w:val="22"/>
              </w:rPr>
              <w:t xml:space="preserve">. </w:t>
            </w:r>
            <w:r w:rsidRPr="00D80691">
              <w:rPr>
                <w:rFonts w:asciiTheme="minorHAnsi" w:hAnsiTheme="minorHAnsi" w:cstheme="minorHAnsi"/>
                <w:b/>
                <w:sz w:val="22"/>
                <w:szCs w:val="22"/>
              </w:rPr>
              <w:t>[Prompt 3: MS-ESS1-1 &amp; MS-ESS1-</w:t>
            </w:r>
            <w:r>
              <w:rPr>
                <w:rFonts w:asciiTheme="minorHAnsi" w:hAnsiTheme="minorHAnsi" w:cstheme="minorHAnsi"/>
                <w:b/>
                <w:sz w:val="22"/>
                <w:szCs w:val="22"/>
              </w:rPr>
              <w:t>2</w:t>
            </w:r>
            <w:r w:rsidRPr="00D80691">
              <w:rPr>
                <w:rFonts w:asciiTheme="minorHAnsi" w:hAnsiTheme="minorHAnsi" w:cstheme="minorHAnsi"/>
                <w:b/>
                <w:sz w:val="22"/>
                <w:szCs w:val="22"/>
              </w:rPr>
              <w:t>, KSA1]</w:t>
            </w:r>
          </w:p>
          <w:p w14:paraId="38F1BFB2" w14:textId="6648E0C1" w:rsidR="00C73E83" w:rsidRPr="00E21A88" w:rsidRDefault="00C73E83" w:rsidP="00C73E83">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are asked to </w:t>
            </w:r>
            <w:r w:rsidRPr="006E1553">
              <w:rPr>
                <w:rFonts w:asciiTheme="minorHAnsi" w:hAnsiTheme="minorHAnsi" w:cstheme="minorHAnsi"/>
                <w:bCs/>
                <w:sz w:val="22"/>
                <w:szCs w:val="22"/>
              </w:rPr>
              <w:t xml:space="preserve">explain how relevant evidence/data supports or refutes a claim related to the components/sequences of events </w:t>
            </w:r>
            <w:r>
              <w:rPr>
                <w:rFonts w:asciiTheme="minorHAnsi" w:hAnsiTheme="minorHAnsi" w:cstheme="minorHAnsi"/>
                <w:bCs/>
                <w:sz w:val="22"/>
                <w:szCs w:val="22"/>
              </w:rPr>
              <w:t>that</w:t>
            </w:r>
            <w:r w:rsidRPr="006E1553">
              <w:rPr>
                <w:rFonts w:asciiTheme="minorHAnsi" w:hAnsiTheme="minorHAnsi" w:cstheme="minorHAnsi"/>
                <w:bCs/>
                <w:sz w:val="22"/>
                <w:szCs w:val="22"/>
              </w:rPr>
              <w:t xml:space="preserve"> resulted in the formation of our solar system from a dust cloud (nebula).</w:t>
            </w:r>
            <w:r>
              <w:rPr>
                <w:rFonts w:asciiTheme="minorHAnsi" w:hAnsiTheme="minorHAnsi" w:cstheme="minorHAnsi"/>
                <w:bCs/>
                <w:sz w:val="22"/>
                <w:szCs w:val="22"/>
              </w:rPr>
              <w:t xml:space="preserve"> </w:t>
            </w:r>
            <w:r w:rsidRPr="00BF21FE">
              <w:rPr>
                <w:rFonts w:asciiTheme="minorHAnsi" w:hAnsiTheme="minorHAnsi" w:cstheme="minorHAnsi"/>
                <w:b/>
                <w:sz w:val="22"/>
                <w:szCs w:val="22"/>
              </w:rPr>
              <w:t>[</w:t>
            </w:r>
            <w:r>
              <w:rPr>
                <w:rFonts w:asciiTheme="minorHAnsi" w:hAnsiTheme="minorHAnsi" w:cstheme="minorHAnsi"/>
                <w:b/>
                <w:sz w:val="22"/>
                <w:szCs w:val="22"/>
              </w:rPr>
              <w:t xml:space="preserve">Prompt 4: </w:t>
            </w:r>
            <w:r w:rsidRPr="00BF21FE">
              <w:rPr>
                <w:rFonts w:asciiTheme="minorHAnsi" w:hAnsiTheme="minorHAnsi" w:cstheme="minorHAnsi"/>
                <w:b/>
                <w:sz w:val="22"/>
                <w:szCs w:val="22"/>
              </w:rPr>
              <w:t>MS-ESS1-</w:t>
            </w:r>
            <w:r>
              <w:rPr>
                <w:rFonts w:asciiTheme="minorHAnsi" w:hAnsiTheme="minorHAnsi" w:cstheme="minorHAnsi"/>
                <w:b/>
                <w:sz w:val="22"/>
                <w:szCs w:val="22"/>
              </w:rPr>
              <w:t>2</w:t>
            </w:r>
            <w:r w:rsidRPr="00BF21FE">
              <w:rPr>
                <w:rFonts w:asciiTheme="minorHAnsi" w:hAnsiTheme="minorHAnsi" w:cstheme="minorHAnsi"/>
                <w:b/>
                <w:sz w:val="22"/>
                <w:szCs w:val="22"/>
              </w:rPr>
              <w:t xml:space="preserve"> and MS-PS2-4, KSA1]</w:t>
            </w:r>
          </w:p>
        </w:tc>
      </w:tr>
      <w:tr w:rsidR="00C73E83" w:rsidRPr="007B3CF0" w14:paraId="32044020" w14:textId="77777777" w:rsidTr="00493C5D">
        <w:trPr>
          <w:trHeight w:val="530"/>
        </w:trPr>
        <w:tc>
          <w:tcPr>
            <w:tcW w:w="13500" w:type="dxa"/>
            <w:gridSpan w:val="5"/>
            <w:shd w:val="clear" w:color="auto" w:fill="F2F2F2" w:themeFill="background1" w:themeFillShade="F2"/>
            <w:vAlign w:val="center"/>
          </w:tcPr>
          <w:p w14:paraId="1531C94D" w14:textId="52082912" w:rsidR="00C73E83" w:rsidRPr="00714FD8" w:rsidRDefault="00C73E83" w:rsidP="00C73E83">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C73E83" w:rsidRPr="007B3CF0" w14:paraId="30E850C4" w14:textId="77777777" w:rsidTr="00493C5D">
        <w:trPr>
          <w:trHeight w:val="863"/>
        </w:trPr>
        <w:tc>
          <w:tcPr>
            <w:tcW w:w="13500" w:type="dxa"/>
            <w:gridSpan w:val="5"/>
          </w:tcPr>
          <w:p w14:paraId="2B00AAF0" w14:textId="152B9BED" w:rsidR="00C73E83" w:rsidRDefault="00C73E83" w:rsidP="00C73E83">
            <w:pPr>
              <w:spacing w:before="60" w:after="60"/>
              <w:rPr>
                <w:rFonts w:asciiTheme="minorHAnsi" w:hAnsiTheme="minorHAnsi" w:cstheme="minorHAnsi"/>
                <w:b/>
                <w:sz w:val="22"/>
                <w:szCs w:val="22"/>
              </w:rPr>
            </w:pPr>
            <w:r w:rsidRPr="00310E59">
              <w:rPr>
                <w:rFonts w:asciiTheme="minorHAnsi" w:hAnsiTheme="minorHAnsi" w:cstheme="minorHAnsi"/>
                <w:b/>
                <w:sz w:val="22"/>
                <w:szCs w:val="22"/>
              </w:rPr>
              <w:t xml:space="preserve">MS-PS2-4, </w:t>
            </w:r>
            <w:r>
              <w:rPr>
                <w:rFonts w:asciiTheme="minorHAnsi" w:hAnsiTheme="minorHAnsi" w:cstheme="minorHAnsi"/>
                <w:b/>
                <w:sz w:val="22"/>
                <w:szCs w:val="22"/>
              </w:rPr>
              <w:t xml:space="preserve">KSA5: </w:t>
            </w:r>
            <w:r w:rsidRPr="00F431BD">
              <w:rPr>
                <w:rFonts w:asciiTheme="minorHAnsi" w:hAnsiTheme="minorHAnsi" w:cstheme="minorHAnsi"/>
                <w:bCs/>
                <w:sz w:val="22"/>
                <w:szCs w:val="22"/>
              </w:rPr>
              <w:t>Identify proportional relationships of mass and gravitational force using data to construct an argument.</w:t>
            </w:r>
          </w:p>
          <w:p w14:paraId="6003F445" w14:textId="473266ED" w:rsidR="00C73E83" w:rsidRDefault="00C73E83" w:rsidP="00C73E83">
            <w:pPr>
              <w:spacing w:before="60" w:after="60"/>
              <w:rPr>
                <w:rFonts w:asciiTheme="minorHAnsi" w:hAnsiTheme="minorHAnsi" w:cstheme="minorHAnsi"/>
                <w:b/>
                <w:sz w:val="22"/>
                <w:szCs w:val="22"/>
              </w:rPr>
            </w:pPr>
            <w:r w:rsidRPr="00310E59">
              <w:rPr>
                <w:rFonts w:asciiTheme="minorHAnsi" w:hAnsiTheme="minorHAnsi" w:cstheme="minorHAnsi"/>
                <w:b/>
                <w:sz w:val="22"/>
                <w:szCs w:val="22"/>
              </w:rPr>
              <w:t xml:space="preserve">MS-PS2-4, </w:t>
            </w:r>
            <w:r>
              <w:rPr>
                <w:rFonts w:asciiTheme="minorHAnsi" w:hAnsiTheme="minorHAnsi" w:cstheme="minorHAnsi"/>
                <w:b/>
                <w:sz w:val="22"/>
                <w:szCs w:val="22"/>
              </w:rPr>
              <w:t xml:space="preserve">KSA6: </w:t>
            </w:r>
            <w:r w:rsidRPr="009675A8">
              <w:rPr>
                <w:rFonts w:asciiTheme="minorHAnsi" w:hAnsiTheme="minorHAnsi" w:cstheme="minorHAnsi"/>
                <w:bCs/>
                <w:sz w:val="22"/>
                <w:szCs w:val="22"/>
              </w:rPr>
              <w:t>Use proportional relationships of mass and/or distance and gravitational force(s) using data to make a prediction.</w:t>
            </w:r>
          </w:p>
          <w:p w14:paraId="505A3D23" w14:textId="5197E3F5" w:rsidR="00C73E83" w:rsidRPr="006C3E1C" w:rsidRDefault="00C73E83" w:rsidP="00C73E83">
            <w:pPr>
              <w:spacing w:before="60" w:after="60"/>
              <w:rPr>
                <w:rFonts w:asciiTheme="minorHAnsi" w:hAnsiTheme="minorHAnsi" w:cstheme="minorHAnsi"/>
                <w:bCs/>
                <w:sz w:val="22"/>
                <w:szCs w:val="22"/>
              </w:rPr>
            </w:pPr>
            <w:r w:rsidRPr="003E75E6">
              <w:rPr>
                <w:rFonts w:asciiTheme="minorHAnsi" w:hAnsiTheme="minorHAnsi" w:cstheme="minorHAnsi"/>
                <w:b/>
                <w:sz w:val="22"/>
                <w:szCs w:val="22"/>
              </w:rPr>
              <w:t>MS-ESS1-3,</w:t>
            </w:r>
            <w:r>
              <w:rPr>
                <w:rFonts w:asciiTheme="minorHAnsi" w:hAnsiTheme="minorHAnsi" w:cstheme="minorHAnsi"/>
                <w:b/>
                <w:sz w:val="22"/>
                <w:szCs w:val="22"/>
              </w:rPr>
              <w:t xml:space="preserve"> </w:t>
            </w:r>
            <w:r w:rsidRPr="006C3E1C">
              <w:rPr>
                <w:rFonts w:asciiTheme="minorHAnsi" w:hAnsiTheme="minorHAnsi" w:cstheme="minorHAnsi"/>
                <w:b/>
                <w:sz w:val="22"/>
                <w:szCs w:val="22"/>
              </w:rPr>
              <w:t>KSA5</w:t>
            </w:r>
            <w:r w:rsidRPr="00C73E83">
              <w:rPr>
                <w:rFonts w:asciiTheme="minorHAnsi" w:hAnsiTheme="minorHAnsi" w:cstheme="minorHAnsi"/>
                <w:b/>
                <w:sz w:val="22"/>
                <w:szCs w:val="22"/>
              </w:rPr>
              <w:t>:</w:t>
            </w:r>
            <w:r w:rsidRPr="007277F6">
              <w:rPr>
                <w:rFonts w:asciiTheme="minorHAnsi" w:hAnsiTheme="minorHAnsi" w:cstheme="minorHAnsi"/>
                <w:bCs/>
                <w:sz w:val="22"/>
                <w:szCs w:val="22"/>
              </w:rPr>
              <w:t xml:space="preserve"> </w:t>
            </w:r>
            <w:r>
              <w:rPr>
                <w:rFonts w:asciiTheme="minorHAnsi" w:hAnsiTheme="minorHAnsi" w:cstheme="minorHAnsi"/>
                <w:bCs/>
                <w:sz w:val="22"/>
                <w:szCs w:val="22"/>
              </w:rPr>
              <w:t>O</w:t>
            </w:r>
            <w:r w:rsidRPr="0068090F">
              <w:rPr>
                <w:rFonts w:asciiTheme="minorHAnsi" w:hAnsiTheme="minorHAnsi" w:cstheme="minorHAnsi"/>
                <w:bCs/>
                <w:sz w:val="22"/>
                <w:szCs w:val="22"/>
              </w:rPr>
              <w:t>rganize and interpret data to observe patterns and make inferences about scale properties of objects within the solar system.</w:t>
            </w:r>
          </w:p>
        </w:tc>
      </w:tr>
    </w:tbl>
    <w:p w14:paraId="2EFF724E" w14:textId="77777777" w:rsidR="00C73E83" w:rsidRDefault="00C73E83">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3E83" w:rsidRPr="007B3CF0" w14:paraId="5541B7C5" w14:textId="77777777" w:rsidTr="00C17B04">
        <w:trPr>
          <w:trHeight w:val="467"/>
        </w:trPr>
        <w:tc>
          <w:tcPr>
            <w:tcW w:w="13320" w:type="dxa"/>
            <w:shd w:val="clear" w:color="auto" w:fill="F2F2F2" w:themeFill="background1" w:themeFillShade="F2"/>
            <w:vAlign w:val="center"/>
          </w:tcPr>
          <w:p w14:paraId="5C056006" w14:textId="523DFC28" w:rsidR="00C73E83" w:rsidRPr="00C73E83" w:rsidRDefault="00C73E83" w:rsidP="00C73E83">
            <w:pPr>
              <w:spacing w:before="60" w:after="60"/>
              <w:rPr>
                <w:rFonts w:asciiTheme="minorHAnsi" w:hAnsiTheme="minorHAnsi" w:cstheme="minorHAnsi"/>
                <w:b/>
                <w:bCs/>
                <w:sz w:val="24"/>
                <w:szCs w:val="24"/>
              </w:rPr>
            </w:pPr>
            <w:r w:rsidRPr="00C73E83">
              <w:rPr>
                <w:rFonts w:asciiTheme="minorHAnsi" w:hAnsiTheme="minorHAnsi" w:cstheme="minorHAnsi"/>
                <w:b/>
                <w:bCs/>
                <w:sz w:val="24"/>
                <w:szCs w:val="24"/>
              </w:rPr>
              <w:lastRenderedPageBreak/>
              <w:t>Cross-performance Expectations Related KSAs to Target</w:t>
            </w:r>
          </w:p>
        </w:tc>
      </w:tr>
      <w:tr w:rsidR="00C73E83" w:rsidRPr="007B3CF0" w14:paraId="14895930" w14:textId="77777777" w:rsidTr="00C17B04">
        <w:tc>
          <w:tcPr>
            <w:tcW w:w="13320" w:type="dxa"/>
          </w:tcPr>
          <w:p w14:paraId="6B2E5E30" w14:textId="587D8DCC" w:rsidR="00C73E83" w:rsidRPr="00E376E4" w:rsidRDefault="00C73E83" w:rsidP="00C73E83">
            <w:pPr>
              <w:spacing w:before="60" w:after="60"/>
              <w:rPr>
                <w:rFonts w:ascii="Calibri" w:eastAsia="Calibri" w:hAnsi="Calibri" w:cs="Calibri"/>
                <w:sz w:val="22"/>
                <w:szCs w:val="22"/>
              </w:rPr>
            </w:pPr>
            <w:r w:rsidRPr="00E376E4">
              <w:rPr>
                <w:rFonts w:ascii="Calibri" w:eastAsia="Calibri" w:hAnsi="Calibri" w:cs="Calibri"/>
                <w:b/>
                <w:bCs/>
                <w:sz w:val="22"/>
                <w:szCs w:val="22"/>
              </w:rPr>
              <w:t>MS-ESS1-1 &amp; MS-ESS1-2, KSA1</w:t>
            </w:r>
            <w:r w:rsidRPr="00E376E4">
              <w:rPr>
                <w:rFonts w:ascii="Calibri" w:eastAsia="Calibri" w:hAnsi="Calibri" w:cs="Calibri"/>
                <w:sz w:val="22"/>
                <w:szCs w:val="22"/>
              </w:rPr>
              <w:t xml:space="preserve">: Manipulate the components of a model to make predictions of the motions of objects within a galaxy and/or solar system.  </w:t>
            </w:r>
          </w:p>
          <w:p w14:paraId="1A1AE329" w14:textId="1F997D89" w:rsidR="00C73E83" w:rsidRPr="00077BA9" w:rsidRDefault="00C73E83" w:rsidP="00C73E83">
            <w:pPr>
              <w:spacing w:before="60" w:after="60"/>
              <w:rPr>
                <w:rFonts w:asciiTheme="minorHAnsi" w:hAnsiTheme="minorHAnsi" w:cstheme="minorHAnsi"/>
                <w:color w:val="7030A0"/>
                <w:sz w:val="22"/>
                <w:szCs w:val="22"/>
              </w:rPr>
            </w:pPr>
            <w:r w:rsidRPr="00BF21FE">
              <w:rPr>
                <w:rFonts w:asciiTheme="minorHAnsi" w:hAnsiTheme="minorHAnsi" w:cstheme="minorHAnsi"/>
                <w:b/>
                <w:sz w:val="22"/>
                <w:szCs w:val="22"/>
              </w:rPr>
              <w:t>MS-ESS1-</w:t>
            </w:r>
            <w:r>
              <w:rPr>
                <w:rFonts w:asciiTheme="minorHAnsi" w:hAnsiTheme="minorHAnsi" w:cstheme="minorHAnsi"/>
                <w:b/>
                <w:sz w:val="22"/>
                <w:szCs w:val="22"/>
              </w:rPr>
              <w:t>2</w:t>
            </w:r>
            <w:r w:rsidRPr="00BF21FE">
              <w:rPr>
                <w:rFonts w:asciiTheme="minorHAnsi" w:hAnsiTheme="minorHAnsi" w:cstheme="minorHAnsi"/>
                <w:b/>
                <w:sz w:val="22"/>
                <w:szCs w:val="22"/>
              </w:rPr>
              <w:t xml:space="preserve"> and MS-PS2-4, KSA1</w:t>
            </w:r>
            <w:r w:rsidRPr="00B776A2">
              <w:rPr>
                <w:rFonts w:asciiTheme="minorHAnsi" w:hAnsiTheme="minorHAnsi" w:cstheme="minorHAnsi"/>
                <w:color w:val="7030A0"/>
                <w:sz w:val="22"/>
                <w:szCs w:val="22"/>
              </w:rPr>
              <w:t xml:space="preserve">: </w:t>
            </w:r>
            <w:r w:rsidRPr="00BF21FE">
              <w:rPr>
                <w:rFonts w:asciiTheme="minorHAnsi" w:hAnsiTheme="minorHAnsi" w:cstheme="minorHAnsi"/>
                <w:sz w:val="22"/>
                <w:szCs w:val="22"/>
              </w:rPr>
              <w:t xml:space="preserve">Use reasoning to explain how relevant evidence/data supports or refutes a claim related to the components/sequences of events </w:t>
            </w:r>
            <w:r>
              <w:rPr>
                <w:rFonts w:asciiTheme="minorHAnsi" w:hAnsiTheme="minorHAnsi" w:cstheme="minorHAnsi"/>
                <w:sz w:val="22"/>
                <w:szCs w:val="22"/>
              </w:rPr>
              <w:t>that</w:t>
            </w:r>
            <w:r w:rsidRPr="00BF21FE">
              <w:rPr>
                <w:rFonts w:asciiTheme="minorHAnsi" w:hAnsiTheme="minorHAnsi" w:cstheme="minorHAnsi"/>
                <w:sz w:val="22"/>
                <w:szCs w:val="22"/>
              </w:rPr>
              <w:t xml:space="preserve"> resulted in the formation of our solar system from a dust cloud (nebula). </w:t>
            </w:r>
          </w:p>
        </w:tc>
      </w:tr>
      <w:tr w:rsidR="00C73E83" w:rsidRPr="007B3CF0" w14:paraId="0A9CBD8A" w14:textId="77777777" w:rsidTr="00C17B04">
        <w:trPr>
          <w:trHeight w:val="458"/>
        </w:trPr>
        <w:tc>
          <w:tcPr>
            <w:tcW w:w="13320" w:type="dxa"/>
            <w:shd w:val="clear" w:color="auto" w:fill="F2F2F2" w:themeFill="background1" w:themeFillShade="F2"/>
            <w:vAlign w:val="center"/>
          </w:tcPr>
          <w:p w14:paraId="0B7B0C8A" w14:textId="08860610" w:rsidR="00C73E83" w:rsidRPr="00714FD8" w:rsidRDefault="00C73E83" w:rsidP="00C73E83">
            <w:pPr>
              <w:spacing w:before="60" w:after="60"/>
              <w:rPr>
                <w:rFonts w:ascii="Calibri" w:hAnsi="Calibri" w:cs="Calibri"/>
                <w:b/>
                <w:bCs/>
                <w:sz w:val="24"/>
                <w:szCs w:val="24"/>
              </w:rPr>
            </w:pPr>
            <w:r w:rsidRPr="000E1459">
              <w:rPr>
                <w:rFonts w:ascii="Calibri" w:hAnsi="Calibri" w:cs="Calibri"/>
                <w:b/>
                <w:bCs/>
                <w:sz w:val="24"/>
                <w:szCs w:val="24"/>
              </w:rPr>
              <w:t>Student Demonstrations of Learning</w:t>
            </w:r>
            <w:r w:rsidRPr="00714FD8">
              <w:rPr>
                <w:rFonts w:ascii="Calibri" w:hAnsi="Calibri" w:cs="Calibri"/>
                <w:b/>
                <w:bCs/>
                <w:sz w:val="24"/>
                <w:szCs w:val="24"/>
              </w:rPr>
              <w:t xml:space="preserve"> </w:t>
            </w:r>
          </w:p>
        </w:tc>
      </w:tr>
      <w:tr w:rsidR="00C73E83" w:rsidRPr="007B3CF0" w14:paraId="6C5DB039" w14:textId="77777777" w:rsidTr="00C17B04">
        <w:tc>
          <w:tcPr>
            <w:tcW w:w="13320" w:type="dxa"/>
          </w:tcPr>
          <w:p w14:paraId="543EC4EB" w14:textId="7DBB17AB" w:rsidR="00C73E83" w:rsidRDefault="00C73E83" w:rsidP="00C73E83">
            <w:pPr>
              <w:numPr>
                <w:ilvl w:val="0"/>
                <w:numId w:val="33"/>
              </w:numPr>
              <w:spacing w:before="60" w:after="60"/>
              <w:rPr>
                <w:rFonts w:asciiTheme="minorHAnsi" w:hAnsiTheme="minorHAnsi" w:cstheme="minorHAnsi"/>
                <w:sz w:val="22"/>
                <w:szCs w:val="22"/>
              </w:rPr>
            </w:pPr>
            <w:r w:rsidRPr="00045381">
              <w:rPr>
                <w:rFonts w:asciiTheme="minorHAnsi" w:hAnsiTheme="minorHAnsi" w:cstheme="minorHAnsi"/>
                <w:sz w:val="22"/>
                <w:szCs w:val="22"/>
              </w:rPr>
              <w:t>Correctly identifies evidence that supports a claim that gravitational interactions are attractive and depend on the masses of interacting objects</w:t>
            </w:r>
            <w:r>
              <w:rPr>
                <w:rFonts w:asciiTheme="minorHAnsi" w:hAnsiTheme="minorHAnsi" w:cstheme="minorHAnsi"/>
                <w:sz w:val="22"/>
                <w:szCs w:val="22"/>
              </w:rPr>
              <w:t>.</w:t>
            </w:r>
          </w:p>
          <w:p w14:paraId="717C7620" w14:textId="78CC904B" w:rsidR="00C73E83" w:rsidRDefault="00C73E83" w:rsidP="00C73E83">
            <w:pPr>
              <w:numPr>
                <w:ilvl w:val="0"/>
                <w:numId w:val="33"/>
              </w:numPr>
              <w:spacing w:before="60" w:after="60"/>
              <w:rPr>
                <w:rFonts w:asciiTheme="minorHAnsi" w:hAnsiTheme="minorHAnsi" w:cstheme="minorHAnsi"/>
                <w:sz w:val="22"/>
                <w:szCs w:val="22"/>
              </w:rPr>
            </w:pPr>
            <w:r w:rsidRPr="0032219B">
              <w:rPr>
                <w:rFonts w:asciiTheme="minorHAnsi" w:hAnsiTheme="minorHAnsi" w:cstheme="minorHAnsi"/>
                <w:sz w:val="22"/>
                <w:szCs w:val="22"/>
              </w:rPr>
              <w:t>Constructs a sound argument that mass increases the magnitude of gravitational force</w:t>
            </w:r>
            <w:r>
              <w:rPr>
                <w:rFonts w:asciiTheme="minorHAnsi" w:hAnsiTheme="minorHAnsi" w:cstheme="minorHAnsi"/>
                <w:sz w:val="22"/>
                <w:szCs w:val="22"/>
              </w:rPr>
              <w:t>.</w:t>
            </w:r>
          </w:p>
          <w:p w14:paraId="1C5BA549" w14:textId="5AC88E7F" w:rsidR="00C73E83" w:rsidRPr="007B1BF9" w:rsidRDefault="00C73E83" w:rsidP="00C73E83">
            <w:pPr>
              <w:numPr>
                <w:ilvl w:val="0"/>
                <w:numId w:val="33"/>
              </w:numPr>
              <w:spacing w:before="60" w:after="60"/>
              <w:rPr>
                <w:rFonts w:asciiTheme="minorHAnsi" w:hAnsiTheme="minorHAnsi" w:cstheme="minorHAnsi"/>
                <w:sz w:val="22"/>
                <w:szCs w:val="22"/>
              </w:rPr>
            </w:pPr>
            <w:r w:rsidRPr="007B1BF9">
              <w:rPr>
                <w:rFonts w:asciiTheme="minorHAnsi" w:hAnsiTheme="minorHAnsi" w:cstheme="minorHAnsi"/>
                <w:sz w:val="22"/>
                <w:szCs w:val="22"/>
              </w:rPr>
              <w:t>Chooses appropriate data related to similarities and differences among objects</w:t>
            </w:r>
            <w:r>
              <w:rPr>
                <w:rFonts w:asciiTheme="minorHAnsi" w:hAnsiTheme="minorHAnsi" w:cstheme="minorHAnsi"/>
                <w:sz w:val="22"/>
                <w:szCs w:val="22"/>
              </w:rPr>
              <w:t>.</w:t>
            </w:r>
          </w:p>
          <w:p w14:paraId="7FAB05CD" w14:textId="0BB570EE" w:rsidR="00C73E83" w:rsidRPr="00931338" w:rsidRDefault="00C73E83" w:rsidP="00C73E83">
            <w:pPr>
              <w:numPr>
                <w:ilvl w:val="0"/>
                <w:numId w:val="33"/>
              </w:numPr>
              <w:spacing w:before="60" w:after="60"/>
              <w:rPr>
                <w:rFonts w:asciiTheme="minorHAnsi" w:hAnsiTheme="minorHAnsi" w:cstheme="minorHAnsi"/>
                <w:sz w:val="22"/>
                <w:szCs w:val="22"/>
              </w:rPr>
            </w:pPr>
            <w:r w:rsidRPr="007B1BF9">
              <w:rPr>
                <w:rFonts w:asciiTheme="minorHAnsi" w:hAnsiTheme="minorHAnsi" w:cstheme="minorHAnsi"/>
                <w:sz w:val="22"/>
                <w:szCs w:val="22"/>
              </w:rPr>
              <w:t>Compa</w:t>
            </w:r>
            <w:r>
              <w:rPr>
                <w:rFonts w:asciiTheme="minorHAnsi" w:hAnsiTheme="minorHAnsi" w:cstheme="minorHAnsi"/>
                <w:sz w:val="22"/>
                <w:szCs w:val="22"/>
              </w:rPr>
              <w:t>r</w:t>
            </w:r>
            <w:r w:rsidRPr="007B1BF9">
              <w:rPr>
                <w:rFonts w:asciiTheme="minorHAnsi" w:hAnsiTheme="minorHAnsi" w:cstheme="minorHAnsi"/>
                <w:sz w:val="22"/>
                <w:szCs w:val="22"/>
              </w:rPr>
              <w:t>e</w:t>
            </w:r>
            <w:r>
              <w:rPr>
                <w:rFonts w:asciiTheme="minorHAnsi" w:hAnsiTheme="minorHAnsi" w:cstheme="minorHAnsi"/>
                <w:sz w:val="22"/>
                <w:szCs w:val="22"/>
              </w:rPr>
              <w:t>s</w:t>
            </w:r>
            <w:r w:rsidRPr="007B1BF9">
              <w:rPr>
                <w:rFonts w:asciiTheme="minorHAnsi" w:hAnsiTheme="minorHAnsi" w:cstheme="minorHAnsi"/>
                <w:sz w:val="22"/>
                <w:szCs w:val="22"/>
              </w:rPr>
              <w:t xml:space="preserve"> and </w:t>
            </w:r>
            <w:r w:rsidRPr="00931338">
              <w:rPr>
                <w:rFonts w:asciiTheme="minorHAnsi" w:hAnsiTheme="minorHAnsi" w:cstheme="minorHAnsi"/>
                <w:sz w:val="22"/>
                <w:szCs w:val="22"/>
              </w:rPr>
              <w:t>contrast</w:t>
            </w:r>
            <w:r>
              <w:rPr>
                <w:rFonts w:asciiTheme="minorHAnsi" w:hAnsiTheme="minorHAnsi" w:cstheme="minorHAnsi"/>
                <w:sz w:val="22"/>
                <w:szCs w:val="22"/>
              </w:rPr>
              <w:t>s</w:t>
            </w:r>
            <w:r w:rsidRPr="00931338">
              <w:rPr>
                <w:rFonts w:asciiTheme="minorHAnsi" w:hAnsiTheme="minorHAnsi" w:cstheme="minorHAnsi"/>
                <w:sz w:val="22"/>
                <w:szCs w:val="22"/>
              </w:rPr>
              <w:t xml:space="preserve"> properties of objects within the solar system</w:t>
            </w:r>
            <w:r>
              <w:rPr>
                <w:rFonts w:asciiTheme="minorHAnsi" w:hAnsiTheme="minorHAnsi" w:cstheme="minorHAnsi"/>
                <w:sz w:val="22"/>
                <w:szCs w:val="22"/>
              </w:rPr>
              <w:t>.</w:t>
            </w:r>
          </w:p>
          <w:p w14:paraId="0333AA4E" w14:textId="60D5A393" w:rsidR="00C73E83" w:rsidRPr="007B1BF9" w:rsidRDefault="00C73E83" w:rsidP="00C73E83">
            <w:pPr>
              <w:numPr>
                <w:ilvl w:val="0"/>
                <w:numId w:val="33"/>
              </w:numPr>
              <w:spacing w:before="60" w:after="60"/>
              <w:rPr>
                <w:rFonts w:asciiTheme="minorHAnsi" w:hAnsiTheme="minorHAnsi" w:cstheme="minorHAnsi"/>
                <w:sz w:val="22"/>
                <w:szCs w:val="22"/>
              </w:rPr>
            </w:pPr>
            <w:r w:rsidRPr="007B1BF9">
              <w:rPr>
                <w:rFonts w:asciiTheme="minorHAnsi" w:hAnsiTheme="minorHAnsi" w:cstheme="minorHAnsi"/>
                <w:sz w:val="22"/>
                <w:szCs w:val="22"/>
              </w:rPr>
              <w:t>Draws appropriate conclusions about similarities and/or differences among objects in the solar system</w:t>
            </w:r>
            <w:r>
              <w:rPr>
                <w:rFonts w:asciiTheme="minorHAnsi" w:hAnsiTheme="minorHAnsi" w:cstheme="minorHAnsi"/>
                <w:sz w:val="22"/>
                <w:szCs w:val="22"/>
              </w:rPr>
              <w:t>.</w:t>
            </w:r>
          </w:p>
          <w:p w14:paraId="32D75747" w14:textId="41CA12F1" w:rsidR="00C73E83" w:rsidRPr="00931338" w:rsidRDefault="00C73E83" w:rsidP="00C73E83">
            <w:pPr>
              <w:numPr>
                <w:ilvl w:val="0"/>
                <w:numId w:val="33"/>
              </w:numPr>
              <w:spacing w:before="60" w:after="60"/>
              <w:rPr>
                <w:rFonts w:asciiTheme="minorHAnsi" w:hAnsiTheme="minorHAnsi" w:cstheme="minorHAnsi"/>
                <w:sz w:val="22"/>
                <w:szCs w:val="22"/>
              </w:rPr>
            </w:pPr>
            <w:r>
              <w:rPr>
                <w:rFonts w:asciiTheme="minorHAnsi" w:hAnsiTheme="minorHAnsi" w:cstheme="minorHAnsi"/>
                <w:sz w:val="22"/>
                <w:szCs w:val="22"/>
              </w:rPr>
              <w:t>Accurately describes</w:t>
            </w:r>
            <w:r w:rsidRPr="00931338">
              <w:rPr>
                <w:rFonts w:asciiTheme="minorHAnsi" w:hAnsiTheme="minorHAnsi" w:cstheme="minorHAnsi"/>
                <w:sz w:val="22"/>
                <w:szCs w:val="22"/>
              </w:rPr>
              <w:t xml:space="preserve"> the pattern shown in the model</w:t>
            </w:r>
            <w:r>
              <w:rPr>
                <w:rFonts w:asciiTheme="minorHAnsi" w:hAnsiTheme="minorHAnsi" w:cstheme="minorHAnsi"/>
                <w:sz w:val="22"/>
                <w:szCs w:val="22"/>
              </w:rPr>
              <w:t>.</w:t>
            </w:r>
          </w:p>
          <w:p w14:paraId="099676F1" w14:textId="3F09AC43" w:rsidR="00C73E83" w:rsidRPr="007318E4" w:rsidRDefault="00C73E83" w:rsidP="00C73E83">
            <w:pPr>
              <w:pStyle w:val="ListParagraph"/>
              <w:numPr>
                <w:ilvl w:val="0"/>
                <w:numId w:val="33"/>
              </w:numPr>
              <w:spacing w:before="60" w:after="60"/>
              <w:contextualSpacing w:val="0"/>
              <w:rPr>
                <w:rFonts w:ascii="Calibri" w:hAnsi="Calibri" w:cs="Calibri"/>
                <w:color w:val="FF0000"/>
                <w:sz w:val="22"/>
                <w:szCs w:val="22"/>
              </w:rPr>
            </w:pPr>
            <w:r w:rsidRPr="00931338">
              <w:rPr>
                <w:rFonts w:ascii="Calibri" w:hAnsi="Calibri" w:cs="Calibri"/>
                <w:sz w:val="22"/>
                <w:szCs w:val="22"/>
              </w:rPr>
              <w:t>Appropriateness of the description of how the solar system formed</w:t>
            </w:r>
            <w:r>
              <w:rPr>
                <w:rFonts w:ascii="Calibri" w:hAnsi="Calibri" w:cs="Calibri"/>
                <w:sz w:val="22"/>
                <w:szCs w:val="22"/>
              </w:rPr>
              <w:t>.</w:t>
            </w:r>
          </w:p>
        </w:tc>
      </w:tr>
      <w:tr w:rsidR="00C73E83" w:rsidRPr="007B3CF0" w14:paraId="7DE1F5A0" w14:textId="77777777" w:rsidTr="00C17B04">
        <w:trPr>
          <w:trHeight w:val="458"/>
        </w:trPr>
        <w:tc>
          <w:tcPr>
            <w:tcW w:w="13320" w:type="dxa"/>
            <w:shd w:val="clear" w:color="auto" w:fill="F2F2F2" w:themeFill="background1" w:themeFillShade="F2"/>
            <w:vAlign w:val="center"/>
          </w:tcPr>
          <w:p w14:paraId="1B6146B3" w14:textId="711F36DF" w:rsidR="00C73E83" w:rsidRPr="00714FD8" w:rsidRDefault="00C73E83" w:rsidP="00C73E83">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C73E83" w:rsidRPr="007B3CF0" w14:paraId="757407C3" w14:textId="77777777" w:rsidTr="00C17B04">
        <w:tc>
          <w:tcPr>
            <w:tcW w:w="13320" w:type="dxa"/>
          </w:tcPr>
          <w:p w14:paraId="5307831E" w14:textId="05A11946" w:rsidR="00C73E83" w:rsidRDefault="00C73E83" w:rsidP="00C73E83">
            <w:pPr>
              <w:pStyle w:val="ListParagraph"/>
              <w:numPr>
                <w:ilvl w:val="0"/>
                <w:numId w:val="36"/>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Selected response.</w:t>
            </w:r>
          </w:p>
          <w:p w14:paraId="4CEF924C" w14:textId="5FD68603" w:rsidR="00C73E83" w:rsidRPr="00E87EBF" w:rsidRDefault="00C73E83" w:rsidP="00C73E83">
            <w:pPr>
              <w:pStyle w:val="ListParagraph"/>
              <w:numPr>
                <w:ilvl w:val="0"/>
                <w:numId w:val="36"/>
              </w:numPr>
              <w:spacing w:before="60" w:after="60"/>
              <w:contextualSpacing w:val="0"/>
              <w:rPr>
                <w:rFonts w:asciiTheme="minorHAnsi" w:hAnsiTheme="minorHAnsi" w:cstheme="minorHAnsi"/>
                <w:sz w:val="20"/>
                <w:szCs w:val="20"/>
              </w:rPr>
            </w:pPr>
            <w:r w:rsidRPr="00556CBB">
              <w:rPr>
                <w:rFonts w:asciiTheme="minorHAnsi" w:hAnsiTheme="minorHAnsi" w:cstheme="minorHAnsi"/>
                <w:sz w:val="22"/>
                <w:szCs w:val="22"/>
              </w:rPr>
              <w:t xml:space="preserve">Constructed </w:t>
            </w:r>
            <w:r>
              <w:rPr>
                <w:rFonts w:asciiTheme="minorHAnsi" w:hAnsiTheme="minorHAnsi" w:cstheme="minorHAnsi"/>
                <w:sz w:val="22"/>
                <w:szCs w:val="22"/>
              </w:rPr>
              <w:t>r</w:t>
            </w:r>
            <w:r w:rsidRPr="00556CBB">
              <w:rPr>
                <w:rFonts w:asciiTheme="minorHAnsi" w:hAnsiTheme="minorHAnsi" w:cstheme="minorHAnsi"/>
                <w:sz w:val="22"/>
                <w:szCs w:val="22"/>
              </w:rPr>
              <w:t>esponse</w:t>
            </w:r>
            <w:r>
              <w:rPr>
                <w:rFonts w:asciiTheme="minorHAnsi" w:hAnsiTheme="minorHAnsi" w:cstheme="minorHAnsi"/>
                <w:sz w:val="22"/>
                <w:szCs w:val="22"/>
              </w:rPr>
              <w:t>.</w:t>
            </w:r>
          </w:p>
          <w:p w14:paraId="494299EE" w14:textId="346A12C6" w:rsidR="00C73E83" w:rsidRPr="006F17E4" w:rsidRDefault="00C73E83" w:rsidP="00C73E83">
            <w:pPr>
              <w:pStyle w:val="ListParagraph"/>
              <w:numPr>
                <w:ilvl w:val="0"/>
                <w:numId w:val="36"/>
              </w:numPr>
              <w:spacing w:before="60" w:after="60"/>
              <w:contextualSpacing w:val="0"/>
              <w:rPr>
                <w:rFonts w:asciiTheme="minorHAnsi" w:hAnsiTheme="minorHAnsi" w:cstheme="minorHAnsi"/>
                <w:sz w:val="20"/>
                <w:szCs w:val="20"/>
              </w:rPr>
            </w:pPr>
            <w:r>
              <w:rPr>
                <w:rFonts w:asciiTheme="minorHAnsi" w:hAnsiTheme="minorHAnsi" w:cstheme="minorHAnsi"/>
                <w:sz w:val="22"/>
                <w:szCs w:val="22"/>
              </w:rPr>
              <w:t>Interpretation of data.</w:t>
            </w:r>
          </w:p>
          <w:p w14:paraId="13A67F73" w14:textId="2A5D7D24" w:rsidR="00C73E83" w:rsidRPr="00622A82" w:rsidRDefault="00C73E83" w:rsidP="00C73E83">
            <w:pPr>
              <w:pStyle w:val="ListParagraph"/>
              <w:numPr>
                <w:ilvl w:val="0"/>
                <w:numId w:val="36"/>
              </w:numPr>
              <w:spacing w:before="60" w:after="60"/>
              <w:contextualSpacing w:val="0"/>
              <w:rPr>
                <w:rFonts w:asciiTheme="minorHAnsi" w:hAnsiTheme="minorHAnsi" w:cstheme="minorHAnsi"/>
                <w:sz w:val="20"/>
                <w:szCs w:val="20"/>
              </w:rPr>
            </w:pPr>
            <w:r w:rsidRPr="00E94AFD">
              <w:rPr>
                <w:rFonts w:asciiTheme="minorHAnsi" w:hAnsiTheme="minorHAnsi" w:cstheme="minorHAnsi"/>
                <w:sz w:val="22"/>
                <w:szCs w:val="22"/>
              </w:rPr>
              <w:t>Written arguments supported by empirical evidence and scientific reasoning to support the claim.</w:t>
            </w:r>
          </w:p>
        </w:tc>
      </w:tr>
    </w:tbl>
    <w:p w14:paraId="0E80323F" w14:textId="77777777" w:rsidR="00C73E83" w:rsidRDefault="00C73E83">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C73E83" w:rsidRPr="007B3CF0" w14:paraId="3BBAB1F9" w14:textId="77777777" w:rsidTr="00C17B04">
        <w:trPr>
          <w:trHeight w:val="485"/>
        </w:trPr>
        <w:tc>
          <w:tcPr>
            <w:tcW w:w="13320" w:type="dxa"/>
            <w:gridSpan w:val="3"/>
            <w:shd w:val="clear" w:color="auto" w:fill="F2F2F2" w:themeFill="background1" w:themeFillShade="F2"/>
            <w:vAlign w:val="center"/>
          </w:tcPr>
          <w:p w14:paraId="62965152" w14:textId="0FE99184" w:rsidR="00C73E83" w:rsidRPr="00C73E83" w:rsidRDefault="00C73E83" w:rsidP="00C73E83">
            <w:pPr>
              <w:spacing w:before="60" w:after="60"/>
              <w:rPr>
                <w:rFonts w:asciiTheme="minorHAnsi" w:hAnsiTheme="minorHAnsi" w:cstheme="minorHAnsi"/>
                <w:b/>
                <w:bCs/>
                <w:sz w:val="24"/>
                <w:szCs w:val="24"/>
              </w:rPr>
            </w:pPr>
            <w:r w:rsidRPr="00C73E83">
              <w:rPr>
                <w:rFonts w:asciiTheme="minorHAnsi" w:hAnsiTheme="minorHAnsi" w:cstheme="minorHAnsi"/>
                <w:b/>
                <w:bCs/>
                <w:sz w:val="24"/>
                <w:szCs w:val="24"/>
              </w:rPr>
              <w:lastRenderedPageBreak/>
              <w:t>Application of Universal Design for Learning-based Guidelines to Promote Accessibility (</w:t>
            </w:r>
            <w:hyperlink r:id="rId14" w:history="1">
              <w:r w:rsidRPr="00C73E83">
                <w:rPr>
                  <w:rStyle w:val="Hyperlink"/>
                  <w:rFonts w:asciiTheme="minorHAnsi" w:hAnsiTheme="minorHAnsi" w:cstheme="minorHAnsi"/>
                  <w:b/>
                  <w:bCs/>
                  <w:sz w:val="24"/>
                  <w:szCs w:val="24"/>
                </w:rPr>
                <w:t>https://udlguidelines.cast.org/</w:t>
              </w:r>
            </w:hyperlink>
            <w:r w:rsidRPr="00C73E83">
              <w:rPr>
                <w:rFonts w:asciiTheme="minorHAnsi" w:hAnsiTheme="minorHAnsi" w:cstheme="minorHAnsi"/>
                <w:b/>
                <w:bCs/>
                <w:sz w:val="24"/>
                <w:szCs w:val="24"/>
              </w:rPr>
              <w:t xml:space="preserve"> ) </w:t>
            </w:r>
          </w:p>
        </w:tc>
      </w:tr>
      <w:tr w:rsidR="00C73E83" w:rsidRPr="006808B9" w14:paraId="4CC3F4AB" w14:textId="77777777" w:rsidTr="006808B9">
        <w:trPr>
          <w:trHeight w:val="593"/>
        </w:trPr>
        <w:tc>
          <w:tcPr>
            <w:tcW w:w="4440" w:type="dxa"/>
            <w:shd w:val="clear" w:color="auto" w:fill="538135" w:themeFill="accent6" w:themeFillShade="BF"/>
            <w:vAlign w:val="center"/>
          </w:tcPr>
          <w:p w14:paraId="74D11071" w14:textId="6045FCCE" w:rsidR="00C73E83" w:rsidRPr="006808B9" w:rsidRDefault="00C73E83" w:rsidP="00C73E83">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C73E83" w:rsidRPr="006808B9" w:rsidRDefault="00C73E83" w:rsidP="00C73E83">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 Means of Representation</w:t>
            </w:r>
          </w:p>
        </w:tc>
        <w:tc>
          <w:tcPr>
            <w:tcW w:w="4440" w:type="dxa"/>
            <w:shd w:val="clear" w:color="auto" w:fill="0099FF"/>
            <w:vAlign w:val="center"/>
          </w:tcPr>
          <w:p w14:paraId="3E228137" w14:textId="0B6AFE3F" w:rsidR="00C73E83" w:rsidRPr="006808B9" w:rsidRDefault="00C73E83" w:rsidP="00C73E83">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 Means of Action &amp; Expression</w:t>
            </w:r>
          </w:p>
        </w:tc>
      </w:tr>
      <w:tr w:rsidR="00C73E83" w:rsidRPr="007B3CF0" w14:paraId="5FBBC1E9" w14:textId="77777777" w:rsidTr="003814B3">
        <w:trPr>
          <w:trHeight w:val="4823"/>
        </w:trPr>
        <w:tc>
          <w:tcPr>
            <w:tcW w:w="4440" w:type="dxa"/>
          </w:tcPr>
          <w:p w14:paraId="16448D5A" w14:textId="671464B0" w:rsidR="00C73E83" w:rsidRDefault="00C73E83" w:rsidP="00C73E8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Pr="0091470A">
              <w:rPr>
                <w:rFonts w:ascii="Calibri" w:hAnsi="Calibri" w:cs="Calibri"/>
                <w:sz w:val="22"/>
                <w:szCs w:val="22"/>
              </w:rPr>
              <w:t>ontext or content</w:t>
            </w:r>
            <w:r>
              <w:rPr>
                <w:rFonts w:ascii="Calibri" w:hAnsi="Calibri" w:cs="Calibri"/>
                <w:sz w:val="22"/>
                <w:szCs w:val="22"/>
              </w:rPr>
              <w:t>.</w:t>
            </w:r>
            <w:r w:rsidRPr="0091470A">
              <w:rPr>
                <w:rFonts w:ascii="Calibri" w:hAnsi="Calibri" w:cs="Calibri"/>
                <w:sz w:val="22"/>
                <w:szCs w:val="22"/>
              </w:rPr>
              <w:t xml:space="preserve"> </w:t>
            </w:r>
          </w:p>
          <w:p w14:paraId="59558D21" w14:textId="1467B0EC" w:rsidR="00C73E83" w:rsidRDefault="00C73E83" w:rsidP="00C73E8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Age appropriate.</w:t>
            </w:r>
          </w:p>
          <w:p w14:paraId="66CC9AEF" w14:textId="68FB004F" w:rsidR="00C73E83" w:rsidRDefault="00C73E83" w:rsidP="00C73E8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p>
          <w:p w14:paraId="1FA8D94D" w14:textId="0047C7D8" w:rsidR="00C73E83" w:rsidRDefault="00C73E83" w:rsidP="00C73E8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complex ideas in creative ways.</w:t>
            </w:r>
          </w:p>
          <w:p w14:paraId="315D405A" w14:textId="76366FAB" w:rsidR="00C73E83" w:rsidRPr="0091470A" w:rsidRDefault="00C73E83" w:rsidP="00C73E8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Vary the degree of challenge or complexity within prompts.</w:t>
            </w:r>
          </w:p>
          <w:p w14:paraId="115EDAE2" w14:textId="77777777" w:rsidR="00C73E83" w:rsidRDefault="00C73E83" w:rsidP="00C73E83">
            <w:pPr>
              <w:spacing w:before="60" w:after="60"/>
              <w:rPr>
                <w:rFonts w:ascii="Calibri" w:hAnsi="Calibri" w:cs="Calibri"/>
                <w:sz w:val="22"/>
                <w:szCs w:val="22"/>
              </w:rPr>
            </w:pPr>
          </w:p>
          <w:p w14:paraId="34F356F5" w14:textId="77777777" w:rsidR="00C73E83" w:rsidRDefault="00C73E83" w:rsidP="00C73E83">
            <w:pPr>
              <w:spacing w:before="60" w:after="60"/>
              <w:rPr>
                <w:rFonts w:ascii="Calibri" w:hAnsi="Calibri" w:cs="Calibri"/>
                <w:sz w:val="22"/>
                <w:szCs w:val="22"/>
              </w:rPr>
            </w:pPr>
          </w:p>
          <w:p w14:paraId="37C82C6C" w14:textId="77777777" w:rsidR="00C73E83" w:rsidRDefault="00C73E83" w:rsidP="00C73E83">
            <w:pPr>
              <w:spacing w:before="60" w:after="60"/>
              <w:rPr>
                <w:rFonts w:ascii="Calibri" w:hAnsi="Calibri" w:cs="Calibri"/>
                <w:sz w:val="22"/>
                <w:szCs w:val="22"/>
              </w:rPr>
            </w:pPr>
          </w:p>
          <w:p w14:paraId="2B62098B" w14:textId="77777777" w:rsidR="00C73E83" w:rsidRDefault="00C73E83" w:rsidP="00C73E83">
            <w:pPr>
              <w:spacing w:before="60" w:after="60"/>
              <w:rPr>
                <w:rFonts w:ascii="Calibri" w:hAnsi="Calibri" w:cs="Calibri"/>
                <w:sz w:val="22"/>
                <w:szCs w:val="22"/>
              </w:rPr>
            </w:pPr>
          </w:p>
          <w:p w14:paraId="1B6C5713" w14:textId="77777777" w:rsidR="00C73E83" w:rsidRDefault="00C73E83" w:rsidP="00C73E83">
            <w:pPr>
              <w:spacing w:before="60" w:after="60"/>
              <w:rPr>
                <w:rFonts w:ascii="Calibri" w:hAnsi="Calibri" w:cs="Calibri"/>
                <w:sz w:val="22"/>
                <w:szCs w:val="22"/>
              </w:rPr>
            </w:pPr>
          </w:p>
          <w:p w14:paraId="2EF961B3" w14:textId="77777777" w:rsidR="00C73E83" w:rsidRDefault="00C73E83" w:rsidP="00C73E83">
            <w:pPr>
              <w:spacing w:before="60" w:after="60"/>
              <w:rPr>
                <w:rFonts w:ascii="Calibri" w:hAnsi="Calibri" w:cs="Calibri"/>
                <w:sz w:val="22"/>
                <w:szCs w:val="22"/>
              </w:rPr>
            </w:pPr>
          </w:p>
          <w:p w14:paraId="39058145" w14:textId="77777777" w:rsidR="00C73E83" w:rsidRDefault="00C73E83" w:rsidP="00C73E83">
            <w:pPr>
              <w:spacing w:before="60" w:after="60"/>
              <w:rPr>
                <w:rFonts w:ascii="Calibri" w:hAnsi="Calibri" w:cs="Calibri"/>
                <w:sz w:val="22"/>
                <w:szCs w:val="22"/>
              </w:rPr>
            </w:pPr>
          </w:p>
          <w:p w14:paraId="5A4A4678" w14:textId="3025E66C" w:rsidR="00C73E83" w:rsidRPr="00E57C64" w:rsidRDefault="00C73E83" w:rsidP="00C73E83">
            <w:pPr>
              <w:spacing w:before="60" w:after="60"/>
              <w:rPr>
                <w:rFonts w:ascii="Calibri" w:hAnsi="Calibri" w:cs="Calibri"/>
                <w:sz w:val="22"/>
                <w:szCs w:val="22"/>
              </w:rPr>
            </w:pPr>
          </w:p>
        </w:tc>
        <w:tc>
          <w:tcPr>
            <w:tcW w:w="4440" w:type="dxa"/>
          </w:tcPr>
          <w:p w14:paraId="22345BCF" w14:textId="5BF4AF39" w:rsidR="00C73E83" w:rsidRDefault="00C73E83" w:rsidP="00C73E83">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Pr>
                <w:rFonts w:asciiTheme="minorHAnsi" w:hAnsiTheme="minorHAnsi" w:cstheme="minorHAnsi"/>
                <w:sz w:val="22"/>
                <w:szCs w:val="22"/>
              </w:rPr>
              <w:t>.</w:t>
            </w:r>
          </w:p>
          <w:p w14:paraId="7E8F8E15" w14:textId="54F2FBBE" w:rsidR="00C73E83" w:rsidRDefault="00C73E83" w:rsidP="00C73E83">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Pr>
                <w:rFonts w:asciiTheme="minorHAnsi" w:hAnsiTheme="minorHAnsi" w:cstheme="minorHAnsi"/>
                <w:sz w:val="22"/>
                <w:szCs w:val="22"/>
              </w:rPr>
              <w:t>.</w:t>
            </w:r>
          </w:p>
          <w:p w14:paraId="4E3FC01C" w14:textId="2166FCB1" w:rsidR="00C73E83" w:rsidRDefault="00C73E83" w:rsidP="00C73E83">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Pr>
                <w:rFonts w:asciiTheme="minorHAnsi" w:hAnsiTheme="minorHAnsi" w:cstheme="minorHAnsi"/>
                <w:sz w:val="22"/>
                <w:szCs w:val="22"/>
              </w:rPr>
              <w:t>.</w:t>
            </w:r>
          </w:p>
          <w:p w14:paraId="6807B632" w14:textId="06F8D8AA" w:rsidR="00C73E83" w:rsidRDefault="00C73E83" w:rsidP="00C73E83">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Bridge concepts with relevant analogies and metaphors</w:t>
            </w:r>
            <w:r>
              <w:rPr>
                <w:rFonts w:asciiTheme="minorHAnsi" w:hAnsiTheme="minorHAnsi" w:cstheme="minorHAnsi"/>
                <w:sz w:val="22"/>
                <w:szCs w:val="22"/>
              </w:rPr>
              <w:t>.</w:t>
            </w:r>
          </w:p>
          <w:p w14:paraId="65030F90" w14:textId="33B4D827" w:rsidR="00C73E83" w:rsidRPr="00541AF2" w:rsidRDefault="00C73E83" w:rsidP="00C73E83">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Pr>
                <w:rFonts w:asciiTheme="minorHAnsi" w:hAnsiTheme="minorHAnsi" w:cstheme="minorHAnsi"/>
                <w:sz w:val="22"/>
                <w:szCs w:val="22"/>
              </w:rPr>
              <w:t>.</w:t>
            </w:r>
          </w:p>
          <w:p w14:paraId="1AB34FCA" w14:textId="78F4FD90" w:rsidR="00C73E83" w:rsidRDefault="00C73E83" w:rsidP="00C73E83">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Pr>
                <w:rFonts w:asciiTheme="minorHAnsi" w:hAnsiTheme="minorHAnsi" w:cstheme="minorHAnsi"/>
                <w:sz w:val="22"/>
                <w:szCs w:val="22"/>
              </w:rPr>
              <w:t>.</w:t>
            </w:r>
          </w:p>
          <w:p w14:paraId="6E7E594F" w14:textId="69B08395" w:rsidR="00C73E83" w:rsidRPr="00C90AAF" w:rsidRDefault="00C73E83" w:rsidP="00C73E83">
            <w:pPr>
              <w:numPr>
                <w:ilvl w:val="0"/>
                <w:numId w:val="22"/>
              </w:numPr>
              <w:spacing w:before="60" w:after="60"/>
            </w:pPr>
            <w:r w:rsidRPr="003814B3">
              <w:rPr>
                <w:rFonts w:asciiTheme="minorHAnsi" w:hAnsiTheme="minorHAnsi" w:cstheme="minorHAnsi"/>
                <w:sz w:val="22"/>
                <w:szCs w:val="22"/>
              </w:rPr>
              <w:t>Give explicit prompts for each step in a sequential process</w:t>
            </w:r>
            <w:r>
              <w:rPr>
                <w:rFonts w:asciiTheme="minorHAnsi" w:hAnsiTheme="minorHAnsi" w:cstheme="minorHAnsi"/>
                <w:sz w:val="22"/>
                <w:szCs w:val="22"/>
              </w:rPr>
              <w:t>.</w:t>
            </w:r>
            <w:r>
              <w:tab/>
            </w:r>
          </w:p>
        </w:tc>
        <w:tc>
          <w:tcPr>
            <w:tcW w:w="4440" w:type="dxa"/>
          </w:tcPr>
          <w:p w14:paraId="529CF909" w14:textId="3BD50EA9" w:rsidR="00C73E83" w:rsidRPr="00900F52" w:rsidRDefault="00C73E83" w:rsidP="00C73E83">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Pr>
                <w:rFonts w:ascii="Calibri" w:hAnsi="Calibri" w:cs="Calibri"/>
                <w:color w:val="000000" w:themeColor="text1"/>
                <w:sz w:val="22"/>
                <w:szCs w:val="22"/>
              </w:rPr>
              <w:t>.</w:t>
            </w:r>
          </w:p>
          <w:p w14:paraId="369D1ECF" w14:textId="77A02F99" w:rsidR="00C73E83" w:rsidRPr="00900F52" w:rsidRDefault="00C73E83" w:rsidP="00C73E83">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Sentence starters</w:t>
            </w:r>
            <w:r>
              <w:rPr>
                <w:rFonts w:ascii="Calibri" w:hAnsi="Calibri" w:cs="Calibri"/>
                <w:color w:val="000000" w:themeColor="text1"/>
                <w:sz w:val="22"/>
                <w:szCs w:val="22"/>
              </w:rPr>
              <w:t>.</w:t>
            </w:r>
          </w:p>
          <w:p w14:paraId="6019944A" w14:textId="574F085A" w:rsidR="00C73E83" w:rsidRDefault="00C73E83" w:rsidP="00C73E83">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Pr>
                <w:rFonts w:ascii="Calibri" w:hAnsi="Calibri" w:cs="Calibri"/>
                <w:sz w:val="22"/>
                <w:szCs w:val="22"/>
              </w:rPr>
              <w:t>.</w:t>
            </w:r>
            <w:r w:rsidRPr="00900F52">
              <w:rPr>
                <w:rFonts w:ascii="Calibri" w:hAnsi="Calibri" w:cs="Calibri"/>
                <w:sz w:val="22"/>
                <w:szCs w:val="22"/>
              </w:rPr>
              <w:t xml:space="preserve"> </w:t>
            </w:r>
          </w:p>
          <w:p w14:paraId="43D86587" w14:textId="7DE6661B" w:rsidR="00C73E83" w:rsidRPr="00675205" w:rsidRDefault="00C73E83" w:rsidP="00C73E83">
            <w:pPr>
              <w:pStyle w:val="ListParagraph"/>
              <w:spacing w:before="60" w:after="60"/>
              <w:ind w:left="360"/>
              <w:contextualSpacing w:val="0"/>
              <w:rPr>
                <w:rFonts w:ascii="Calibri" w:hAnsi="Calibri" w:cs="Calibri"/>
                <w:sz w:val="22"/>
                <w:szCs w:val="22"/>
              </w:rPr>
            </w:pPr>
          </w:p>
        </w:tc>
      </w:tr>
      <w:tr w:rsidR="00C73E83" w:rsidRPr="007B3CF0" w14:paraId="40001887" w14:textId="77777777" w:rsidTr="00C17B04">
        <w:trPr>
          <w:trHeight w:val="503"/>
        </w:trPr>
        <w:tc>
          <w:tcPr>
            <w:tcW w:w="13320" w:type="dxa"/>
            <w:gridSpan w:val="3"/>
            <w:shd w:val="clear" w:color="auto" w:fill="F2F2F2" w:themeFill="background1" w:themeFillShade="F2"/>
            <w:vAlign w:val="center"/>
          </w:tcPr>
          <w:p w14:paraId="45F0BFEF" w14:textId="4A592D41" w:rsidR="00C73E83" w:rsidRPr="00C73E83" w:rsidRDefault="00C73E83" w:rsidP="00C73E83">
            <w:pPr>
              <w:spacing w:before="60" w:after="60"/>
              <w:rPr>
                <w:rFonts w:ascii="Calibri" w:hAnsi="Calibri" w:cs="Calibri"/>
                <w:b/>
                <w:bCs/>
                <w:sz w:val="24"/>
                <w:szCs w:val="24"/>
              </w:rPr>
            </w:pPr>
            <w:r w:rsidRPr="00C73E83">
              <w:rPr>
                <w:rFonts w:asciiTheme="minorHAnsi" w:hAnsiTheme="minorHAnsi" w:cstheme="minorHAnsi"/>
                <w:b/>
                <w:bCs/>
                <w:sz w:val="24"/>
                <w:szCs w:val="24"/>
              </w:rPr>
              <w:t xml:space="preserve">SIPS </w:t>
            </w:r>
            <w:r w:rsidR="00493C5D">
              <w:rPr>
                <w:rFonts w:asciiTheme="minorHAnsi" w:hAnsiTheme="minorHAnsi" w:cstheme="minorHAnsi"/>
                <w:b/>
                <w:bCs/>
                <w:sz w:val="24"/>
                <w:szCs w:val="24"/>
              </w:rPr>
              <w:t xml:space="preserve">Assessments </w:t>
            </w:r>
            <w:r w:rsidRPr="00C73E83">
              <w:rPr>
                <w:rFonts w:asciiTheme="minorHAnsi" w:hAnsiTheme="minorHAnsi" w:cstheme="minorHAnsi"/>
                <w:b/>
                <w:bCs/>
                <w:sz w:val="24"/>
                <w:szCs w:val="24"/>
              </w:rPr>
              <w:t xml:space="preserve">Complexity Framework Components </w:t>
            </w:r>
          </w:p>
        </w:tc>
      </w:tr>
      <w:tr w:rsidR="00C73E83" w:rsidRPr="007B3CF0" w14:paraId="26A7F877" w14:textId="77777777" w:rsidTr="00C17B04">
        <w:trPr>
          <w:trHeight w:val="503"/>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93222F" w:rsidRPr="00AD0AC1" w14:paraId="5E78F436" w14:textId="77777777" w:rsidTr="006C6C65">
              <w:trPr>
                <w:trHeight w:val="548"/>
              </w:trPr>
              <w:tc>
                <w:tcPr>
                  <w:tcW w:w="900" w:type="dxa"/>
                  <w:vMerge w:val="restart"/>
                  <w:tcBorders>
                    <w:top w:val="nil"/>
                  </w:tcBorders>
                  <w:shd w:val="clear" w:color="auto" w:fill="FFFFFF" w:themeFill="background1"/>
                  <w:vAlign w:val="center"/>
                </w:tcPr>
                <w:p w14:paraId="5B99EC80" w14:textId="77777777" w:rsidR="0093222F" w:rsidRPr="00321245" w:rsidRDefault="0093222F" w:rsidP="0093222F">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3B12C610"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5A452C4D"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2AC173AB"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5A7F3DF6"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93222F" w:rsidRPr="00AD0AC1" w14:paraId="51C260C4" w14:textId="77777777" w:rsidTr="006C6C65">
              <w:trPr>
                <w:trHeight w:val="485"/>
              </w:trPr>
              <w:tc>
                <w:tcPr>
                  <w:tcW w:w="900" w:type="dxa"/>
                  <w:vMerge/>
                  <w:shd w:val="clear" w:color="auto" w:fill="FFFFFF" w:themeFill="background1"/>
                </w:tcPr>
                <w:p w14:paraId="613DA065" w14:textId="77777777" w:rsidR="0093222F" w:rsidRPr="00321245" w:rsidRDefault="0093222F" w:rsidP="0093222F">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143F284C"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55F9AAC6"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6194C7D"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73983A17"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31F966AA"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E44739"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1B8D29C7"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1188897E"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3E0F6437"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6F8469B8"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45D8AC95"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2461A9F8" w14:textId="77777777" w:rsidR="0093222F" w:rsidRPr="00321245" w:rsidRDefault="0093222F" w:rsidP="0093222F">
                  <w:pPr>
                    <w:spacing w:before="60" w:after="60"/>
                    <w:jc w:val="center"/>
                    <w:rPr>
                      <w:rFonts w:asciiTheme="minorHAnsi" w:hAnsiTheme="minorHAnsi" w:cstheme="minorHAnsi"/>
                    </w:rPr>
                  </w:pPr>
                  <w:r w:rsidRPr="00321245">
                    <w:rPr>
                      <w:rFonts w:asciiTheme="minorHAnsi" w:hAnsiTheme="minorHAnsi" w:cstheme="minorHAnsi"/>
                    </w:rPr>
                    <w:t>High</w:t>
                  </w:r>
                </w:p>
              </w:tc>
            </w:tr>
            <w:tr w:rsidR="0093222F" w:rsidRPr="00AD0AC1" w14:paraId="0408865C" w14:textId="77777777" w:rsidTr="006C6C65">
              <w:trPr>
                <w:trHeight w:val="59"/>
              </w:trPr>
              <w:tc>
                <w:tcPr>
                  <w:tcW w:w="900" w:type="dxa"/>
                  <w:shd w:val="clear" w:color="auto" w:fill="auto"/>
                  <w:vAlign w:val="center"/>
                </w:tcPr>
                <w:p w14:paraId="29071898" w14:textId="35BA0EC7" w:rsidR="0093222F" w:rsidRPr="00321245" w:rsidRDefault="0093222F" w:rsidP="0093222F">
                  <w:pPr>
                    <w:spacing w:before="60" w:after="60"/>
                    <w:jc w:val="center"/>
                    <w:rPr>
                      <w:rFonts w:asciiTheme="minorHAnsi" w:hAnsiTheme="minorHAnsi" w:cstheme="minorHAnsi"/>
                      <w:b/>
                      <w:bCs/>
                    </w:rPr>
                  </w:pPr>
                  <w:r w:rsidRPr="00321245">
                    <w:rPr>
                      <w:rFonts w:asciiTheme="minorHAnsi" w:hAnsiTheme="minorHAnsi" w:cstheme="minorHAnsi"/>
                      <w:b/>
                      <w:bCs/>
                    </w:rPr>
                    <w:t>1</w:t>
                  </w:r>
                  <w:r>
                    <w:rPr>
                      <w:rFonts w:asciiTheme="minorHAnsi" w:hAnsiTheme="minorHAnsi" w:cstheme="minorHAnsi"/>
                      <w:b/>
                      <w:bCs/>
                    </w:rPr>
                    <w:t xml:space="preserve"> Part A </w:t>
                  </w:r>
                </w:p>
              </w:tc>
              <w:tc>
                <w:tcPr>
                  <w:tcW w:w="1026" w:type="dxa"/>
                  <w:shd w:val="clear" w:color="auto" w:fill="F2F2F2" w:themeFill="background1" w:themeFillShade="F2"/>
                  <w:vAlign w:val="center"/>
                </w:tcPr>
                <w:p w14:paraId="10474D72" w14:textId="77777777" w:rsidR="0093222F" w:rsidRPr="007C1279" w:rsidRDefault="0093222F" w:rsidP="0093222F">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1A72DA2B" w14:textId="56299EAB"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43286F99" w14:textId="77777777" w:rsidR="0093222F" w:rsidRPr="007C1279" w:rsidRDefault="0093222F" w:rsidP="0093222F">
                  <w:pPr>
                    <w:spacing w:before="60" w:after="60"/>
                    <w:jc w:val="center"/>
                    <w:rPr>
                      <w:rFonts w:asciiTheme="minorHAnsi" w:hAnsiTheme="minorHAnsi" w:cstheme="minorHAnsi"/>
                      <w:b/>
                      <w:bCs/>
                    </w:rPr>
                  </w:pPr>
                </w:p>
              </w:tc>
              <w:tc>
                <w:tcPr>
                  <w:tcW w:w="1027" w:type="dxa"/>
                  <w:shd w:val="clear" w:color="auto" w:fill="auto"/>
                  <w:vAlign w:val="center"/>
                </w:tcPr>
                <w:p w14:paraId="014E2178" w14:textId="5BFEB9C5"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auto"/>
                  <w:vAlign w:val="center"/>
                </w:tcPr>
                <w:p w14:paraId="2D66A6C0" w14:textId="77777777" w:rsidR="0093222F" w:rsidRPr="007C1279" w:rsidRDefault="0093222F" w:rsidP="0093222F">
                  <w:pPr>
                    <w:spacing w:before="60" w:after="60"/>
                    <w:jc w:val="center"/>
                    <w:rPr>
                      <w:rFonts w:asciiTheme="minorHAnsi" w:hAnsiTheme="minorHAnsi" w:cstheme="minorHAnsi"/>
                      <w:b/>
                      <w:bCs/>
                    </w:rPr>
                  </w:pPr>
                </w:p>
              </w:tc>
              <w:tc>
                <w:tcPr>
                  <w:tcW w:w="957" w:type="dxa"/>
                  <w:shd w:val="clear" w:color="auto" w:fill="auto"/>
                  <w:vAlign w:val="center"/>
                </w:tcPr>
                <w:p w14:paraId="5617E965" w14:textId="77777777" w:rsidR="0093222F" w:rsidRPr="007C1279" w:rsidRDefault="0093222F" w:rsidP="0093222F">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6E619E45" w14:textId="3A474A6B"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shd w:val="clear" w:color="auto" w:fill="F2F2F2" w:themeFill="background1" w:themeFillShade="F2"/>
                  <w:vAlign w:val="center"/>
                </w:tcPr>
                <w:p w14:paraId="3201A5AB" w14:textId="5F4F7E45" w:rsidR="0093222F" w:rsidRPr="007C1279" w:rsidRDefault="0093222F" w:rsidP="0093222F">
                  <w:pPr>
                    <w:spacing w:before="60" w:after="60"/>
                    <w:jc w:val="center"/>
                    <w:rPr>
                      <w:rFonts w:asciiTheme="minorHAnsi" w:hAnsiTheme="minorHAnsi" w:cstheme="minorHAnsi"/>
                      <w:b/>
                      <w:bCs/>
                    </w:rPr>
                  </w:pPr>
                </w:p>
              </w:tc>
              <w:tc>
                <w:tcPr>
                  <w:tcW w:w="976" w:type="dxa"/>
                  <w:shd w:val="clear" w:color="auto" w:fill="F2F2F2" w:themeFill="background1" w:themeFillShade="F2"/>
                  <w:vAlign w:val="center"/>
                </w:tcPr>
                <w:p w14:paraId="043D5A7B" w14:textId="77777777" w:rsidR="0093222F" w:rsidRPr="007C1279" w:rsidRDefault="0093222F" w:rsidP="0093222F">
                  <w:pPr>
                    <w:spacing w:before="60" w:after="60"/>
                    <w:jc w:val="center"/>
                    <w:rPr>
                      <w:rFonts w:asciiTheme="minorHAnsi" w:hAnsiTheme="minorHAnsi" w:cstheme="minorHAnsi"/>
                      <w:b/>
                      <w:bCs/>
                    </w:rPr>
                  </w:pPr>
                </w:p>
              </w:tc>
              <w:tc>
                <w:tcPr>
                  <w:tcW w:w="1026" w:type="dxa"/>
                  <w:shd w:val="clear" w:color="auto" w:fill="auto"/>
                  <w:vAlign w:val="center"/>
                </w:tcPr>
                <w:p w14:paraId="40C4CD7E" w14:textId="13FCAB97" w:rsidR="0093222F" w:rsidRPr="007C1279" w:rsidRDefault="0093222F" w:rsidP="0093222F">
                  <w:pPr>
                    <w:spacing w:before="60" w:after="60"/>
                    <w:jc w:val="center"/>
                    <w:rPr>
                      <w:rFonts w:asciiTheme="minorHAnsi" w:hAnsiTheme="minorHAnsi" w:cstheme="minorHAnsi"/>
                      <w:b/>
                      <w:bCs/>
                    </w:rPr>
                  </w:pPr>
                </w:p>
              </w:tc>
              <w:tc>
                <w:tcPr>
                  <w:tcW w:w="1058" w:type="dxa"/>
                  <w:shd w:val="clear" w:color="auto" w:fill="auto"/>
                  <w:vAlign w:val="center"/>
                </w:tcPr>
                <w:p w14:paraId="590C2613" w14:textId="2F21AF1A"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21D95CC" w14:textId="77777777" w:rsidR="0093222F" w:rsidRPr="007C1279" w:rsidRDefault="0093222F" w:rsidP="0093222F">
                  <w:pPr>
                    <w:spacing w:before="60" w:after="60"/>
                    <w:jc w:val="center"/>
                    <w:rPr>
                      <w:rFonts w:asciiTheme="minorHAnsi" w:hAnsiTheme="minorHAnsi" w:cstheme="minorHAnsi"/>
                      <w:b/>
                      <w:bCs/>
                    </w:rPr>
                  </w:pPr>
                </w:p>
              </w:tc>
            </w:tr>
            <w:tr w:rsidR="0093222F" w:rsidRPr="00AD0AC1" w14:paraId="20E3DC47" w14:textId="77777777" w:rsidTr="0093222F">
              <w:trPr>
                <w:trHeight w:val="59"/>
              </w:trPr>
              <w:tc>
                <w:tcPr>
                  <w:tcW w:w="900" w:type="dxa"/>
                  <w:tcBorders>
                    <w:bottom w:val="single" w:sz="4" w:space="0" w:color="auto"/>
                  </w:tcBorders>
                  <w:shd w:val="clear" w:color="auto" w:fill="FFFFFF" w:themeFill="background1"/>
                  <w:vAlign w:val="center"/>
                </w:tcPr>
                <w:p w14:paraId="56172354" w14:textId="61262549" w:rsidR="0093222F" w:rsidRPr="00321245" w:rsidRDefault="0093222F" w:rsidP="0093222F">
                  <w:pPr>
                    <w:spacing w:before="60" w:after="60"/>
                    <w:jc w:val="center"/>
                    <w:rPr>
                      <w:rFonts w:asciiTheme="minorHAnsi" w:hAnsiTheme="minorHAnsi" w:cstheme="minorHAnsi"/>
                      <w:b/>
                      <w:bCs/>
                    </w:rPr>
                  </w:pPr>
                  <w:r>
                    <w:rPr>
                      <w:rFonts w:asciiTheme="minorHAnsi" w:hAnsiTheme="minorHAnsi" w:cstheme="minorHAnsi"/>
                      <w:b/>
                      <w:bCs/>
                    </w:rPr>
                    <w:t>1 Part B</w:t>
                  </w:r>
                </w:p>
              </w:tc>
              <w:tc>
                <w:tcPr>
                  <w:tcW w:w="1026" w:type="dxa"/>
                  <w:tcBorders>
                    <w:bottom w:val="single" w:sz="4" w:space="0" w:color="auto"/>
                  </w:tcBorders>
                  <w:shd w:val="clear" w:color="auto" w:fill="F2F2F2" w:themeFill="background1" w:themeFillShade="F2"/>
                  <w:vAlign w:val="center"/>
                </w:tcPr>
                <w:p w14:paraId="50B3384A" w14:textId="77777777" w:rsidR="0093222F" w:rsidRPr="007C1279" w:rsidRDefault="0093222F" w:rsidP="0093222F">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06834282" w14:textId="412D8F67"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749B1D9C" w14:textId="77777777" w:rsidR="0093222F" w:rsidRPr="007C1279" w:rsidRDefault="0093222F" w:rsidP="0093222F">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DCBE633" w14:textId="77777777" w:rsidR="0093222F" w:rsidRPr="007C1279" w:rsidRDefault="0093222F" w:rsidP="0093222F">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124B2E89" w14:textId="0BE326E8"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694508EC" w14:textId="77777777" w:rsidR="0093222F" w:rsidRPr="007C1279" w:rsidRDefault="0093222F" w:rsidP="0093222F">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187426B2" w14:textId="77777777" w:rsidR="0093222F" w:rsidRPr="007C1279" w:rsidRDefault="0093222F" w:rsidP="0093222F">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AFD2FCA" w14:textId="24584682"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1E1F29E8" w14:textId="77777777" w:rsidR="0093222F" w:rsidRPr="007C1279" w:rsidRDefault="0093222F" w:rsidP="0093222F">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C9774BC" w14:textId="77777777" w:rsidR="0093222F" w:rsidRPr="007C1279" w:rsidRDefault="0093222F" w:rsidP="0093222F">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496626C4" w14:textId="6995B3DA"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6EE9F834" w14:textId="77777777" w:rsidR="0093222F" w:rsidRPr="007C1279" w:rsidRDefault="0093222F" w:rsidP="0093222F">
                  <w:pPr>
                    <w:spacing w:before="60" w:after="60"/>
                    <w:jc w:val="center"/>
                    <w:rPr>
                      <w:rFonts w:asciiTheme="minorHAnsi" w:hAnsiTheme="minorHAnsi" w:cstheme="minorHAnsi"/>
                      <w:b/>
                      <w:bCs/>
                    </w:rPr>
                  </w:pPr>
                </w:p>
              </w:tc>
            </w:tr>
            <w:tr w:rsidR="0093222F" w:rsidRPr="00AD0AC1" w14:paraId="4EBEA89C" w14:textId="77777777" w:rsidTr="0093222F">
              <w:trPr>
                <w:trHeight w:val="59"/>
              </w:trPr>
              <w:tc>
                <w:tcPr>
                  <w:tcW w:w="900" w:type="dxa"/>
                  <w:tcBorders>
                    <w:bottom w:val="single" w:sz="4" w:space="0" w:color="auto"/>
                  </w:tcBorders>
                  <w:shd w:val="clear" w:color="auto" w:fill="FFFFFF" w:themeFill="background1"/>
                  <w:vAlign w:val="center"/>
                </w:tcPr>
                <w:p w14:paraId="60864D28" w14:textId="1B90AA21" w:rsidR="0093222F" w:rsidRPr="00321245" w:rsidRDefault="0093222F" w:rsidP="0093222F">
                  <w:pPr>
                    <w:spacing w:before="60" w:after="60"/>
                    <w:jc w:val="center"/>
                    <w:rPr>
                      <w:rFonts w:asciiTheme="minorHAnsi" w:hAnsiTheme="minorHAnsi" w:cstheme="minorHAnsi"/>
                      <w:b/>
                      <w:bCs/>
                    </w:rPr>
                  </w:pPr>
                  <w:r>
                    <w:rPr>
                      <w:rFonts w:asciiTheme="minorHAnsi" w:hAnsiTheme="minorHAnsi" w:cstheme="minorHAnsi"/>
                      <w:b/>
                      <w:bCs/>
                    </w:rPr>
                    <w:t>1 Part C</w:t>
                  </w:r>
                </w:p>
              </w:tc>
              <w:tc>
                <w:tcPr>
                  <w:tcW w:w="1026" w:type="dxa"/>
                  <w:tcBorders>
                    <w:bottom w:val="single" w:sz="4" w:space="0" w:color="auto"/>
                  </w:tcBorders>
                  <w:shd w:val="clear" w:color="auto" w:fill="F2F2F2" w:themeFill="background1" w:themeFillShade="F2"/>
                  <w:vAlign w:val="center"/>
                </w:tcPr>
                <w:p w14:paraId="1B4AEEAB" w14:textId="77777777" w:rsidR="0093222F" w:rsidRPr="007C1279" w:rsidRDefault="0093222F" w:rsidP="0093222F">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24B2E89E" w14:textId="50C56E84"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7E92CEB6" w14:textId="46AD5461" w:rsidR="0093222F" w:rsidRPr="007C1279" w:rsidRDefault="0093222F" w:rsidP="0093222F">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11109BC" w14:textId="1B8ECFC5"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65AF679B" w14:textId="275C6A18" w:rsidR="0093222F" w:rsidRPr="007C1279" w:rsidRDefault="0093222F" w:rsidP="0093222F">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15269E3F" w14:textId="77777777" w:rsidR="0093222F" w:rsidRPr="007C1279" w:rsidRDefault="0093222F" w:rsidP="0093222F">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059190CF" w14:textId="77777777" w:rsidR="0093222F" w:rsidRPr="007C1279" w:rsidRDefault="0093222F" w:rsidP="0093222F">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C6D1856" w14:textId="2B3E9960"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04B6B7E" w14:textId="6CEF3FA6" w:rsidR="0093222F" w:rsidRPr="007C1279" w:rsidRDefault="0093222F" w:rsidP="0093222F">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86788DB" w14:textId="77777777" w:rsidR="0093222F" w:rsidRPr="007C1279" w:rsidRDefault="0093222F" w:rsidP="0093222F">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26FA095C" w14:textId="77CDBFA8"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6145D30E" w14:textId="3169A1DE" w:rsidR="0093222F" w:rsidRPr="007C1279" w:rsidRDefault="0093222F" w:rsidP="0093222F">
                  <w:pPr>
                    <w:spacing w:before="60" w:after="60"/>
                    <w:jc w:val="center"/>
                    <w:rPr>
                      <w:rFonts w:asciiTheme="minorHAnsi" w:hAnsiTheme="minorHAnsi" w:cstheme="minorHAnsi"/>
                      <w:b/>
                      <w:bCs/>
                    </w:rPr>
                  </w:pPr>
                </w:p>
              </w:tc>
            </w:tr>
            <w:tr w:rsidR="0093222F" w:rsidRPr="00AD0AC1" w14:paraId="158DF43D" w14:textId="77777777" w:rsidTr="0093222F">
              <w:trPr>
                <w:trHeight w:val="59"/>
              </w:trPr>
              <w:tc>
                <w:tcPr>
                  <w:tcW w:w="900" w:type="dxa"/>
                  <w:tcBorders>
                    <w:top w:val="single" w:sz="4" w:space="0" w:color="auto"/>
                    <w:bottom w:val="single" w:sz="4" w:space="0" w:color="auto"/>
                  </w:tcBorders>
                  <w:shd w:val="clear" w:color="auto" w:fill="FFFFFF" w:themeFill="background1"/>
                  <w:vAlign w:val="center"/>
                </w:tcPr>
                <w:p w14:paraId="0357516D" w14:textId="5BC31C5C"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2</w:t>
                  </w:r>
                </w:p>
              </w:tc>
              <w:tc>
                <w:tcPr>
                  <w:tcW w:w="1026" w:type="dxa"/>
                  <w:tcBorders>
                    <w:top w:val="single" w:sz="4" w:space="0" w:color="auto"/>
                    <w:bottom w:val="single" w:sz="4" w:space="0" w:color="auto"/>
                  </w:tcBorders>
                  <w:shd w:val="clear" w:color="auto" w:fill="F2F2F2" w:themeFill="background1" w:themeFillShade="F2"/>
                  <w:vAlign w:val="center"/>
                </w:tcPr>
                <w:p w14:paraId="47DB7387" w14:textId="77777777" w:rsidR="0093222F" w:rsidRPr="007C1279" w:rsidRDefault="0093222F" w:rsidP="0093222F">
                  <w:pPr>
                    <w:spacing w:before="60" w:after="60"/>
                    <w:jc w:val="center"/>
                    <w:rPr>
                      <w:rFonts w:asciiTheme="minorHAnsi" w:hAnsiTheme="minorHAnsi" w:cstheme="minorHAnsi"/>
                      <w:b/>
                      <w:bCs/>
                    </w:rPr>
                  </w:pPr>
                </w:p>
              </w:tc>
              <w:tc>
                <w:tcPr>
                  <w:tcW w:w="1114" w:type="dxa"/>
                  <w:tcBorders>
                    <w:top w:val="single" w:sz="4" w:space="0" w:color="auto"/>
                    <w:bottom w:val="single" w:sz="4" w:space="0" w:color="auto"/>
                  </w:tcBorders>
                  <w:shd w:val="clear" w:color="auto" w:fill="F2F2F2" w:themeFill="background1" w:themeFillShade="F2"/>
                  <w:vAlign w:val="center"/>
                </w:tcPr>
                <w:p w14:paraId="48EBCCF9" w14:textId="6132D758"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single" w:sz="4" w:space="0" w:color="auto"/>
                  </w:tcBorders>
                  <w:shd w:val="clear" w:color="auto" w:fill="F2F2F2" w:themeFill="background1" w:themeFillShade="F2"/>
                  <w:vAlign w:val="center"/>
                </w:tcPr>
                <w:p w14:paraId="19233883" w14:textId="77777777" w:rsidR="0093222F" w:rsidRPr="007C1279" w:rsidRDefault="0093222F" w:rsidP="0093222F">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773BBB13" w14:textId="140AB1FB" w:rsidR="0093222F" w:rsidRPr="007C1279" w:rsidRDefault="0093222F" w:rsidP="0093222F">
                  <w:pPr>
                    <w:spacing w:before="60" w:after="60"/>
                    <w:jc w:val="center"/>
                    <w:rPr>
                      <w:rFonts w:asciiTheme="minorHAnsi" w:hAnsiTheme="minorHAnsi" w:cstheme="minorHAnsi"/>
                      <w:b/>
                      <w:bCs/>
                    </w:rPr>
                  </w:pPr>
                </w:p>
              </w:tc>
              <w:tc>
                <w:tcPr>
                  <w:tcW w:w="1095" w:type="dxa"/>
                  <w:tcBorders>
                    <w:top w:val="single" w:sz="4" w:space="0" w:color="auto"/>
                    <w:bottom w:val="single" w:sz="4" w:space="0" w:color="auto"/>
                  </w:tcBorders>
                  <w:shd w:val="clear" w:color="auto" w:fill="FFFFFF" w:themeFill="background1"/>
                  <w:vAlign w:val="center"/>
                </w:tcPr>
                <w:p w14:paraId="4984BEAA" w14:textId="767C2C4C"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bottom w:val="single" w:sz="4" w:space="0" w:color="auto"/>
                  </w:tcBorders>
                  <w:shd w:val="clear" w:color="auto" w:fill="FFFFFF" w:themeFill="background1"/>
                  <w:vAlign w:val="center"/>
                </w:tcPr>
                <w:p w14:paraId="049355DB" w14:textId="77777777" w:rsidR="0093222F" w:rsidRPr="007C1279" w:rsidRDefault="0093222F" w:rsidP="0093222F">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23515AB9" w14:textId="77777777" w:rsidR="0093222F" w:rsidRPr="007C1279" w:rsidRDefault="0093222F" w:rsidP="0093222F">
                  <w:pPr>
                    <w:spacing w:before="60" w:after="60"/>
                    <w:jc w:val="center"/>
                    <w:rPr>
                      <w:rFonts w:asciiTheme="minorHAnsi" w:hAnsiTheme="minorHAnsi" w:cstheme="minorHAnsi"/>
                      <w:b/>
                      <w:bCs/>
                    </w:rPr>
                  </w:pPr>
                </w:p>
              </w:tc>
              <w:tc>
                <w:tcPr>
                  <w:tcW w:w="1077" w:type="dxa"/>
                  <w:tcBorders>
                    <w:top w:val="single" w:sz="4" w:space="0" w:color="auto"/>
                    <w:bottom w:val="single" w:sz="4" w:space="0" w:color="auto"/>
                  </w:tcBorders>
                  <w:shd w:val="clear" w:color="auto" w:fill="F2F2F2" w:themeFill="background1" w:themeFillShade="F2"/>
                  <w:vAlign w:val="center"/>
                </w:tcPr>
                <w:p w14:paraId="03122C79" w14:textId="14BC5DF1"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single" w:sz="4" w:space="0" w:color="auto"/>
                  </w:tcBorders>
                  <w:shd w:val="clear" w:color="auto" w:fill="F2F2F2" w:themeFill="background1" w:themeFillShade="F2"/>
                  <w:vAlign w:val="center"/>
                </w:tcPr>
                <w:p w14:paraId="6B40D973" w14:textId="77777777" w:rsidR="0093222F" w:rsidRDefault="0093222F" w:rsidP="0093222F">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31E2F329" w14:textId="77777777" w:rsidR="0093222F" w:rsidRPr="007C1279" w:rsidRDefault="0093222F" w:rsidP="0093222F">
                  <w:pPr>
                    <w:spacing w:before="60" w:after="60"/>
                    <w:jc w:val="center"/>
                    <w:rPr>
                      <w:rFonts w:asciiTheme="minorHAnsi" w:hAnsiTheme="minorHAnsi" w:cstheme="minorHAnsi"/>
                      <w:b/>
                      <w:bCs/>
                    </w:rPr>
                  </w:pPr>
                </w:p>
              </w:tc>
              <w:tc>
                <w:tcPr>
                  <w:tcW w:w="1058" w:type="dxa"/>
                  <w:tcBorders>
                    <w:top w:val="single" w:sz="4" w:space="0" w:color="auto"/>
                    <w:bottom w:val="single" w:sz="4" w:space="0" w:color="auto"/>
                  </w:tcBorders>
                  <w:shd w:val="clear" w:color="auto" w:fill="FFFFFF" w:themeFill="background1"/>
                  <w:vAlign w:val="center"/>
                </w:tcPr>
                <w:p w14:paraId="6A974954" w14:textId="196CA39F"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bottom w:val="single" w:sz="4" w:space="0" w:color="auto"/>
                  </w:tcBorders>
                  <w:shd w:val="clear" w:color="auto" w:fill="FFFFFF" w:themeFill="background1"/>
                  <w:vAlign w:val="center"/>
                </w:tcPr>
                <w:p w14:paraId="48E508C3" w14:textId="77777777" w:rsidR="0093222F" w:rsidRDefault="0093222F" w:rsidP="0093222F">
                  <w:pPr>
                    <w:spacing w:before="60" w:after="60"/>
                    <w:jc w:val="center"/>
                    <w:rPr>
                      <w:rFonts w:asciiTheme="minorHAnsi" w:hAnsiTheme="minorHAnsi" w:cstheme="minorHAnsi"/>
                      <w:b/>
                      <w:bCs/>
                    </w:rPr>
                  </w:pPr>
                </w:p>
              </w:tc>
            </w:tr>
            <w:tr w:rsidR="0093222F" w:rsidRPr="00AD0AC1" w14:paraId="46B93AEF" w14:textId="77777777" w:rsidTr="0093222F">
              <w:trPr>
                <w:trHeight w:val="59"/>
              </w:trPr>
              <w:tc>
                <w:tcPr>
                  <w:tcW w:w="900" w:type="dxa"/>
                  <w:tcBorders>
                    <w:top w:val="single" w:sz="4" w:space="0" w:color="auto"/>
                    <w:bottom w:val="nil"/>
                  </w:tcBorders>
                  <w:shd w:val="clear" w:color="auto" w:fill="FFFFFF" w:themeFill="background1"/>
                  <w:vAlign w:val="center"/>
                </w:tcPr>
                <w:p w14:paraId="4594A694" w14:textId="259A69B3"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3 Part A</w:t>
                  </w:r>
                </w:p>
              </w:tc>
              <w:tc>
                <w:tcPr>
                  <w:tcW w:w="1026" w:type="dxa"/>
                  <w:tcBorders>
                    <w:top w:val="single" w:sz="4" w:space="0" w:color="auto"/>
                    <w:bottom w:val="nil"/>
                  </w:tcBorders>
                  <w:shd w:val="clear" w:color="auto" w:fill="F2F2F2" w:themeFill="background1" w:themeFillShade="F2"/>
                  <w:vAlign w:val="center"/>
                </w:tcPr>
                <w:p w14:paraId="72C74F75" w14:textId="77777777" w:rsidR="0093222F" w:rsidRPr="007C1279" w:rsidRDefault="0093222F" w:rsidP="0093222F">
                  <w:pPr>
                    <w:spacing w:before="60" w:after="60"/>
                    <w:jc w:val="center"/>
                    <w:rPr>
                      <w:rFonts w:asciiTheme="minorHAnsi" w:hAnsiTheme="minorHAnsi" w:cstheme="minorHAnsi"/>
                      <w:b/>
                      <w:bCs/>
                    </w:rPr>
                  </w:pPr>
                </w:p>
              </w:tc>
              <w:tc>
                <w:tcPr>
                  <w:tcW w:w="1114" w:type="dxa"/>
                  <w:tcBorders>
                    <w:top w:val="single" w:sz="4" w:space="0" w:color="auto"/>
                    <w:bottom w:val="nil"/>
                  </w:tcBorders>
                  <w:shd w:val="clear" w:color="auto" w:fill="F2F2F2" w:themeFill="background1" w:themeFillShade="F2"/>
                  <w:vAlign w:val="center"/>
                </w:tcPr>
                <w:p w14:paraId="63403795" w14:textId="7E7ECAB1"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nil"/>
                  </w:tcBorders>
                  <w:shd w:val="clear" w:color="auto" w:fill="F2F2F2" w:themeFill="background1" w:themeFillShade="F2"/>
                  <w:vAlign w:val="center"/>
                </w:tcPr>
                <w:p w14:paraId="31A1478A" w14:textId="77777777" w:rsidR="0093222F" w:rsidRPr="007C1279" w:rsidRDefault="0093222F" w:rsidP="0093222F">
                  <w:pPr>
                    <w:spacing w:before="60" w:after="60"/>
                    <w:jc w:val="center"/>
                    <w:rPr>
                      <w:rFonts w:asciiTheme="minorHAnsi" w:hAnsiTheme="minorHAnsi" w:cstheme="minorHAnsi"/>
                      <w:b/>
                      <w:bCs/>
                    </w:rPr>
                  </w:pPr>
                </w:p>
              </w:tc>
              <w:tc>
                <w:tcPr>
                  <w:tcW w:w="1027" w:type="dxa"/>
                  <w:tcBorders>
                    <w:top w:val="single" w:sz="4" w:space="0" w:color="auto"/>
                    <w:bottom w:val="nil"/>
                  </w:tcBorders>
                  <w:shd w:val="clear" w:color="auto" w:fill="FFFFFF" w:themeFill="background1"/>
                  <w:vAlign w:val="center"/>
                </w:tcPr>
                <w:p w14:paraId="13424F01" w14:textId="77777777" w:rsidR="0093222F" w:rsidRPr="007C1279" w:rsidRDefault="0093222F" w:rsidP="0093222F">
                  <w:pPr>
                    <w:spacing w:before="60" w:after="60"/>
                    <w:jc w:val="center"/>
                    <w:rPr>
                      <w:rFonts w:asciiTheme="minorHAnsi" w:hAnsiTheme="minorHAnsi" w:cstheme="minorHAnsi"/>
                      <w:b/>
                      <w:bCs/>
                    </w:rPr>
                  </w:pPr>
                </w:p>
              </w:tc>
              <w:tc>
                <w:tcPr>
                  <w:tcW w:w="1095" w:type="dxa"/>
                  <w:tcBorders>
                    <w:top w:val="single" w:sz="4" w:space="0" w:color="auto"/>
                    <w:bottom w:val="nil"/>
                  </w:tcBorders>
                  <w:shd w:val="clear" w:color="auto" w:fill="FFFFFF" w:themeFill="background1"/>
                  <w:vAlign w:val="center"/>
                </w:tcPr>
                <w:p w14:paraId="71DD92FB" w14:textId="465600F2"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bottom w:val="nil"/>
                  </w:tcBorders>
                  <w:shd w:val="clear" w:color="auto" w:fill="FFFFFF" w:themeFill="background1"/>
                  <w:vAlign w:val="center"/>
                </w:tcPr>
                <w:p w14:paraId="5C5C9B2C" w14:textId="77777777" w:rsidR="0093222F" w:rsidRPr="007C1279" w:rsidRDefault="0093222F" w:rsidP="0093222F">
                  <w:pPr>
                    <w:spacing w:before="60" w:after="60"/>
                    <w:jc w:val="center"/>
                    <w:rPr>
                      <w:rFonts w:asciiTheme="minorHAnsi" w:hAnsiTheme="minorHAnsi" w:cstheme="minorHAnsi"/>
                      <w:b/>
                      <w:bCs/>
                    </w:rPr>
                  </w:pPr>
                </w:p>
              </w:tc>
              <w:tc>
                <w:tcPr>
                  <w:tcW w:w="1026" w:type="dxa"/>
                  <w:tcBorders>
                    <w:top w:val="single" w:sz="4" w:space="0" w:color="auto"/>
                    <w:bottom w:val="nil"/>
                  </w:tcBorders>
                  <w:shd w:val="clear" w:color="auto" w:fill="F2F2F2" w:themeFill="background1" w:themeFillShade="F2"/>
                  <w:vAlign w:val="center"/>
                </w:tcPr>
                <w:p w14:paraId="67B9C7B7" w14:textId="3ECAA092" w:rsidR="0093222F" w:rsidRPr="007C1279" w:rsidRDefault="0093222F" w:rsidP="0093222F">
                  <w:pPr>
                    <w:spacing w:before="60" w:after="60"/>
                    <w:jc w:val="center"/>
                    <w:rPr>
                      <w:rFonts w:asciiTheme="minorHAnsi" w:hAnsiTheme="minorHAnsi" w:cstheme="minorHAnsi"/>
                      <w:b/>
                      <w:bCs/>
                    </w:rPr>
                  </w:pPr>
                </w:p>
              </w:tc>
              <w:tc>
                <w:tcPr>
                  <w:tcW w:w="1077" w:type="dxa"/>
                  <w:tcBorders>
                    <w:top w:val="single" w:sz="4" w:space="0" w:color="auto"/>
                    <w:bottom w:val="nil"/>
                  </w:tcBorders>
                  <w:shd w:val="clear" w:color="auto" w:fill="F2F2F2" w:themeFill="background1" w:themeFillShade="F2"/>
                  <w:vAlign w:val="center"/>
                </w:tcPr>
                <w:p w14:paraId="5D2FA46D" w14:textId="77777777" w:rsidR="0093222F" w:rsidRPr="007C1279" w:rsidRDefault="0093222F" w:rsidP="0093222F">
                  <w:pPr>
                    <w:spacing w:before="60" w:after="60"/>
                    <w:jc w:val="center"/>
                    <w:rPr>
                      <w:rFonts w:asciiTheme="minorHAnsi" w:hAnsiTheme="minorHAnsi" w:cstheme="minorHAnsi"/>
                      <w:b/>
                      <w:bCs/>
                    </w:rPr>
                  </w:pPr>
                </w:p>
              </w:tc>
              <w:tc>
                <w:tcPr>
                  <w:tcW w:w="976" w:type="dxa"/>
                  <w:tcBorders>
                    <w:top w:val="single" w:sz="4" w:space="0" w:color="auto"/>
                    <w:bottom w:val="nil"/>
                  </w:tcBorders>
                  <w:shd w:val="clear" w:color="auto" w:fill="F2F2F2" w:themeFill="background1" w:themeFillShade="F2"/>
                  <w:vAlign w:val="center"/>
                </w:tcPr>
                <w:p w14:paraId="07C3C77D" w14:textId="7ED7FB24"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top w:val="single" w:sz="4" w:space="0" w:color="auto"/>
                    <w:bottom w:val="nil"/>
                  </w:tcBorders>
                  <w:shd w:val="clear" w:color="auto" w:fill="FFFFFF" w:themeFill="background1"/>
                  <w:vAlign w:val="center"/>
                </w:tcPr>
                <w:p w14:paraId="7CC8AA5F" w14:textId="6C6F247F" w:rsidR="0093222F" w:rsidRPr="007C1279" w:rsidRDefault="0093222F" w:rsidP="0093222F">
                  <w:pPr>
                    <w:spacing w:before="60" w:after="60"/>
                    <w:jc w:val="center"/>
                    <w:rPr>
                      <w:rFonts w:asciiTheme="minorHAnsi" w:hAnsiTheme="minorHAnsi" w:cstheme="minorHAnsi"/>
                      <w:b/>
                      <w:bCs/>
                    </w:rPr>
                  </w:pPr>
                </w:p>
              </w:tc>
              <w:tc>
                <w:tcPr>
                  <w:tcW w:w="1058" w:type="dxa"/>
                  <w:tcBorders>
                    <w:top w:val="single" w:sz="4" w:space="0" w:color="auto"/>
                    <w:bottom w:val="nil"/>
                  </w:tcBorders>
                  <w:shd w:val="clear" w:color="auto" w:fill="FFFFFF" w:themeFill="background1"/>
                  <w:vAlign w:val="center"/>
                </w:tcPr>
                <w:p w14:paraId="393D05E8" w14:textId="77777777" w:rsidR="0093222F" w:rsidRPr="007C1279" w:rsidRDefault="0093222F" w:rsidP="0093222F">
                  <w:pPr>
                    <w:spacing w:before="60" w:after="60"/>
                    <w:jc w:val="center"/>
                    <w:rPr>
                      <w:rFonts w:asciiTheme="minorHAnsi" w:hAnsiTheme="minorHAnsi" w:cstheme="minorHAnsi"/>
                      <w:b/>
                      <w:bCs/>
                    </w:rPr>
                  </w:pPr>
                </w:p>
              </w:tc>
              <w:tc>
                <w:tcPr>
                  <w:tcW w:w="995" w:type="dxa"/>
                  <w:tcBorders>
                    <w:top w:val="single" w:sz="4" w:space="0" w:color="auto"/>
                    <w:bottom w:val="nil"/>
                  </w:tcBorders>
                  <w:shd w:val="clear" w:color="auto" w:fill="FFFFFF" w:themeFill="background1"/>
                  <w:vAlign w:val="center"/>
                </w:tcPr>
                <w:p w14:paraId="751877CF" w14:textId="03AD1D54"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r>
            <w:tr w:rsidR="0093222F" w:rsidRPr="00AD0AC1" w14:paraId="7766DE12" w14:textId="77777777" w:rsidTr="0093222F">
              <w:trPr>
                <w:trHeight w:val="59"/>
              </w:trPr>
              <w:tc>
                <w:tcPr>
                  <w:tcW w:w="900" w:type="dxa"/>
                  <w:tcBorders>
                    <w:top w:val="nil"/>
                    <w:bottom w:val="single" w:sz="4" w:space="0" w:color="auto"/>
                  </w:tcBorders>
                  <w:shd w:val="clear" w:color="auto" w:fill="FFFFFF" w:themeFill="background1"/>
                  <w:vAlign w:val="center"/>
                </w:tcPr>
                <w:p w14:paraId="6777C76B" w14:textId="4C81155D"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lastRenderedPageBreak/>
                    <w:t>3 Part B</w:t>
                  </w:r>
                </w:p>
              </w:tc>
              <w:tc>
                <w:tcPr>
                  <w:tcW w:w="1026" w:type="dxa"/>
                  <w:tcBorders>
                    <w:top w:val="nil"/>
                    <w:bottom w:val="single" w:sz="4" w:space="0" w:color="auto"/>
                  </w:tcBorders>
                  <w:shd w:val="clear" w:color="auto" w:fill="F2F2F2" w:themeFill="background1" w:themeFillShade="F2"/>
                  <w:vAlign w:val="center"/>
                </w:tcPr>
                <w:p w14:paraId="792A4C81" w14:textId="77777777" w:rsidR="0093222F" w:rsidRPr="007C1279" w:rsidRDefault="0093222F" w:rsidP="0093222F">
                  <w:pPr>
                    <w:spacing w:before="60" w:after="60"/>
                    <w:jc w:val="center"/>
                    <w:rPr>
                      <w:rFonts w:asciiTheme="minorHAnsi" w:hAnsiTheme="minorHAnsi" w:cstheme="minorHAnsi"/>
                      <w:b/>
                      <w:bCs/>
                    </w:rPr>
                  </w:pPr>
                </w:p>
              </w:tc>
              <w:tc>
                <w:tcPr>
                  <w:tcW w:w="1114" w:type="dxa"/>
                  <w:tcBorders>
                    <w:top w:val="nil"/>
                    <w:bottom w:val="single" w:sz="4" w:space="0" w:color="auto"/>
                  </w:tcBorders>
                  <w:shd w:val="clear" w:color="auto" w:fill="F2F2F2" w:themeFill="background1" w:themeFillShade="F2"/>
                  <w:vAlign w:val="center"/>
                </w:tcPr>
                <w:p w14:paraId="66C5DBA2" w14:textId="2B6AC225"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nil"/>
                    <w:bottom w:val="single" w:sz="4" w:space="0" w:color="auto"/>
                  </w:tcBorders>
                  <w:shd w:val="clear" w:color="auto" w:fill="F2F2F2" w:themeFill="background1" w:themeFillShade="F2"/>
                  <w:vAlign w:val="center"/>
                </w:tcPr>
                <w:p w14:paraId="4F87CFE9" w14:textId="77777777" w:rsidR="0093222F" w:rsidRPr="007C1279" w:rsidRDefault="0093222F" w:rsidP="0093222F">
                  <w:pPr>
                    <w:spacing w:before="60" w:after="60"/>
                    <w:jc w:val="center"/>
                    <w:rPr>
                      <w:rFonts w:asciiTheme="minorHAnsi" w:hAnsiTheme="minorHAnsi" w:cstheme="minorHAnsi"/>
                      <w:b/>
                      <w:bCs/>
                    </w:rPr>
                  </w:pPr>
                </w:p>
              </w:tc>
              <w:tc>
                <w:tcPr>
                  <w:tcW w:w="1027" w:type="dxa"/>
                  <w:tcBorders>
                    <w:top w:val="nil"/>
                    <w:bottom w:val="single" w:sz="4" w:space="0" w:color="auto"/>
                  </w:tcBorders>
                  <w:shd w:val="clear" w:color="auto" w:fill="FFFFFF" w:themeFill="background1"/>
                  <w:vAlign w:val="center"/>
                </w:tcPr>
                <w:p w14:paraId="283FF35D" w14:textId="39A6D6BE"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top w:val="nil"/>
                    <w:bottom w:val="single" w:sz="4" w:space="0" w:color="auto"/>
                  </w:tcBorders>
                  <w:shd w:val="clear" w:color="auto" w:fill="FFFFFF" w:themeFill="background1"/>
                  <w:vAlign w:val="center"/>
                </w:tcPr>
                <w:p w14:paraId="386808D5" w14:textId="77777777" w:rsidR="0093222F" w:rsidRDefault="0093222F" w:rsidP="0093222F">
                  <w:pPr>
                    <w:spacing w:before="60" w:after="60"/>
                    <w:jc w:val="center"/>
                    <w:rPr>
                      <w:rFonts w:asciiTheme="minorHAnsi" w:hAnsiTheme="minorHAnsi" w:cstheme="minorHAnsi"/>
                      <w:b/>
                      <w:bCs/>
                    </w:rPr>
                  </w:pPr>
                </w:p>
              </w:tc>
              <w:tc>
                <w:tcPr>
                  <w:tcW w:w="957" w:type="dxa"/>
                  <w:tcBorders>
                    <w:top w:val="nil"/>
                    <w:bottom w:val="single" w:sz="4" w:space="0" w:color="auto"/>
                  </w:tcBorders>
                  <w:shd w:val="clear" w:color="auto" w:fill="FFFFFF" w:themeFill="background1"/>
                  <w:vAlign w:val="center"/>
                </w:tcPr>
                <w:p w14:paraId="0A27A940" w14:textId="77777777" w:rsidR="0093222F" w:rsidRPr="007C1279" w:rsidRDefault="0093222F" w:rsidP="0093222F">
                  <w:pPr>
                    <w:spacing w:before="60" w:after="60"/>
                    <w:jc w:val="center"/>
                    <w:rPr>
                      <w:rFonts w:asciiTheme="minorHAnsi" w:hAnsiTheme="minorHAnsi" w:cstheme="minorHAnsi"/>
                      <w:b/>
                      <w:bCs/>
                    </w:rPr>
                  </w:pPr>
                </w:p>
              </w:tc>
              <w:tc>
                <w:tcPr>
                  <w:tcW w:w="1026" w:type="dxa"/>
                  <w:tcBorders>
                    <w:top w:val="nil"/>
                    <w:bottom w:val="single" w:sz="4" w:space="0" w:color="auto"/>
                  </w:tcBorders>
                  <w:shd w:val="clear" w:color="auto" w:fill="F2F2F2" w:themeFill="background1" w:themeFillShade="F2"/>
                  <w:vAlign w:val="center"/>
                </w:tcPr>
                <w:p w14:paraId="2E94B5DF" w14:textId="77777777" w:rsidR="0093222F" w:rsidRPr="007C1279" w:rsidRDefault="0093222F" w:rsidP="0093222F">
                  <w:pPr>
                    <w:spacing w:before="60" w:after="60"/>
                    <w:jc w:val="center"/>
                    <w:rPr>
                      <w:rFonts w:asciiTheme="minorHAnsi" w:hAnsiTheme="minorHAnsi" w:cstheme="minorHAnsi"/>
                      <w:b/>
                      <w:bCs/>
                    </w:rPr>
                  </w:pPr>
                </w:p>
              </w:tc>
              <w:tc>
                <w:tcPr>
                  <w:tcW w:w="1077" w:type="dxa"/>
                  <w:tcBorders>
                    <w:top w:val="nil"/>
                    <w:bottom w:val="single" w:sz="4" w:space="0" w:color="auto"/>
                  </w:tcBorders>
                  <w:shd w:val="clear" w:color="auto" w:fill="F2F2F2" w:themeFill="background1" w:themeFillShade="F2"/>
                  <w:vAlign w:val="center"/>
                </w:tcPr>
                <w:p w14:paraId="1A11F9A4" w14:textId="50890493"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nil"/>
                    <w:bottom w:val="single" w:sz="4" w:space="0" w:color="auto"/>
                  </w:tcBorders>
                  <w:shd w:val="clear" w:color="auto" w:fill="F2F2F2" w:themeFill="background1" w:themeFillShade="F2"/>
                  <w:vAlign w:val="center"/>
                </w:tcPr>
                <w:p w14:paraId="3EA2C2F3" w14:textId="77777777" w:rsidR="0093222F" w:rsidRDefault="0093222F" w:rsidP="0093222F">
                  <w:pPr>
                    <w:spacing w:before="60" w:after="60"/>
                    <w:jc w:val="center"/>
                    <w:rPr>
                      <w:rFonts w:asciiTheme="minorHAnsi" w:hAnsiTheme="minorHAnsi" w:cstheme="minorHAnsi"/>
                      <w:b/>
                      <w:bCs/>
                    </w:rPr>
                  </w:pPr>
                </w:p>
              </w:tc>
              <w:tc>
                <w:tcPr>
                  <w:tcW w:w="1026" w:type="dxa"/>
                  <w:tcBorders>
                    <w:top w:val="nil"/>
                    <w:bottom w:val="single" w:sz="4" w:space="0" w:color="auto"/>
                  </w:tcBorders>
                  <w:shd w:val="clear" w:color="auto" w:fill="FFFFFF" w:themeFill="background1"/>
                  <w:vAlign w:val="center"/>
                </w:tcPr>
                <w:p w14:paraId="051DAADD" w14:textId="77777777" w:rsidR="0093222F" w:rsidRPr="007C1279" w:rsidRDefault="0093222F" w:rsidP="0093222F">
                  <w:pPr>
                    <w:spacing w:before="60" w:after="60"/>
                    <w:jc w:val="center"/>
                    <w:rPr>
                      <w:rFonts w:asciiTheme="minorHAnsi" w:hAnsiTheme="minorHAnsi" w:cstheme="minorHAnsi"/>
                      <w:b/>
                      <w:bCs/>
                    </w:rPr>
                  </w:pPr>
                </w:p>
              </w:tc>
              <w:tc>
                <w:tcPr>
                  <w:tcW w:w="1058" w:type="dxa"/>
                  <w:tcBorders>
                    <w:top w:val="nil"/>
                    <w:bottom w:val="single" w:sz="4" w:space="0" w:color="auto"/>
                  </w:tcBorders>
                  <w:shd w:val="clear" w:color="auto" w:fill="FFFFFF" w:themeFill="background1"/>
                  <w:vAlign w:val="center"/>
                </w:tcPr>
                <w:p w14:paraId="5E3097CE" w14:textId="3381552B"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nil"/>
                    <w:bottom w:val="single" w:sz="4" w:space="0" w:color="auto"/>
                  </w:tcBorders>
                  <w:shd w:val="clear" w:color="auto" w:fill="FFFFFF" w:themeFill="background1"/>
                  <w:vAlign w:val="center"/>
                </w:tcPr>
                <w:p w14:paraId="093CAA88" w14:textId="77777777" w:rsidR="0093222F" w:rsidRDefault="0093222F" w:rsidP="0093222F">
                  <w:pPr>
                    <w:spacing w:before="60" w:after="60"/>
                    <w:jc w:val="center"/>
                    <w:rPr>
                      <w:rFonts w:asciiTheme="minorHAnsi" w:hAnsiTheme="minorHAnsi" w:cstheme="minorHAnsi"/>
                      <w:b/>
                      <w:bCs/>
                    </w:rPr>
                  </w:pPr>
                </w:p>
              </w:tc>
            </w:tr>
            <w:tr w:rsidR="0093222F" w:rsidRPr="00AD0AC1" w14:paraId="4B1E5590" w14:textId="77777777" w:rsidTr="0093222F">
              <w:trPr>
                <w:trHeight w:val="59"/>
              </w:trPr>
              <w:tc>
                <w:tcPr>
                  <w:tcW w:w="900" w:type="dxa"/>
                  <w:tcBorders>
                    <w:top w:val="single" w:sz="4" w:space="0" w:color="auto"/>
                    <w:bottom w:val="nil"/>
                  </w:tcBorders>
                  <w:shd w:val="clear" w:color="auto" w:fill="FFFFFF" w:themeFill="background1"/>
                  <w:vAlign w:val="center"/>
                </w:tcPr>
                <w:p w14:paraId="17DC4EC8" w14:textId="65C54F99"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4</w:t>
                  </w:r>
                </w:p>
              </w:tc>
              <w:tc>
                <w:tcPr>
                  <w:tcW w:w="1026" w:type="dxa"/>
                  <w:tcBorders>
                    <w:top w:val="single" w:sz="4" w:space="0" w:color="auto"/>
                    <w:bottom w:val="nil"/>
                  </w:tcBorders>
                  <w:shd w:val="clear" w:color="auto" w:fill="F2F2F2" w:themeFill="background1" w:themeFillShade="F2"/>
                  <w:vAlign w:val="center"/>
                </w:tcPr>
                <w:p w14:paraId="79C7147C" w14:textId="77777777" w:rsidR="0093222F" w:rsidRPr="007C1279" w:rsidRDefault="0093222F" w:rsidP="0093222F">
                  <w:pPr>
                    <w:spacing w:before="60" w:after="60"/>
                    <w:jc w:val="center"/>
                    <w:rPr>
                      <w:rFonts w:asciiTheme="minorHAnsi" w:hAnsiTheme="minorHAnsi" w:cstheme="minorHAnsi"/>
                      <w:b/>
                      <w:bCs/>
                    </w:rPr>
                  </w:pPr>
                </w:p>
              </w:tc>
              <w:tc>
                <w:tcPr>
                  <w:tcW w:w="1114" w:type="dxa"/>
                  <w:tcBorders>
                    <w:top w:val="single" w:sz="4" w:space="0" w:color="auto"/>
                    <w:bottom w:val="nil"/>
                  </w:tcBorders>
                  <w:shd w:val="clear" w:color="auto" w:fill="F2F2F2" w:themeFill="background1" w:themeFillShade="F2"/>
                  <w:vAlign w:val="center"/>
                </w:tcPr>
                <w:p w14:paraId="6569E456" w14:textId="5D8B9C10" w:rsidR="0093222F"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nil"/>
                  </w:tcBorders>
                  <w:shd w:val="clear" w:color="auto" w:fill="F2F2F2" w:themeFill="background1" w:themeFillShade="F2"/>
                  <w:vAlign w:val="center"/>
                </w:tcPr>
                <w:p w14:paraId="2A69AADC" w14:textId="77777777" w:rsidR="0093222F" w:rsidRPr="007C1279" w:rsidRDefault="0093222F" w:rsidP="0093222F">
                  <w:pPr>
                    <w:spacing w:before="60" w:after="60"/>
                    <w:jc w:val="center"/>
                    <w:rPr>
                      <w:rFonts w:asciiTheme="minorHAnsi" w:hAnsiTheme="minorHAnsi" w:cstheme="minorHAnsi"/>
                      <w:b/>
                      <w:bCs/>
                    </w:rPr>
                  </w:pPr>
                </w:p>
              </w:tc>
              <w:tc>
                <w:tcPr>
                  <w:tcW w:w="1027" w:type="dxa"/>
                  <w:tcBorders>
                    <w:top w:val="single" w:sz="4" w:space="0" w:color="auto"/>
                    <w:bottom w:val="nil"/>
                  </w:tcBorders>
                  <w:shd w:val="clear" w:color="auto" w:fill="FFFFFF" w:themeFill="background1"/>
                  <w:vAlign w:val="center"/>
                </w:tcPr>
                <w:p w14:paraId="32CC77D0" w14:textId="77777777" w:rsidR="0093222F" w:rsidRPr="007C1279" w:rsidRDefault="0093222F" w:rsidP="0093222F">
                  <w:pPr>
                    <w:spacing w:before="60" w:after="60"/>
                    <w:jc w:val="center"/>
                    <w:rPr>
                      <w:rFonts w:asciiTheme="minorHAnsi" w:hAnsiTheme="minorHAnsi" w:cstheme="minorHAnsi"/>
                      <w:b/>
                      <w:bCs/>
                    </w:rPr>
                  </w:pPr>
                </w:p>
              </w:tc>
              <w:tc>
                <w:tcPr>
                  <w:tcW w:w="1095" w:type="dxa"/>
                  <w:tcBorders>
                    <w:top w:val="single" w:sz="4" w:space="0" w:color="auto"/>
                    <w:bottom w:val="nil"/>
                  </w:tcBorders>
                  <w:shd w:val="clear" w:color="auto" w:fill="FFFFFF" w:themeFill="background1"/>
                  <w:vAlign w:val="center"/>
                </w:tcPr>
                <w:p w14:paraId="691D41C0" w14:textId="77777777" w:rsidR="0093222F" w:rsidRDefault="0093222F" w:rsidP="0093222F">
                  <w:pPr>
                    <w:spacing w:before="60" w:after="60"/>
                    <w:jc w:val="center"/>
                    <w:rPr>
                      <w:rFonts w:asciiTheme="minorHAnsi" w:hAnsiTheme="minorHAnsi" w:cstheme="minorHAnsi"/>
                      <w:b/>
                      <w:bCs/>
                    </w:rPr>
                  </w:pPr>
                </w:p>
              </w:tc>
              <w:tc>
                <w:tcPr>
                  <w:tcW w:w="957" w:type="dxa"/>
                  <w:tcBorders>
                    <w:top w:val="single" w:sz="4" w:space="0" w:color="auto"/>
                    <w:bottom w:val="nil"/>
                  </w:tcBorders>
                  <w:shd w:val="clear" w:color="auto" w:fill="FFFFFF" w:themeFill="background1"/>
                  <w:vAlign w:val="center"/>
                </w:tcPr>
                <w:p w14:paraId="22703EC4" w14:textId="4FEEF8D7"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top w:val="single" w:sz="4" w:space="0" w:color="auto"/>
                    <w:bottom w:val="nil"/>
                  </w:tcBorders>
                  <w:shd w:val="clear" w:color="auto" w:fill="F2F2F2" w:themeFill="background1" w:themeFillShade="F2"/>
                  <w:vAlign w:val="center"/>
                </w:tcPr>
                <w:p w14:paraId="47249AC7" w14:textId="77777777" w:rsidR="0093222F" w:rsidRPr="007C1279" w:rsidRDefault="0093222F" w:rsidP="0093222F">
                  <w:pPr>
                    <w:spacing w:before="60" w:after="60"/>
                    <w:jc w:val="center"/>
                    <w:rPr>
                      <w:rFonts w:asciiTheme="minorHAnsi" w:hAnsiTheme="minorHAnsi" w:cstheme="minorHAnsi"/>
                      <w:b/>
                      <w:bCs/>
                    </w:rPr>
                  </w:pPr>
                </w:p>
              </w:tc>
              <w:tc>
                <w:tcPr>
                  <w:tcW w:w="1077" w:type="dxa"/>
                  <w:tcBorders>
                    <w:top w:val="single" w:sz="4" w:space="0" w:color="auto"/>
                    <w:bottom w:val="nil"/>
                  </w:tcBorders>
                  <w:shd w:val="clear" w:color="auto" w:fill="F2F2F2" w:themeFill="background1" w:themeFillShade="F2"/>
                  <w:vAlign w:val="center"/>
                </w:tcPr>
                <w:p w14:paraId="62529943" w14:textId="1DCD2095"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nil"/>
                  </w:tcBorders>
                  <w:shd w:val="clear" w:color="auto" w:fill="F2F2F2" w:themeFill="background1" w:themeFillShade="F2"/>
                  <w:vAlign w:val="center"/>
                </w:tcPr>
                <w:p w14:paraId="15CE786F" w14:textId="77777777" w:rsidR="0093222F" w:rsidRDefault="0093222F" w:rsidP="0093222F">
                  <w:pPr>
                    <w:spacing w:before="60" w:after="60"/>
                    <w:jc w:val="center"/>
                    <w:rPr>
                      <w:rFonts w:asciiTheme="minorHAnsi" w:hAnsiTheme="minorHAnsi" w:cstheme="minorHAnsi"/>
                      <w:b/>
                      <w:bCs/>
                    </w:rPr>
                  </w:pPr>
                </w:p>
              </w:tc>
              <w:tc>
                <w:tcPr>
                  <w:tcW w:w="1026" w:type="dxa"/>
                  <w:tcBorders>
                    <w:top w:val="single" w:sz="4" w:space="0" w:color="auto"/>
                    <w:bottom w:val="nil"/>
                  </w:tcBorders>
                  <w:shd w:val="clear" w:color="auto" w:fill="FFFFFF" w:themeFill="background1"/>
                  <w:vAlign w:val="center"/>
                </w:tcPr>
                <w:p w14:paraId="2CEEECAD" w14:textId="610E718C" w:rsidR="0093222F" w:rsidRPr="007C1279" w:rsidRDefault="0093222F" w:rsidP="0093222F">
                  <w:pPr>
                    <w:spacing w:before="60" w:after="60"/>
                    <w:jc w:val="center"/>
                    <w:rPr>
                      <w:rFonts w:asciiTheme="minorHAnsi" w:hAnsiTheme="minorHAnsi" w:cstheme="minorHAnsi"/>
                      <w:b/>
                      <w:bCs/>
                    </w:rPr>
                  </w:pPr>
                </w:p>
              </w:tc>
              <w:tc>
                <w:tcPr>
                  <w:tcW w:w="1058" w:type="dxa"/>
                  <w:tcBorders>
                    <w:top w:val="single" w:sz="4" w:space="0" w:color="auto"/>
                    <w:bottom w:val="nil"/>
                  </w:tcBorders>
                  <w:shd w:val="clear" w:color="auto" w:fill="FFFFFF" w:themeFill="background1"/>
                  <w:vAlign w:val="center"/>
                </w:tcPr>
                <w:p w14:paraId="64FA8515" w14:textId="0226F3FC" w:rsidR="0093222F" w:rsidRPr="007C1279" w:rsidRDefault="0093222F" w:rsidP="0093222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bottom w:val="nil"/>
                  </w:tcBorders>
                  <w:shd w:val="clear" w:color="auto" w:fill="FFFFFF" w:themeFill="background1"/>
                  <w:vAlign w:val="center"/>
                </w:tcPr>
                <w:p w14:paraId="79D06778" w14:textId="77777777" w:rsidR="0093222F" w:rsidRDefault="0093222F" w:rsidP="0093222F">
                  <w:pPr>
                    <w:spacing w:before="60" w:after="60"/>
                    <w:jc w:val="center"/>
                    <w:rPr>
                      <w:rFonts w:asciiTheme="minorHAnsi" w:hAnsiTheme="minorHAnsi" w:cstheme="minorHAnsi"/>
                      <w:b/>
                      <w:bCs/>
                    </w:rPr>
                  </w:pPr>
                </w:p>
              </w:tc>
            </w:tr>
          </w:tbl>
          <w:p w14:paraId="11DEAD38" w14:textId="5ECF1096" w:rsidR="00C73E83" w:rsidRPr="00F82A1A" w:rsidRDefault="00C73E83" w:rsidP="00C73E83">
            <w:pPr>
              <w:spacing w:before="60" w:after="60"/>
              <w:rPr>
                <w:rFonts w:asciiTheme="minorHAnsi" w:hAnsiTheme="minorHAnsi" w:cstheme="minorHAnsi"/>
                <w:sz w:val="22"/>
                <w:szCs w:val="22"/>
              </w:rPr>
            </w:pPr>
          </w:p>
        </w:tc>
      </w:tr>
      <w:tr w:rsidR="00C73E83" w:rsidRPr="001F5607" w14:paraId="30DFF121" w14:textId="77777777" w:rsidTr="00C17B04">
        <w:trPr>
          <w:trHeight w:val="467"/>
        </w:trPr>
        <w:tc>
          <w:tcPr>
            <w:tcW w:w="13320" w:type="dxa"/>
            <w:gridSpan w:val="3"/>
            <w:shd w:val="clear" w:color="auto" w:fill="F2F2F2" w:themeFill="background1" w:themeFillShade="F2"/>
            <w:vAlign w:val="center"/>
          </w:tcPr>
          <w:p w14:paraId="7C1E48E8" w14:textId="4E34AE75" w:rsidR="00C73E83" w:rsidRPr="00C73E83" w:rsidRDefault="00C73E83" w:rsidP="00C73E83">
            <w:pPr>
              <w:spacing w:before="60" w:after="60"/>
              <w:rPr>
                <w:rFonts w:asciiTheme="minorHAnsi" w:hAnsiTheme="minorHAnsi" w:cstheme="minorHAnsi"/>
                <w:b/>
                <w:bCs/>
                <w:sz w:val="24"/>
                <w:szCs w:val="24"/>
              </w:rPr>
            </w:pPr>
            <w:r w:rsidRPr="00C73E83">
              <w:rPr>
                <w:rFonts w:asciiTheme="minorHAnsi" w:hAnsiTheme="minorHAnsi" w:cstheme="minorHAnsi"/>
                <w:b/>
                <w:bCs/>
                <w:sz w:val="24"/>
                <w:szCs w:val="24"/>
              </w:rPr>
              <w:lastRenderedPageBreak/>
              <w:t>Rubric Considerations</w:t>
            </w:r>
          </w:p>
        </w:tc>
      </w:tr>
      <w:tr w:rsidR="00C73E83" w:rsidRPr="001F5607" w14:paraId="1D643CE7" w14:textId="77777777" w:rsidTr="00C17B04">
        <w:trPr>
          <w:trHeight w:val="59"/>
        </w:trPr>
        <w:tc>
          <w:tcPr>
            <w:tcW w:w="13320" w:type="dxa"/>
            <w:gridSpan w:val="3"/>
            <w:shd w:val="clear" w:color="auto" w:fill="FFFFFF" w:themeFill="background1"/>
          </w:tcPr>
          <w:p w14:paraId="14A6360E" w14:textId="476385E6" w:rsidR="00C73E83" w:rsidRPr="00F92599" w:rsidRDefault="00C73E83" w:rsidP="00C73E83">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Sophistication of the explanations</w:t>
            </w:r>
            <w:r>
              <w:rPr>
                <w:rFonts w:asciiTheme="minorHAnsi" w:hAnsiTheme="minorHAnsi" w:cstheme="minorHAnsi"/>
                <w:sz w:val="22"/>
                <w:szCs w:val="22"/>
              </w:rPr>
              <w:t>.</w:t>
            </w:r>
          </w:p>
          <w:p w14:paraId="6840EA2A" w14:textId="5014A072" w:rsidR="00C73E83" w:rsidRPr="00F92599" w:rsidRDefault="00C73E83" w:rsidP="00C73E83">
            <w:pPr>
              <w:numPr>
                <w:ilvl w:val="0"/>
                <w:numId w:val="20"/>
              </w:numPr>
              <w:spacing w:before="60" w:after="60"/>
              <w:rPr>
                <w:sz w:val="24"/>
                <w:szCs w:val="24"/>
              </w:rPr>
            </w:pPr>
            <w:r w:rsidRPr="00F92599">
              <w:rPr>
                <w:rFonts w:asciiTheme="minorHAnsi" w:hAnsiTheme="minorHAnsi" w:cstheme="minorHAnsi"/>
                <w:sz w:val="22"/>
                <w:szCs w:val="22"/>
              </w:rPr>
              <w:t xml:space="preserve">Correctness and/or </w:t>
            </w:r>
            <w:r>
              <w:rPr>
                <w:rFonts w:asciiTheme="minorHAnsi" w:hAnsiTheme="minorHAnsi" w:cstheme="minorHAnsi"/>
                <w:sz w:val="22"/>
                <w:szCs w:val="22"/>
              </w:rPr>
              <w:t>a</w:t>
            </w:r>
            <w:r w:rsidRPr="00F92599">
              <w:rPr>
                <w:rFonts w:asciiTheme="minorHAnsi" w:hAnsiTheme="minorHAnsi" w:cstheme="minorHAnsi"/>
                <w:sz w:val="22"/>
                <w:szCs w:val="22"/>
              </w:rPr>
              <w:t xml:space="preserve">ppropriateness of the </w:t>
            </w:r>
            <w:r>
              <w:rPr>
                <w:rFonts w:asciiTheme="minorHAnsi" w:hAnsiTheme="minorHAnsi" w:cstheme="minorHAnsi"/>
                <w:sz w:val="22"/>
                <w:szCs w:val="22"/>
              </w:rPr>
              <w:t>scale drawing.</w:t>
            </w:r>
          </w:p>
        </w:tc>
      </w:tr>
      <w:tr w:rsidR="00C73E83" w:rsidRPr="001F5607" w14:paraId="6A485658" w14:textId="77777777" w:rsidTr="00C17B04">
        <w:trPr>
          <w:trHeight w:val="485"/>
        </w:trPr>
        <w:tc>
          <w:tcPr>
            <w:tcW w:w="13320" w:type="dxa"/>
            <w:gridSpan w:val="3"/>
            <w:shd w:val="clear" w:color="auto" w:fill="F2F2F2" w:themeFill="background1" w:themeFillShade="F2"/>
            <w:vAlign w:val="center"/>
          </w:tcPr>
          <w:p w14:paraId="224FCBC0" w14:textId="13279653" w:rsidR="00C73E83" w:rsidRPr="00C73E83" w:rsidRDefault="00C73E83" w:rsidP="00C73E83">
            <w:pPr>
              <w:spacing w:before="60" w:after="60"/>
              <w:rPr>
                <w:rFonts w:asciiTheme="minorHAnsi" w:hAnsiTheme="minorHAnsi" w:cstheme="minorHAnsi"/>
                <w:b/>
                <w:bCs/>
                <w:sz w:val="24"/>
                <w:szCs w:val="24"/>
              </w:rPr>
            </w:pPr>
            <w:r w:rsidRPr="00C73E83">
              <w:rPr>
                <w:rFonts w:asciiTheme="minorHAnsi" w:hAnsiTheme="minorHAnsi" w:cstheme="minorHAnsi"/>
                <w:b/>
                <w:bCs/>
                <w:sz w:val="24"/>
                <w:szCs w:val="24"/>
              </w:rPr>
              <w:t>Assessment Boundaries</w:t>
            </w:r>
          </w:p>
        </w:tc>
      </w:tr>
      <w:tr w:rsidR="00C73E83" w:rsidRPr="001F5607" w14:paraId="3BBF0285" w14:textId="77777777" w:rsidTr="00C17B04">
        <w:trPr>
          <w:trHeight w:val="59"/>
        </w:trPr>
        <w:tc>
          <w:tcPr>
            <w:tcW w:w="13320" w:type="dxa"/>
            <w:gridSpan w:val="3"/>
            <w:shd w:val="clear" w:color="auto" w:fill="FFFFFF" w:themeFill="background1"/>
          </w:tcPr>
          <w:p w14:paraId="47AF2F90" w14:textId="62D8EB3E" w:rsidR="00C73E83" w:rsidRPr="00282795" w:rsidRDefault="00C73E83" w:rsidP="00C73E83">
            <w:pPr>
              <w:numPr>
                <w:ilvl w:val="0"/>
                <w:numId w:val="20"/>
              </w:numPr>
              <w:spacing w:before="60" w:after="60"/>
              <w:rPr>
                <w:rFonts w:asciiTheme="minorHAnsi" w:hAnsiTheme="minorHAnsi" w:cstheme="minorHAnsi"/>
                <w:sz w:val="22"/>
                <w:szCs w:val="22"/>
              </w:rPr>
            </w:pPr>
            <w:r w:rsidRPr="00282795">
              <w:rPr>
                <w:rFonts w:asciiTheme="minorHAnsi" w:hAnsiTheme="minorHAnsi" w:cstheme="minorHAnsi"/>
                <w:sz w:val="22"/>
                <w:szCs w:val="22"/>
              </w:rPr>
              <w:t>Assessment does not include Kepler’s Laws of orbital motion or the apparent retrograde motion of the planets as viewed from Earth.</w:t>
            </w:r>
          </w:p>
          <w:p w14:paraId="439B4B67" w14:textId="00458D4F" w:rsidR="00C73E83" w:rsidRPr="00F162EE" w:rsidRDefault="00C73E83" w:rsidP="00C73E83">
            <w:pPr>
              <w:numPr>
                <w:ilvl w:val="0"/>
                <w:numId w:val="20"/>
              </w:numPr>
              <w:spacing w:before="60" w:after="60"/>
              <w:rPr>
                <w:rFonts w:asciiTheme="minorHAnsi" w:hAnsiTheme="minorHAnsi" w:cstheme="minorHAnsi"/>
                <w:sz w:val="22"/>
                <w:szCs w:val="22"/>
              </w:rPr>
            </w:pPr>
            <w:r w:rsidRPr="00F162EE">
              <w:rPr>
                <w:rFonts w:asciiTheme="minorHAnsi" w:hAnsiTheme="minorHAnsi" w:cstheme="minorHAnsi"/>
                <w:sz w:val="22"/>
                <w:szCs w:val="22"/>
              </w:rPr>
              <w:t xml:space="preserve">Assessment does not include phenomena </w:t>
            </w:r>
            <w:r>
              <w:rPr>
                <w:rFonts w:asciiTheme="minorHAnsi" w:hAnsiTheme="minorHAnsi" w:cstheme="minorHAnsi"/>
                <w:sz w:val="22"/>
                <w:szCs w:val="22"/>
              </w:rPr>
              <w:t xml:space="preserve">that </w:t>
            </w:r>
            <w:r w:rsidRPr="00F162EE">
              <w:rPr>
                <w:rFonts w:asciiTheme="minorHAnsi" w:hAnsiTheme="minorHAnsi" w:cstheme="minorHAnsi"/>
                <w:sz w:val="22"/>
                <w:szCs w:val="22"/>
              </w:rPr>
              <w:t>cause cycles of ice ages and other gradual climate changes.</w:t>
            </w:r>
          </w:p>
          <w:p w14:paraId="567AFE84" w14:textId="77777777" w:rsidR="00C73E83" w:rsidRDefault="00C73E83" w:rsidP="00C73E83">
            <w:pPr>
              <w:numPr>
                <w:ilvl w:val="0"/>
                <w:numId w:val="20"/>
              </w:numPr>
              <w:spacing w:before="60" w:after="60"/>
              <w:rPr>
                <w:rFonts w:asciiTheme="minorHAnsi" w:hAnsiTheme="minorHAnsi" w:cstheme="minorHAnsi"/>
                <w:sz w:val="22"/>
                <w:szCs w:val="22"/>
              </w:rPr>
            </w:pPr>
            <w:r w:rsidRPr="00F162EE">
              <w:rPr>
                <w:rFonts w:asciiTheme="minorHAnsi" w:hAnsiTheme="minorHAnsi" w:cstheme="minorHAnsi"/>
                <w:sz w:val="22"/>
                <w:szCs w:val="22"/>
              </w:rPr>
              <w:t>Students do not need to know Earth’s exact tilt; sidereal and synodic periods; umbra and penumbra (the term “shadow” should be used); times of moonrise and moonset; precession; exact dates of equinoxes and solstices.</w:t>
            </w:r>
          </w:p>
          <w:p w14:paraId="48D69F90" w14:textId="074AB671" w:rsidR="00C73E83" w:rsidRPr="00A355D6" w:rsidRDefault="00C73E83" w:rsidP="00C73E83">
            <w:pPr>
              <w:numPr>
                <w:ilvl w:val="0"/>
                <w:numId w:val="20"/>
              </w:numPr>
              <w:spacing w:before="60" w:after="60"/>
              <w:rPr>
                <w:rFonts w:asciiTheme="minorHAnsi" w:hAnsiTheme="minorHAnsi" w:cstheme="minorHAnsi"/>
                <w:sz w:val="22"/>
                <w:szCs w:val="22"/>
              </w:rPr>
            </w:pPr>
            <w:r w:rsidRPr="00A355D6">
              <w:rPr>
                <w:rFonts w:asciiTheme="minorHAnsi" w:hAnsiTheme="minorHAnsi" w:cstheme="minorHAnsi"/>
                <w:sz w:val="22"/>
                <w:szCs w:val="22"/>
              </w:rPr>
              <w:t xml:space="preserve">Assessment does not include recalling facts about </w:t>
            </w:r>
            <w:r>
              <w:rPr>
                <w:rFonts w:asciiTheme="minorHAnsi" w:hAnsiTheme="minorHAnsi" w:cstheme="minorHAnsi"/>
                <w:sz w:val="22"/>
                <w:szCs w:val="22"/>
              </w:rPr>
              <w:t xml:space="preserve">the </w:t>
            </w:r>
            <w:r w:rsidRPr="00A355D6">
              <w:rPr>
                <w:rFonts w:asciiTheme="minorHAnsi" w:hAnsiTheme="minorHAnsi" w:cstheme="minorHAnsi"/>
                <w:sz w:val="22"/>
                <w:szCs w:val="22"/>
              </w:rPr>
              <w:t>properties of the planets and other solar system bodies.</w:t>
            </w:r>
          </w:p>
          <w:p w14:paraId="6CB42D41" w14:textId="748FFA3E" w:rsidR="00C73E83" w:rsidRPr="00A355D6" w:rsidRDefault="00C73E83" w:rsidP="00C73E83">
            <w:pPr>
              <w:numPr>
                <w:ilvl w:val="0"/>
                <w:numId w:val="20"/>
              </w:numPr>
              <w:spacing w:before="60" w:after="60"/>
              <w:rPr>
                <w:rFonts w:asciiTheme="minorHAnsi" w:hAnsiTheme="minorHAnsi" w:cstheme="minorHAnsi"/>
                <w:sz w:val="22"/>
                <w:szCs w:val="22"/>
              </w:rPr>
            </w:pPr>
            <w:r w:rsidRPr="00A355D6">
              <w:rPr>
                <w:rFonts w:asciiTheme="minorHAnsi" w:hAnsiTheme="minorHAnsi" w:cstheme="minorHAnsi"/>
                <w:sz w:val="22"/>
                <w:szCs w:val="22"/>
              </w:rPr>
              <w:t>Assessment does not</w:t>
            </w:r>
            <w:r>
              <w:rPr>
                <w:rFonts w:asciiTheme="minorHAnsi" w:hAnsiTheme="minorHAnsi" w:cstheme="minorHAnsi"/>
                <w:sz w:val="22"/>
                <w:szCs w:val="22"/>
              </w:rPr>
              <w:t xml:space="preserve"> </w:t>
            </w:r>
            <w:r w:rsidRPr="00A355D6">
              <w:rPr>
                <w:rFonts w:asciiTheme="minorHAnsi" w:hAnsiTheme="minorHAnsi" w:cstheme="minorHAnsi"/>
                <w:sz w:val="22"/>
                <w:szCs w:val="22"/>
              </w:rPr>
              <w:t>include the use of scientific notation.</w:t>
            </w:r>
          </w:p>
          <w:p w14:paraId="16E3C9BD" w14:textId="55E7E25E" w:rsidR="00C73E83" w:rsidRPr="00D344DC" w:rsidRDefault="00C73E83" w:rsidP="00C73E83">
            <w:pPr>
              <w:numPr>
                <w:ilvl w:val="0"/>
                <w:numId w:val="20"/>
              </w:numPr>
              <w:spacing w:before="60" w:after="60"/>
              <w:rPr>
                <w:rFonts w:asciiTheme="minorHAnsi" w:hAnsiTheme="minorHAnsi" w:cstheme="minorHAnsi"/>
                <w:sz w:val="22"/>
                <w:szCs w:val="22"/>
              </w:rPr>
            </w:pPr>
            <w:r w:rsidRPr="00A355D6">
              <w:rPr>
                <w:rFonts w:asciiTheme="minorHAnsi" w:hAnsiTheme="minorHAnsi" w:cstheme="minorHAnsi"/>
                <w:sz w:val="22"/>
                <w:szCs w:val="22"/>
              </w:rPr>
              <w:t>Emphasis is on the analysis of data from Earth-based instruments, space-based telescopes</w:t>
            </w:r>
            <w:r>
              <w:rPr>
                <w:rFonts w:asciiTheme="minorHAnsi" w:hAnsiTheme="minorHAnsi" w:cstheme="minorHAnsi"/>
                <w:sz w:val="22"/>
                <w:szCs w:val="22"/>
              </w:rPr>
              <w:t>,</w:t>
            </w:r>
            <w:r w:rsidRPr="00A355D6">
              <w:rPr>
                <w:rFonts w:asciiTheme="minorHAnsi" w:hAnsiTheme="minorHAnsi" w:cstheme="minorHAnsi"/>
                <w:sz w:val="22"/>
                <w:szCs w:val="22"/>
              </w:rPr>
              <w:t xml:space="preserve"> and spacecraft to determine similarities and differences among solar system objects.</w:t>
            </w:r>
          </w:p>
        </w:tc>
      </w:tr>
      <w:tr w:rsidR="00C73E83" w:rsidRPr="001F5607" w14:paraId="3E0FE28D" w14:textId="77777777" w:rsidTr="000A3B7A">
        <w:trPr>
          <w:trHeight w:val="530"/>
        </w:trPr>
        <w:tc>
          <w:tcPr>
            <w:tcW w:w="13320" w:type="dxa"/>
            <w:gridSpan w:val="3"/>
            <w:shd w:val="clear" w:color="auto" w:fill="F2F2F2" w:themeFill="background1" w:themeFillShade="F2"/>
            <w:vAlign w:val="center"/>
          </w:tcPr>
          <w:p w14:paraId="6EB8AE9E" w14:textId="2C2FF85B" w:rsidR="00C73E83" w:rsidRPr="00C73E83" w:rsidRDefault="00C73E83" w:rsidP="00C73E83">
            <w:pPr>
              <w:spacing w:before="60" w:after="60"/>
              <w:rPr>
                <w:rFonts w:asciiTheme="minorHAnsi" w:hAnsiTheme="minorHAnsi" w:cstheme="minorHAnsi"/>
                <w:b/>
                <w:bCs/>
                <w:sz w:val="24"/>
                <w:szCs w:val="24"/>
              </w:rPr>
            </w:pPr>
            <w:r w:rsidRPr="00C73E83">
              <w:rPr>
                <w:rFonts w:asciiTheme="minorHAnsi" w:hAnsiTheme="minorHAnsi" w:cstheme="minorHAnsi"/>
                <w:b/>
                <w:bCs/>
                <w:sz w:val="24"/>
                <w:szCs w:val="24"/>
              </w:rPr>
              <w:t>Common Misconceptions</w:t>
            </w:r>
          </w:p>
        </w:tc>
      </w:tr>
      <w:tr w:rsidR="00C73E83" w:rsidRPr="001F5607" w14:paraId="682AF166" w14:textId="77777777" w:rsidTr="00C17B04">
        <w:trPr>
          <w:trHeight w:val="59"/>
        </w:trPr>
        <w:tc>
          <w:tcPr>
            <w:tcW w:w="13320" w:type="dxa"/>
            <w:gridSpan w:val="3"/>
            <w:shd w:val="clear" w:color="auto" w:fill="FFFFFF" w:themeFill="background1"/>
          </w:tcPr>
          <w:p w14:paraId="37F18F3D" w14:textId="072A8C30" w:rsidR="00C73E83" w:rsidRPr="00CF100E" w:rsidRDefault="00C73E83" w:rsidP="00C73E83">
            <w:pPr>
              <w:numPr>
                <w:ilvl w:val="0"/>
                <w:numId w:val="20"/>
              </w:numPr>
              <w:spacing w:before="60" w:after="60"/>
              <w:rPr>
                <w:rFonts w:asciiTheme="minorHAnsi" w:hAnsiTheme="minorHAnsi" w:cstheme="minorHAnsi"/>
                <w:sz w:val="22"/>
                <w:szCs w:val="22"/>
              </w:rPr>
            </w:pPr>
            <w:r w:rsidRPr="00CF100E">
              <w:rPr>
                <w:rFonts w:asciiTheme="minorHAnsi" w:hAnsiTheme="minorHAnsi" w:cstheme="minorHAnsi"/>
                <w:b/>
                <w:bCs/>
                <w:sz w:val="22"/>
                <w:szCs w:val="22"/>
              </w:rPr>
              <w:t>MS-</w:t>
            </w:r>
            <w:r>
              <w:rPr>
                <w:rFonts w:asciiTheme="minorHAnsi" w:hAnsiTheme="minorHAnsi" w:cstheme="minorHAnsi"/>
                <w:b/>
                <w:bCs/>
                <w:sz w:val="22"/>
                <w:szCs w:val="22"/>
              </w:rPr>
              <w:t>ES</w:t>
            </w:r>
            <w:r w:rsidRPr="00CF100E">
              <w:rPr>
                <w:rFonts w:asciiTheme="minorHAnsi" w:hAnsiTheme="minorHAnsi" w:cstheme="minorHAnsi"/>
                <w:b/>
                <w:bCs/>
                <w:sz w:val="22"/>
                <w:szCs w:val="22"/>
              </w:rPr>
              <w:t>S</w:t>
            </w:r>
            <w:r>
              <w:rPr>
                <w:rFonts w:asciiTheme="minorHAnsi" w:hAnsiTheme="minorHAnsi" w:cstheme="minorHAnsi"/>
                <w:b/>
                <w:bCs/>
                <w:sz w:val="22"/>
                <w:szCs w:val="22"/>
              </w:rPr>
              <w:t>1</w:t>
            </w:r>
            <w:r w:rsidRPr="00CF100E">
              <w:rPr>
                <w:rFonts w:asciiTheme="minorHAnsi" w:hAnsiTheme="minorHAnsi" w:cstheme="minorHAnsi"/>
                <w:b/>
                <w:bCs/>
                <w:sz w:val="22"/>
                <w:szCs w:val="22"/>
              </w:rPr>
              <w:t>-</w:t>
            </w:r>
            <w:r>
              <w:rPr>
                <w:rFonts w:asciiTheme="minorHAnsi" w:hAnsiTheme="minorHAnsi" w:cstheme="minorHAnsi"/>
                <w:b/>
                <w:bCs/>
                <w:sz w:val="22"/>
                <w:szCs w:val="22"/>
              </w:rPr>
              <w:t>1</w:t>
            </w:r>
          </w:p>
          <w:p w14:paraId="51F93F2C" w14:textId="2EAF7C2B" w:rsidR="00C73E83" w:rsidRPr="006C5D5D" w:rsidRDefault="00C73E83" w:rsidP="00C73E83">
            <w:pPr>
              <w:numPr>
                <w:ilvl w:val="1"/>
                <w:numId w:val="20"/>
              </w:numPr>
              <w:spacing w:before="60" w:after="60"/>
              <w:rPr>
                <w:rFonts w:asciiTheme="minorHAnsi" w:hAnsiTheme="minorHAnsi" w:cstheme="minorHAnsi"/>
                <w:sz w:val="22"/>
                <w:szCs w:val="22"/>
              </w:rPr>
            </w:pPr>
            <w:r w:rsidRPr="006C5D5D">
              <w:rPr>
                <w:rFonts w:asciiTheme="minorHAnsi" w:hAnsiTheme="minorHAnsi" w:cstheme="minorHAnsi"/>
                <w:sz w:val="22"/>
                <w:szCs w:val="22"/>
              </w:rPr>
              <w:t xml:space="preserve">The “dark side” (or far side) of the Moon does not receive light from the </w:t>
            </w:r>
            <w:r>
              <w:rPr>
                <w:rFonts w:asciiTheme="minorHAnsi" w:hAnsiTheme="minorHAnsi" w:cstheme="minorHAnsi"/>
                <w:sz w:val="22"/>
                <w:szCs w:val="22"/>
              </w:rPr>
              <w:t>s</w:t>
            </w:r>
            <w:r w:rsidRPr="006C5D5D">
              <w:rPr>
                <w:rFonts w:asciiTheme="minorHAnsi" w:hAnsiTheme="minorHAnsi" w:cstheme="minorHAnsi"/>
                <w:sz w:val="22"/>
                <w:szCs w:val="22"/>
              </w:rPr>
              <w:t>un</w:t>
            </w:r>
            <w:r>
              <w:rPr>
                <w:rFonts w:asciiTheme="minorHAnsi" w:hAnsiTheme="minorHAnsi" w:cstheme="minorHAnsi"/>
                <w:sz w:val="22"/>
                <w:szCs w:val="22"/>
              </w:rPr>
              <w:t>.</w:t>
            </w:r>
          </w:p>
          <w:p w14:paraId="3900A8BE" w14:textId="1D3B4687" w:rsidR="00C73E83" w:rsidRPr="006C5D5D" w:rsidRDefault="00C73E83" w:rsidP="00C73E83">
            <w:pPr>
              <w:numPr>
                <w:ilvl w:val="1"/>
                <w:numId w:val="20"/>
              </w:numPr>
              <w:spacing w:before="60" w:after="60"/>
              <w:rPr>
                <w:rFonts w:asciiTheme="minorHAnsi" w:hAnsiTheme="minorHAnsi" w:cstheme="minorHAnsi"/>
                <w:sz w:val="22"/>
                <w:szCs w:val="22"/>
              </w:rPr>
            </w:pPr>
            <w:r w:rsidRPr="006C5D5D">
              <w:rPr>
                <w:rFonts w:asciiTheme="minorHAnsi" w:hAnsiTheme="minorHAnsi" w:cstheme="minorHAnsi"/>
                <w:sz w:val="22"/>
                <w:szCs w:val="22"/>
              </w:rPr>
              <w:t>All objects within the solar system orbit on the same plane</w:t>
            </w:r>
            <w:r>
              <w:rPr>
                <w:rFonts w:asciiTheme="minorHAnsi" w:hAnsiTheme="minorHAnsi" w:cstheme="minorHAnsi"/>
                <w:sz w:val="22"/>
                <w:szCs w:val="22"/>
              </w:rPr>
              <w:t>.</w:t>
            </w:r>
          </w:p>
          <w:p w14:paraId="7E800BF6" w14:textId="798D5314" w:rsidR="00C73E83" w:rsidRPr="005A7913" w:rsidRDefault="00C73E83" w:rsidP="00C73E83">
            <w:pPr>
              <w:numPr>
                <w:ilvl w:val="1"/>
                <w:numId w:val="20"/>
              </w:numPr>
              <w:spacing w:before="60" w:after="60"/>
              <w:rPr>
                <w:rFonts w:asciiTheme="minorHAnsi" w:hAnsiTheme="minorHAnsi" w:cstheme="minorHAnsi"/>
                <w:sz w:val="22"/>
                <w:szCs w:val="22"/>
              </w:rPr>
            </w:pPr>
            <w:r w:rsidRPr="006C5D5D">
              <w:rPr>
                <w:rFonts w:asciiTheme="minorHAnsi" w:hAnsiTheme="minorHAnsi" w:cstheme="minorHAnsi"/>
                <w:sz w:val="22"/>
                <w:szCs w:val="22"/>
              </w:rPr>
              <w:t xml:space="preserve">The distance between Earth and the </w:t>
            </w:r>
            <w:r>
              <w:rPr>
                <w:rFonts w:asciiTheme="minorHAnsi" w:hAnsiTheme="minorHAnsi" w:cstheme="minorHAnsi"/>
                <w:sz w:val="22"/>
                <w:szCs w:val="22"/>
              </w:rPr>
              <w:t>s</w:t>
            </w:r>
            <w:r w:rsidRPr="006C5D5D">
              <w:rPr>
                <w:rFonts w:asciiTheme="minorHAnsi" w:hAnsiTheme="minorHAnsi" w:cstheme="minorHAnsi"/>
                <w:sz w:val="22"/>
                <w:szCs w:val="22"/>
              </w:rPr>
              <w:t>un is the primary cause of seasons</w:t>
            </w:r>
            <w:r>
              <w:rPr>
                <w:rFonts w:asciiTheme="minorHAnsi" w:hAnsiTheme="minorHAnsi" w:cstheme="minorHAnsi"/>
                <w:sz w:val="22"/>
                <w:szCs w:val="22"/>
              </w:rPr>
              <w:t>.</w:t>
            </w:r>
          </w:p>
          <w:p w14:paraId="2962E3F4" w14:textId="77777777" w:rsidR="00C73E83" w:rsidRPr="00CF100E" w:rsidRDefault="00C73E83" w:rsidP="00C73E83">
            <w:pPr>
              <w:numPr>
                <w:ilvl w:val="0"/>
                <w:numId w:val="20"/>
              </w:numPr>
              <w:spacing w:before="60" w:after="60"/>
              <w:rPr>
                <w:rFonts w:asciiTheme="minorHAnsi" w:hAnsiTheme="minorHAnsi" w:cstheme="minorHAnsi"/>
                <w:sz w:val="22"/>
                <w:szCs w:val="22"/>
              </w:rPr>
            </w:pPr>
            <w:r w:rsidRPr="00CF100E">
              <w:rPr>
                <w:rFonts w:asciiTheme="minorHAnsi" w:hAnsiTheme="minorHAnsi" w:cstheme="minorHAnsi"/>
                <w:b/>
                <w:bCs/>
                <w:sz w:val="22"/>
                <w:szCs w:val="22"/>
              </w:rPr>
              <w:t>MS-</w:t>
            </w:r>
            <w:r>
              <w:rPr>
                <w:rFonts w:asciiTheme="minorHAnsi" w:hAnsiTheme="minorHAnsi" w:cstheme="minorHAnsi"/>
                <w:b/>
                <w:bCs/>
                <w:sz w:val="22"/>
                <w:szCs w:val="22"/>
              </w:rPr>
              <w:t>ES</w:t>
            </w:r>
            <w:r w:rsidRPr="00CF100E">
              <w:rPr>
                <w:rFonts w:asciiTheme="minorHAnsi" w:hAnsiTheme="minorHAnsi" w:cstheme="minorHAnsi"/>
                <w:b/>
                <w:bCs/>
                <w:sz w:val="22"/>
                <w:szCs w:val="22"/>
              </w:rPr>
              <w:t>S</w:t>
            </w:r>
            <w:r>
              <w:rPr>
                <w:rFonts w:asciiTheme="minorHAnsi" w:hAnsiTheme="minorHAnsi" w:cstheme="minorHAnsi"/>
                <w:b/>
                <w:bCs/>
                <w:sz w:val="22"/>
                <w:szCs w:val="22"/>
              </w:rPr>
              <w:t>1</w:t>
            </w:r>
            <w:r w:rsidRPr="00CF100E">
              <w:rPr>
                <w:rFonts w:asciiTheme="minorHAnsi" w:hAnsiTheme="minorHAnsi" w:cstheme="minorHAnsi"/>
                <w:b/>
                <w:bCs/>
                <w:sz w:val="22"/>
                <w:szCs w:val="22"/>
              </w:rPr>
              <w:t>-</w:t>
            </w:r>
            <w:r>
              <w:rPr>
                <w:rFonts w:asciiTheme="minorHAnsi" w:hAnsiTheme="minorHAnsi" w:cstheme="minorHAnsi"/>
                <w:b/>
                <w:bCs/>
                <w:sz w:val="22"/>
                <w:szCs w:val="22"/>
              </w:rPr>
              <w:t>2</w:t>
            </w:r>
          </w:p>
          <w:p w14:paraId="51CFBDBD" w14:textId="3DB90EA4" w:rsidR="00C73E83" w:rsidRPr="00BD0DC7" w:rsidRDefault="00C73E83" w:rsidP="00C73E83">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The Milky Way galaxy is at the center of the universe</w:t>
            </w:r>
            <w:r>
              <w:rPr>
                <w:rFonts w:asciiTheme="minorHAnsi" w:hAnsiTheme="minorHAnsi" w:cstheme="minorHAnsi"/>
                <w:sz w:val="22"/>
                <w:szCs w:val="22"/>
              </w:rPr>
              <w:t>.</w:t>
            </w:r>
          </w:p>
          <w:p w14:paraId="29AEDB0C" w14:textId="7F738476" w:rsidR="00C73E83" w:rsidRPr="00BD0DC7" w:rsidRDefault="00C73E83" w:rsidP="00C73E83">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Earth and the solar system are at the center of the Milky Way</w:t>
            </w:r>
            <w:r>
              <w:rPr>
                <w:rFonts w:asciiTheme="minorHAnsi" w:hAnsiTheme="minorHAnsi" w:cstheme="minorHAnsi"/>
                <w:sz w:val="22"/>
                <w:szCs w:val="22"/>
              </w:rPr>
              <w:t>.</w:t>
            </w:r>
          </w:p>
          <w:p w14:paraId="3416179A" w14:textId="1577C788" w:rsidR="00C73E83" w:rsidRPr="00BD0DC7" w:rsidRDefault="00C73E83" w:rsidP="00C73E83">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 xml:space="preserve">The relative proximity of Earth to the </w:t>
            </w:r>
            <w:r>
              <w:rPr>
                <w:rFonts w:asciiTheme="minorHAnsi" w:hAnsiTheme="minorHAnsi" w:cstheme="minorHAnsi"/>
                <w:sz w:val="22"/>
                <w:szCs w:val="22"/>
              </w:rPr>
              <w:t>s</w:t>
            </w:r>
            <w:r w:rsidRPr="00BD0DC7">
              <w:rPr>
                <w:rFonts w:asciiTheme="minorHAnsi" w:hAnsiTheme="minorHAnsi" w:cstheme="minorHAnsi"/>
                <w:sz w:val="22"/>
                <w:szCs w:val="22"/>
              </w:rPr>
              <w:t>un causes seasons</w:t>
            </w:r>
            <w:r>
              <w:rPr>
                <w:rFonts w:asciiTheme="minorHAnsi" w:hAnsiTheme="minorHAnsi" w:cstheme="minorHAnsi"/>
                <w:sz w:val="22"/>
                <w:szCs w:val="22"/>
              </w:rPr>
              <w:t>.</w:t>
            </w:r>
          </w:p>
          <w:p w14:paraId="4E944A48" w14:textId="2F2E6D38" w:rsidR="00C73E83" w:rsidRPr="00BD0DC7" w:rsidRDefault="00C73E83" w:rsidP="00C73E83">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Celestial bodies are discrete bodies without pattern or hierarchy</w:t>
            </w:r>
            <w:r>
              <w:rPr>
                <w:rFonts w:asciiTheme="minorHAnsi" w:hAnsiTheme="minorHAnsi" w:cstheme="minorHAnsi"/>
                <w:sz w:val="22"/>
                <w:szCs w:val="22"/>
              </w:rPr>
              <w:t>.</w:t>
            </w:r>
          </w:p>
          <w:p w14:paraId="29F2961B" w14:textId="2320DBC1" w:rsidR="00C73E83" w:rsidRPr="00BD0DC7" w:rsidRDefault="00C73E83" w:rsidP="00C73E83">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The solar system always existed in its current form</w:t>
            </w:r>
            <w:r>
              <w:rPr>
                <w:rFonts w:asciiTheme="minorHAnsi" w:hAnsiTheme="minorHAnsi" w:cstheme="minorHAnsi"/>
                <w:sz w:val="22"/>
                <w:szCs w:val="22"/>
              </w:rPr>
              <w:t>.</w:t>
            </w:r>
          </w:p>
          <w:p w14:paraId="5A755D81" w14:textId="3E9B4FDC" w:rsidR="00C73E83" w:rsidRPr="005A7913" w:rsidRDefault="00C73E83" w:rsidP="00C73E83">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Some, but not all, celestial objects have gravity</w:t>
            </w:r>
            <w:r>
              <w:rPr>
                <w:rFonts w:asciiTheme="minorHAnsi" w:hAnsiTheme="minorHAnsi" w:cstheme="minorHAnsi"/>
                <w:sz w:val="22"/>
                <w:szCs w:val="22"/>
              </w:rPr>
              <w:t>.</w:t>
            </w:r>
          </w:p>
          <w:p w14:paraId="1379C247" w14:textId="40646D55" w:rsidR="00C73E83" w:rsidRDefault="00C73E83" w:rsidP="00C73E83">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Pr="00D344DC">
              <w:rPr>
                <w:rFonts w:asciiTheme="minorHAnsi" w:hAnsiTheme="minorHAnsi" w:cstheme="minorHAnsi"/>
                <w:b/>
                <w:bCs/>
                <w:sz w:val="22"/>
                <w:szCs w:val="22"/>
              </w:rPr>
              <w:t>-</w:t>
            </w:r>
            <w:r>
              <w:rPr>
                <w:rFonts w:asciiTheme="minorHAnsi" w:hAnsiTheme="minorHAnsi" w:cstheme="minorHAnsi"/>
                <w:b/>
                <w:bCs/>
                <w:sz w:val="22"/>
                <w:szCs w:val="22"/>
              </w:rPr>
              <w:t>ES</w:t>
            </w:r>
            <w:r w:rsidRPr="00D344DC">
              <w:rPr>
                <w:rFonts w:asciiTheme="minorHAnsi" w:hAnsiTheme="minorHAnsi" w:cstheme="minorHAnsi"/>
                <w:b/>
                <w:bCs/>
                <w:sz w:val="22"/>
                <w:szCs w:val="22"/>
              </w:rPr>
              <w:t>S</w:t>
            </w:r>
            <w:r>
              <w:rPr>
                <w:rFonts w:asciiTheme="minorHAnsi" w:hAnsiTheme="minorHAnsi" w:cstheme="minorHAnsi"/>
                <w:b/>
                <w:bCs/>
                <w:sz w:val="22"/>
                <w:szCs w:val="22"/>
              </w:rPr>
              <w:t>1</w:t>
            </w:r>
            <w:r w:rsidRPr="00D344DC">
              <w:rPr>
                <w:rFonts w:asciiTheme="minorHAnsi" w:hAnsiTheme="minorHAnsi" w:cstheme="minorHAnsi"/>
                <w:b/>
                <w:bCs/>
                <w:sz w:val="22"/>
                <w:szCs w:val="22"/>
              </w:rPr>
              <w:t>-</w:t>
            </w:r>
            <w:r>
              <w:rPr>
                <w:rFonts w:asciiTheme="minorHAnsi" w:hAnsiTheme="minorHAnsi" w:cstheme="minorHAnsi"/>
                <w:b/>
                <w:bCs/>
                <w:sz w:val="22"/>
                <w:szCs w:val="22"/>
              </w:rPr>
              <w:t>3</w:t>
            </w:r>
          </w:p>
          <w:p w14:paraId="4E10194A" w14:textId="67536F1B" w:rsidR="00C73E83" w:rsidRPr="0070461B" w:rsidRDefault="00C73E83" w:rsidP="00C73E83">
            <w:pPr>
              <w:numPr>
                <w:ilvl w:val="1"/>
                <w:numId w:val="20"/>
              </w:numPr>
              <w:spacing w:before="60" w:after="60"/>
              <w:rPr>
                <w:rFonts w:asciiTheme="minorHAnsi" w:hAnsiTheme="minorHAnsi" w:cstheme="minorHAnsi"/>
                <w:sz w:val="22"/>
                <w:szCs w:val="22"/>
              </w:rPr>
            </w:pPr>
            <w:r w:rsidRPr="0070461B">
              <w:rPr>
                <w:rFonts w:asciiTheme="minorHAnsi" w:hAnsiTheme="minorHAnsi" w:cstheme="minorHAnsi"/>
                <w:sz w:val="22"/>
                <w:szCs w:val="22"/>
              </w:rPr>
              <w:lastRenderedPageBreak/>
              <w:t xml:space="preserve">A diagram of the solar system built to scale for distances from the </w:t>
            </w:r>
            <w:r>
              <w:rPr>
                <w:rFonts w:asciiTheme="minorHAnsi" w:hAnsiTheme="minorHAnsi" w:cstheme="minorHAnsi"/>
                <w:sz w:val="22"/>
                <w:szCs w:val="22"/>
              </w:rPr>
              <w:t>s</w:t>
            </w:r>
            <w:r w:rsidRPr="0070461B">
              <w:rPr>
                <w:rFonts w:asciiTheme="minorHAnsi" w:hAnsiTheme="minorHAnsi" w:cstheme="minorHAnsi"/>
                <w:sz w:val="22"/>
                <w:szCs w:val="22"/>
              </w:rPr>
              <w:t xml:space="preserve">un can also present the relative sizes of the planets and the </w:t>
            </w:r>
            <w:r>
              <w:rPr>
                <w:rFonts w:asciiTheme="minorHAnsi" w:hAnsiTheme="minorHAnsi" w:cstheme="minorHAnsi"/>
                <w:sz w:val="22"/>
                <w:szCs w:val="22"/>
              </w:rPr>
              <w:t>s</w:t>
            </w:r>
            <w:r w:rsidRPr="0070461B">
              <w:rPr>
                <w:rFonts w:asciiTheme="minorHAnsi" w:hAnsiTheme="minorHAnsi" w:cstheme="minorHAnsi"/>
                <w:sz w:val="22"/>
                <w:szCs w:val="22"/>
              </w:rPr>
              <w:t>un at the same scale</w:t>
            </w:r>
            <w:r>
              <w:rPr>
                <w:rFonts w:asciiTheme="minorHAnsi" w:hAnsiTheme="minorHAnsi" w:cstheme="minorHAnsi"/>
                <w:sz w:val="22"/>
                <w:szCs w:val="22"/>
              </w:rPr>
              <w:t>.</w:t>
            </w:r>
          </w:p>
          <w:p w14:paraId="56736648" w14:textId="06DA43E4" w:rsidR="00C73E83" w:rsidRPr="0070461B" w:rsidRDefault="00C73E83" w:rsidP="00C73E83">
            <w:pPr>
              <w:numPr>
                <w:ilvl w:val="1"/>
                <w:numId w:val="20"/>
              </w:numPr>
              <w:spacing w:before="60" w:after="60"/>
              <w:rPr>
                <w:rFonts w:asciiTheme="minorHAnsi" w:hAnsiTheme="minorHAnsi" w:cstheme="minorHAnsi"/>
                <w:sz w:val="22"/>
                <w:szCs w:val="22"/>
              </w:rPr>
            </w:pPr>
            <w:r w:rsidRPr="0070461B">
              <w:rPr>
                <w:rFonts w:asciiTheme="minorHAnsi" w:hAnsiTheme="minorHAnsi" w:cstheme="minorHAnsi"/>
                <w:sz w:val="22"/>
                <w:szCs w:val="22"/>
              </w:rPr>
              <w:t>Increased mass equals increased density</w:t>
            </w:r>
            <w:r>
              <w:rPr>
                <w:rFonts w:asciiTheme="minorHAnsi" w:hAnsiTheme="minorHAnsi" w:cstheme="minorHAnsi"/>
                <w:sz w:val="22"/>
                <w:szCs w:val="22"/>
              </w:rPr>
              <w:t>.</w:t>
            </w:r>
          </w:p>
          <w:p w14:paraId="1E1A2CE6" w14:textId="2F6E8723" w:rsidR="00C73E83" w:rsidRDefault="00C73E83" w:rsidP="00C73E83">
            <w:pPr>
              <w:numPr>
                <w:ilvl w:val="1"/>
                <w:numId w:val="20"/>
              </w:numPr>
              <w:spacing w:before="60" w:after="60"/>
              <w:rPr>
                <w:rFonts w:asciiTheme="minorHAnsi" w:hAnsiTheme="minorHAnsi" w:cstheme="minorHAnsi"/>
                <w:sz w:val="22"/>
                <w:szCs w:val="22"/>
              </w:rPr>
            </w:pPr>
            <w:r w:rsidRPr="0070461B">
              <w:rPr>
                <w:rFonts w:asciiTheme="minorHAnsi" w:hAnsiTheme="minorHAnsi" w:cstheme="minorHAnsi"/>
                <w:sz w:val="22"/>
                <w:szCs w:val="22"/>
              </w:rPr>
              <w:t>A larger diameter equals more density</w:t>
            </w:r>
            <w:r>
              <w:rPr>
                <w:rFonts w:asciiTheme="minorHAnsi" w:hAnsiTheme="minorHAnsi" w:cstheme="minorHAnsi"/>
                <w:sz w:val="22"/>
                <w:szCs w:val="22"/>
              </w:rPr>
              <w:t>.</w:t>
            </w:r>
          </w:p>
          <w:p w14:paraId="59A71F4E" w14:textId="77777777" w:rsidR="00C73E83" w:rsidRPr="00B0603C" w:rsidRDefault="00C73E83" w:rsidP="00C73E83">
            <w:pPr>
              <w:numPr>
                <w:ilvl w:val="0"/>
                <w:numId w:val="20"/>
              </w:numPr>
              <w:spacing w:before="60" w:after="60"/>
              <w:rPr>
                <w:rFonts w:asciiTheme="minorHAnsi" w:hAnsiTheme="minorHAnsi" w:cstheme="minorHAnsi"/>
                <w:b/>
                <w:bCs/>
                <w:sz w:val="22"/>
                <w:szCs w:val="22"/>
              </w:rPr>
            </w:pPr>
            <w:r w:rsidRPr="00B0603C">
              <w:rPr>
                <w:rFonts w:asciiTheme="minorHAnsi" w:hAnsiTheme="minorHAnsi" w:cstheme="minorHAnsi"/>
                <w:b/>
                <w:bCs/>
                <w:sz w:val="22"/>
                <w:szCs w:val="22"/>
              </w:rPr>
              <w:t>MS-PS2-4</w:t>
            </w:r>
          </w:p>
          <w:p w14:paraId="7A6B59E7" w14:textId="7219A0CE" w:rsidR="00C73E83" w:rsidRPr="00B0603C" w:rsidRDefault="00C73E83" w:rsidP="00C73E83">
            <w:pPr>
              <w:numPr>
                <w:ilvl w:val="1"/>
                <w:numId w:val="20"/>
              </w:numPr>
              <w:spacing w:before="60" w:after="60"/>
              <w:rPr>
                <w:rFonts w:asciiTheme="minorHAnsi" w:hAnsiTheme="minorHAnsi" w:cstheme="minorHAnsi"/>
                <w:sz w:val="22"/>
                <w:szCs w:val="22"/>
              </w:rPr>
            </w:pPr>
            <w:r w:rsidRPr="00B0603C">
              <w:rPr>
                <w:rFonts w:asciiTheme="minorHAnsi" w:hAnsiTheme="minorHAnsi" w:cstheme="minorHAnsi"/>
                <w:sz w:val="22"/>
                <w:szCs w:val="22"/>
              </w:rPr>
              <w:t>The magnitudes of the gravitational forces exerted on interacting objects are not equal, with the smaller mass receiving a larger force and the larger mass receiving a smaller force</w:t>
            </w:r>
            <w:r>
              <w:rPr>
                <w:rFonts w:asciiTheme="minorHAnsi" w:hAnsiTheme="minorHAnsi" w:cstheme="minorHAnsi"/>
                <w:sz w:val="22"/>
                <w:szCs w:val="22"/>
              </w:rPr>
              <w:t>.</w:t>
            </w:r>
          </w:p>
          <w:p w14:paraId="5103D2B3" w14:textId="5C3B0555" w:rsidR="00C73E83" w:rsidRPr="00B0603C" w:rsidRDefault="00C73E83" w:rsidP="00C73E83">
            <w:pPr>
              <w:numPr>
                <w:ilvl w:val="1"/>
                <w:numId w:val="20"/>
              </w:numPr>
              <w:spacing w:before="60" w:after="60"/>
              <w:rPr>
                <w:rFonts w:asciiTheme="minorHAnsi" w:hAnsiTheme="minorHAnsi" w:cstheme="minorHAnsi"/>
                <w:sz w:val="22"/>
                <w:szCs w:val="22"/>
              </w:rPr>
            </w:pPr>
            <w:r w:rsidRPr="00B0603C">
              <w:rPr>
                <w:rFonts w:asciiTheme="minorHAnsi" w:hAnsiTheme="minorHAnsi" w:cstheme="minorHAnsi"/>
                <w:sz w:val="22"/>
                <w:szCs w:val="22"/>
              </w:rPr>
              <w:t>Gravitational force only applies to large objects such as planets and stars</w:t>
            </w:r>
            <w:r>
              <w:rPr>
                <w:rFonts w:asciiTheme="minorHAnsi" w:hAnsiTheme="minorHAnsi" w:cstheme="minorHAnsi"/>
                <w:sz w:val="22"/>
                <w:szCs w:val="22"/>
              </w:rPr>
              <w:t>.</w:t>
            </w:r>
          </w:p>
          <w:p w14:paraId="03DA48E3" w14:textId="5F486984" w:rsidR="00C73E83" w:rsidRPr="00D344DC" w:rsidRDefault="00C73E83" w:rsidP="00C73E83">
            <w:pPr>
              <w:numPr>
                <w:ilvl w:val="1"/>
                <w:numId w:val="20"/>
              </w:numPr>
              <w:spacing w:before="60" w:after="60"/>
              <w:rPr>
                <w:rFonts w:asciiTheme="minorHAnsi" w:hAnsiTheme="minorHAnsi" w:cstheme="minorHAnsi"/>
                <w:sz w:val="22"/>
                <w:szCs w:val="22"/>
              </w:rPr>
            </w:pPr>
            <w:r w:rsidRPr="00B0603C">
              <w:rPr>
                <w:rFonts w:asciiTheme="minorHAnsi" w:hAnsiTheme="minorHAnsi" w:cstheme="minorHAnsi"/>
                <w:sz w:val="22"/>
                <w:szCs w:val="22"/>
              </w:rPr>
              <w:t>There is no gravity in space</w:t>
            </w:r>
            <w:r>
              <w:rPr>
                <w:rFonts w:asciiTheme="minorHAnsi" w:hAnsiTheme="minorHAnsi" w:cstheme="minorHAnsi"/>
                <w:sz w:val="22"/>
                <w:szCs w:val="22"/>
              </w:rPr>
              <w:t>.</w:t>
            </w:r>
          </w:p>
        </w:tc>
      </w:tr>
      <w:tr w:rsidR="00C73E83" w:rsidRPr="001F5607" w14:paraId="065504AB" w14:textId="77777777" w:rsidTr="00C17B04">
        <w:trPr>
          <w:trHeight w:val="440"/>
        </w:trPr>
        <w:tc>
          <w:tcPr>
            <w:tcW w:w="13320" w:type="dxa"/>
            <w:gridSpan w:val="3"/>
            <w:shd w:val="clear" w:color="auto" w:fill="F2F2F2" w:themeFill="background1" w:themeFillShade="F2"/>
            <w:vAlign w:val="center"/>
          </w:tcPr>
          <w:p w14:paraId="15660831" w14:textId="3EFD6ADC" w:rsidR="00C73E83" w:rsidRPr="00C73E83" w:rsidRDefault="00C73E83" w:rsidP="00C73E83">
            <w:pPr>
              <w:spacing w:before="60" w:after="60"/>
              <w:rPr>
                <w:rFonts w:asciiTheme="minorHAnsi" w:hAnsiTheme="minorHAnsi" w:cstheme="minorHAnsi"/>
                <w:sz w:val="24"/>
                <w:szCs w:val="24"/>
              </w:rPr>
            </w:pPr>
            <w:r w:rsidRPr="00C73E83">
              <w:rPr>
                <w:rFonts w:asciiTheme="minorHAnsi" w:hAnsiTheme="minorHAnsi" w:cstheme="minorHAnsi"/>
                <w:b/>
                <w:bCs/>
                <w:sz w:val="24"/>
                <w:szCs w:val="24"/>
              </w:rPr>
              <w:lastRenderedPageBreak/>
              <w:t xml:space="preserve">Possible Technical Terms for Task </w:t>
            </w:r>
          </w:p>
        </w:tc>
      </w:tr>
      <w:tr w:rsidR="00C73E83" w:rsidRPr="001F5607" w14:paraId="271E1C26" w14:textId="77777777" w:rsidTr="00C17B04">
        <w:trPr>
          <w:trHeight w:val="59"/>
        </w:trPr>
        <w:tc>
          <w:tcPr>
            <w:tcW w:w="13320" w:type="dxa"/>
            <w:gridSpan w:val="3"/>
            <w:shd w:val="clear" w:color="auto" w:fill="FFFFFF" w:themeFill="background1"/>
          </w:tcPr>
          <w:p w14:paraId="69A2D6FA" w14:textId="2E7EA9DE" w:rsidR="00C73E83" w:rsidRPr="00E679AD" w:rsidRDefault="00C73E83" w:rsidP="00C73E83">
            <w:pPr>
              <w:numPr>
                <w:ilvl w:val="0"/>
                <w:numId w:val="20"/>
              </w:numPr>
              <w:spacing w:before="60" w:after="60"/>
              <w:rPr>
                <w:rFonts w:asciiTheme="minorHAnsi" w:hAnsiTheme="minorHAnsi" w:cstheme="minorHAnsi"/>
                <w:sz w:val="22"/>
                <w:szCs w:val="22"/>
              </w:rPr>
            </w:pPr>
            <w:r>
              <w:rPr>
                <w:rFonts w:ascii="Calibri" w:eastAsia="Calibri" w:hAnsi="Calibri" w:cs="Calibri"/>
                <w:sz w:val="22"/>
                <w:szCs w:val="22"/>
              </w:rPr>
              <w:t>o</w:t>
            </w:r>
            <w:r w:rsidRPr="008C4851">
              <w:rPr>
                <w:rFonts w:ascii="Calibri" w:eastAsia="Calibri" w:hAnsi="Calibri" w:cs="Calibri"/>
                <w:sz w:val="22"/>
                <w:szCs w:val="22"/>
              </w:rPr>
              <w:t xml:space="preserve">rbit, eclipse, galaxy, satellite, elliptical orbit, scale (and possible ‘scale model’), Earth-sun-moon system, eclipse, universe, </w:t>
            </w:r>
            <w:r>
              <w:rPr>
                <w:rFonts w:ascii="Calibri" w:eastAsia="Calibri" w:hAnsi="Calibri" w:cs="Calibri"/>
                <w:sz w:val="22"/>
                <w:szCs w:val="22"/>
              </w:rPr>
              <w:t>galaxy, accretion, density, gravitational pull, Milky Way, galaxy, orbital distance</w:t>
            </w:r>
          </w:p>
        </w:tc>
      </w:tr>
      <w:tr w:rsidR="00C73E83" w:rsidRPr="001F5607" w14:paraId="7E2CC249" w14:textId="77777777" w:rsidTr="00C17B04">
        <w:trPr>
          <w:trHeight w:val="530"/>
        </w:trPr>
        <w:tc>
          <w:tcPr>
            <w:tcW w:w="13320" w:type="dxa"/>
            <w:gridSpan w:val="3"/>
            <w:shd w:val="clear" w:color="auto" w:fill="F2F2F2" w:themeFill="background1" w:themeFillShade="F2"/>
            <w:vAlign w:val="center"/>
          </w:tcPr>
          <w:p w14:paraId="73E39DE1" w14:textId="59ADBD93" w:rsidR="00C73E83" w:rsidRPr="0093222F" w:rsidRDefault="00C73E83" w:rsidP="00C73E83">
            <w:pPr>
              <w:spacing w:before="60" w:after="60"/>
              <w:rPr>
                <w:rFonts w:asciiTheme="minorHAnsi" w:hAnsiTheme="minorHAnsi" w:cstheme="minorHAnsi"/>
                <w:b/>
                <w:bCs/>
                <w:sz w:val="24"/>
                <w:szCs w:val="24"/>
              </w:rPr>
            </w:pPr>
            <w:r w:rsidRPr="0093222F">
              <w:rPr>
                <w:rFonts w:asciiTheme="minorHAnsi" w:hAnsiTheme="minorHAnsi" w:cstheme="minorHAnsi"/>
                <w:b/>
                <w:bCs/>
                <w:sz w:val="24"/>
                <w:szCs w:val="24"/>
              </w:rPr>
              <w:t>Common Core State Standards for Literacy</w:t>
            </w:r>
          </w:p>
        </w:tc>
      </w:tr>
      <w:tr w:rsidR="00C73E83" w:rsidRPr="001F5607" w14:paraId="5C477AD8" w14:textId="77777777" w:rsidTr="00C17B04">
        <w:trPr>
          <w:trHeight w:val="59"/>
        </w:trPr>
        <w:tc>
          <w:tcPr>
            <w:tcW w:w="13320" w:type="dxa"/>
            <w:gridSpan w:val="3"/>
            <w:shd w:val="clear" w:color="auto" w:fill="FFFFFF" w:themeFill="background1"/>
          </w:tcPr>
          <w:p w14:paraId="5E65A4CB" w14:textId="30C7850A" w:rsidR="00C73E83" w:rsidRPr="00257511" w:rsidRDefault="00C73E83" w:rsidP="00C73E83">
            <w:pPr>
              <w:spacing w:before="60" w:after="60"/>
              <w:rPr>
                <w:rFonts w:asciiTheme="minorHAnsi" w:hAnsiTheme="minorHAnsi" w:cstheme="minorHAnsi"/>
                <w:b/>
                <w:bCs/>
                <w:sz w:val="22"/>
                <w:szCs w:val="22"/>
              </w:rPr>
            </w:pPr>
            <w:r>
              <w:rPr>
                <w:rFonts w:asciiTheme="minorHAnsi" w:hAnsiTheme="minorHAnsi" w:cstheme="minorHAnsi"/>
                <w:b/>
                <w:bCs/>
                <w:sz w:val="22"/>
                <w:szCs w:val="22"/>
                <w:shd w:val="clear" w:color="auto" w:fill="FFFFFF"/>
              </w:rPr>
              <w:t>ELA/Literacy</w:t>
            </w:r>
          </w:p>
          <w:p w14:paraId="567FDAEC" w14:textId="1E06A438" w:rsidR="00C73E83" w:rsidRPr="004428A2" w:rsidRDefault="00C73E83" w:rsidP="00C73E83">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4428A2">
              <w:rPr>
                <w:rFonts w:asciiTheme="minorHAnsi" w:hAnsiTheme="minorHAnsi" w:cstheme="minorHAnsi"/>
                <w:b/>
                <w:bCs/>
                <w:sz w:val="22"/>
                <w:szCs w:val="22"/>
                <w:shd w:val="clear" w:color="auto" w:fill="FFFFFF"/>
              </w:rPr>
              <w:t>RST.6-8.1</w:t>
            </w:r>
            <w:r>
              <w:rPr>
                <w:rFonts w:asciiTheme="minorHAnsi" w:hAnsiTheme="minorHAnsi" w:cstheme="minorHAnsi"/>
                <w:b/>
                <w:bCs/>
                <w:sz w:val="22"/>
                <w:szCs w:val="22"/>
                <w:shd w:val="clear" w:color="auto" w:fill="FFFFFF"/>
              </w:rPr>
              <w:t xml:space="preserve"> </w:t>
            </w:r>
            <w:r w:rsidRPr="004428A2">
              <w:rPr>
                <w:rFonts w:asciiTheme="minorHAnsi" w:hAnsiTheme="minorHAnsi" w:cstheme="minorHAnsi"/>
                <w:sz w:val="22"/>
                <w:szCs w:val="22"/>
                <w:shd w:val="clear" w:color="auto" w:fill="FFFFFF"/>
              </w:rPr>
              <w:t>Cite specific textual evidence to support analysis of science and technical texts.</w:t>
            </w:r>
            <w:r w:rsidRPr="004428A2">
              <w:rPr>
                <w:rFonts w:asciiTheme="minorHAnsi" w:hAnsiTheme="minorHAnsi" w:cstheme="minorHAnsi"/>
                <w:b/>
                <w:bCs/>
                <w:sz w:val="22"/>
                <w:szCs w:val="22"/>
                <w:shd w:val="clear" w:color="auto" w:fill="FFFFFF"/>
              </w:rPr>
              <w:t xml:space="preserve"> (MS-ESS1-3) </w:t>
            </w:r>
          </w:p>
          <w:p w14:paraId="1B247B8C" w14:textId="09AE2465" w:rsidR="00C73E83" w:rsidRPr="002C0E77" w:rsidRDefault="00C73E83" w:rsidP="00C73E83">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C0E77">
              <w:rPr>
                <w:rFonts w:asciiTheme="minorHAnsi" w:hAnsiTheme="minorHAnsi" w:cstheme="minorHAnsi"/>
                <w:b/>
                <w:bCs/>
                <w:sz w:val="22"/>
                <w:szCs w:val="22"/>
                <w:shd w:val="clear" w:color="auto" w:fill="FFFFFF"/>
              </w:rPr>
              <w:t xml:space="preserve">RST.6-8.7 </w:t>
            </w:r>
            <w:r w:rsidRPr="002C0E77">
              <w:rPr>
                <w:rFonts w:asciiTheme="minorHAnsi" w:hAnsiTheme="minorHAnsi" w:cstheme="minorHAnsi"/>
                <w:sz w:val="22"/>
                <w:szCs w:val="22"/>
                <w:shd w:val="clear" w:color="auto" w:fill="FFFFFF"/>
              </w:rPr>
              <w:t>Integrate quantitative or technical information expressed in words in a text with a version of that information expressed visually (e.g., in a flowchart, diagram, model, graph, or table).</w:t>
            </w:r>
            <w:r w:rsidRPr="002C0E77">
              <w:rPr>
                <w:rFonts w:asciiTheme="minorHAnsi" w:hAnsiTheme="minorHAnsi" w:cstheme="minorHAnsi"/>
                <w:b/>
                <w:bCs/>
                <w:sz w:val="22"/>
                <w:szCs w:val="22"/>
                <w:shd w:val="clear" w:color="auto" w:fill="FFFFFF"/>
              </w:rPr>
              <w:t xml:space="preserve"> (MS-ESS1-3)</w:t>
            </w:r>
          </w:p>
          <w:p w14:paraId="7DB82BCB" w14:textId="107DF917" w:rsidR="00C73E83" w:rsidRDefault="00C73E83" w:rsidP="00C73E83">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WHST.6-8.1 </w:t>
            </w:r>
            <w:r w:rsidRPr="0083205E">
              <w:rPr>
                <w:rFonts w:asciiTheme="minorHAnsi" w:hAnsiTheme="minorHAnsi" w:cstheme="minorHAnsi"/>
                <w:sz w:val="22"/>
                <w:szCs w:val="22"/>
                <w:shd w:val="clear" w:color="auto" w:fill="FFFFFF"/>
              </w:rPr>
              <w:t xml:space="preserve">Write arguments focused on discipline-specific content. </w:t>
            </w:r>
            <w:r w:rsidRPr="0083205E">
              <w:rPr>
                <w:rFonts w:asciiTheme="minorHAnsi" w:hAnsiTheme="minorHAnsi" w:cstheme="minorHAnsi"/>
                <w:b/>
                <w:bCs/>
                <w:sz w:val="22"/>
                <w:szCs w:val="22"/>
                <w:shd w:val="clear" w:color="auto" w:fill="FFFFFF"/>
              </w:rPr>
              <w:t>(MS-PS2-4)</w:t>
            </w:r>
          </w:p>
          <w:p w14:paraId="750858E7" w14:textId="6E5EA4AC" w:rsidR="00C73E83" w:rsidRPr="00267A4D" w:rsidRDefault="00C73E83" w:rsidP="00C73E83">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C0E77">
              <w:rPr>
                <w:rFonts w:asciiTheme="minorHAnsi" w:hAnsiTheme="minorHAnsi" w:cstheme="minorHAnsi"/>
                <w:b/>
                <w:bCs/>
                <w:sz w:val="22"/>
                <w:szCs w:val="22"/>
                <w:shd w:val="clear" w:color="auto" w:fill="FFFFFF"/>
              </w:rPr>
              <w:t xml:space="preserve">SL.8.5 </w:t>
            </w:r>
            <w:r w:rsidRPr="002C0E77">
              <w:rPr>
                <w:rFonts w:asciiTheme="minorHAnsi" w:hAnsiTheme="minorHAnsi" w:cstheme="minorHAnsi"/>
                <w:sz w:val="22"/>
                <w:szCs w:val="22"/>
                <w:shd w:val="clear" w:color="auto" w:fill="FFFFFF"/>
              </w:rPr>
              <w:t>Include multimedia components and visual displays in presentations to clarify claims and findings and emphasize salient points.</w:t>
            </w:r>
            <w:r w:rsidRPr="004428A2">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0093222F">
              <w:rPr>
                <w:rFonts w:asciiTheme="minorHAnsi" w:hAnsiTheme="minorHAnsi" w:cstheme="minorHAnsi"/>
                <w:b/>
                <w:bCs/>
                <w:sz w:val="22"/>
                <w:szCs w:val="22"/>
                <w:shd w:val="clear" w:color="auto" w:fill="FFFFFF"/>
              </w:rPr>
              <w:t xml:space="preserve">, </w:t>
            </w:r>
            <w:r>
              <w:rPr>
                <w:rFonts w:asciiTheme="minorHAnsi" w:hAnsiTheme="minorHAnsi" w:cstheme="minorHAnsi"/>
                <w:b/>
                <w:bCs/>
                <w:sz w:val="22"/>
                <w:szCs w:val="22"/>
                <w:shd w:val="clear" w:color="auto" w:fill="FFFFFF"/>
              </w:rPr>
              <w:t>MS-ESS1-2</w:t>
            </w:r>
            <w:r w:rsidRPr="004428A2">
              <w:rPr>
                <w:rFonts w:asciiTheme="minorHAnsi" w:hAnsiTheme="minorHAnsi" w:cstheme="minorHAnsi"/>
                <w:b/>
                <w:bCs/>
                <w:sz w:val="22"/>
                <w:szCs w:val="22"/>
                <w:shd w:val="clear" w:color="auto" w:fill="FFFFFF"/>
              </w:rPr>
              <w:t>)</w:t>
            </w:r>
          </w:p>
        </w:tc>
      </w:tr>
      <w:tr w:rsidR="00C73E83" w:rsidRPr="001F5607" w14:paraId="4A6FA491" w14:textId="77777777" w:rsidTr="00257511">
        <w:trPr>
          <w:trHeight w:val="530"/>
        </w:trPr>
        <w:tc>
          <w:tcPr>
            <w:tcW w:w="13320" w:type="dxa"/>
            <w:gridSpan w:val="3"/>
            <w:shd w:val="clear" w:color="auto" w:fill="F2F2F2" w:themeFill="background1" w:themeFillShade="F2"/>
            <w:vAlign w:val="center"/>
          </w:tcPr>
          <w:p w14:paraId="211C016E" w14:textId="02764117" w:rsidR="00C73E83" w:rsidRPr="0093222F" w:rsidRDefault="00C73E83" w:rsidP="00C73E83">
            <w:pPr>
              <w:spacing w:before="60" w:after="60"/>
              <w:rPr>
                <w:rFonts w:ascii="Arial" w:hAnsi="Arial" w:cs="Arial"/>
                <w:b/>
                <w:bCs/>
                <w:sz w:val="24"/>
                <w:szCs w:val="24"/>
                <w:highlight w:val="yellow"/>
                <w:shd w:val="clear" w:color="auto" w:fill="FFFFFF"/>
              </w:rPr>
            </w:pPr>
            <w:r w:rsidRPr="0093222F">
              <w:rPr>
                <w:rFonts w:asciiTheme="minorHAnsi" w:hAnsiTheme="minorHAnsi" w:cstheme="minorHAnsi"/>
                <w:b/>
                <w:bCs/>
                <w:sz w:val="24"/>
                <w:szCs w:val="24"/>
              </w:rPr>
              <w:t>Common Core State Standards for Mathematics</w:t>
            </w:r>
          </w:p>
        </w:tc>
      </w:tr>
      <w:tr w:rsidR="00C73E83" w:rsidRPr="001F5607" w14:paraId="54D05783" w14:textId="77777777" w:rsidTr="00C17B04">
        <w:trPr>
          <w:trHeight w:val="59"/>
        </w:trPr>
        <w:tc>
          <w:tcPr>
            <w:tcW w:w="13320" w:type="dxa"/>
            <w:gridSpan w:val="3"/>
            <w:shd w:val="clear" w:color="auto" w:fill="FFFFFF" w:themeFill="background1"/>
          </w:tcPr>
          <w:p w14:paraId="4F06A706" w14:textId="4C751B98" w:rsidR="00C73E83" w:rsidRPr="00257511" w:rsidRDefault="00C73E83" w:rsidP="00C73E83">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Mathematical Practice</w:t>
            </w:r>
            <w:r>
              <w:rPr>
                <w:rFonts w:asciiTheme="minorHAnsi" w:hAnsiTheme="minorHAnsi" w:cstheme="minorHAnsi"/>
                <w:b/>
                <w:bCs/>
                <w:sz w:val="22"/>
                <w:szCs w:val="22"/>
              </w:rPr>
              <w:t>s</w:t>
            </w:r>
          </w:p>
          <w:p w14:paraId="3B7AB358" w14:textId="12B255B3" w:rsidR="00C73E83" w:rsidRPr="00845568" w:rsidRDefault="00C73E83" w:rsidP="00C73E83">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3F4CC6">
              <w:rPr>
                <w:rFonts w:asciiTheme="minorHAnsi" w:hAnsiTheme="minorHAnsi" w:cstheme="minorHAnsi"/>
                <w:b/>
                <w:bCs/>
                <w:sz w:val="22"/>
                <w:szCs w:val="22"/>
                <w:shd w:val="clear" w:color="auto" w:fill="FFFFFF"/>
              </w:rPr>
              <w:t>MP.2</w:t>
            </w:r>
            <w:r>
              <w:rPr>
                <w:rFonts w:asciiTheme="minorHAnsi" w:hAnsiTheme="minorHAnsi" w:cstheme="minorHAnsi"/>
                <w:sz w:val="22"/>
                <w:szCs w:val="22"/>
                <w:shd w:val="clear" w:color="auto" w:fill="FFFFFF"/>
              </w:rPr>
              <w:t xml:space="preserve"> </w:t>
            </w:r>
            <w:r w:rsidRPr="003F4CC6">
              <w:rPr>
                <w:rFonts w:asciiTheme="minorHAnsi" w:hAnsiTheme="minorHAnsi" w:cstheme="minorHAnsi"/>
                <w:sz w:val="22"/>
                <w:szCs w:val="22"/>
                <w:shd w:val="clear" w:color="auto" w:fill="FFFFFF"/>
              </w:rPr>
              <w:t xml:space="preserve">Reason abstractly and quantitatively. </w:t>
            </w:r>
            <w:r w:rsidRPr="003F4CC6">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w:t>
            </w:r>
            <w:r w:rsidRPr="003F4CC6">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ES</w:t>
            </w:r>
            <w:r w:rsidRPr="003F4CC6">
              <w:rPr>
                <w:rFonts w:asciiTheme="minorHAnsi" w:hAnsiTheme="minorHAnsi" w:cstheme="minorHAnsi"/>
                <w:b/>
                <w:bCs/>
                <w:sz w:val="22"/>
                <w:szCs w:val="22"/>
                <w:shd w:val="clear" w:color="auto" w:fill="FFFFFF"/>
              </w:rPr>
              <w:t>S</w:t>
            </w:r>
            <w:r>
              <w:rPr>
                <w:rFonts w:asciiTheme="minorHAnsi" w:hAnsiTheme="minorHAnsi" w:cstheme="minorHAnsi"/>
                <w:b/>
                <w:bCs/>
                <w:sz w:val="22"/>
                <w:szCs w:val="22"/>
                <w:shd w:val="clear" w:color="auto" w:fill="FFFFFF"/>
              </w:rPr>
              <w:t>1</w:t>
            </w:r>
            <w:r w:rsidRPr="003F4CC6">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3</w:t>
            </w:r>
            <w:r w:rsidRPr="003F4CC6">
              <w:rPr>
                <w:rFonts w:asciiTheme="minorHAnsi" w:hAnsiTheme="minorHAnsi" w:cstheme="minorHAnsi"/>
                <w:b/>
                <w:bCs/>
                <w:sz w:val="22"/>
                <w:szCs w:val="22"/>
                <w:shd w:val="clear" w:color="auto" w:fill="FFFFFF"/>
              </w:rPr>
              <w:t>)</w:t>
            </w:r>
          </w:p>
          <w:p w14:paraId="5E8E6F5E" w14:textId="5CD1FA63" w:rsidR="00C73E83" w:rsidRPr="00AC425D" w:rsidRDefault="00C73E83" w:rsidP="00C73E83">
            <w:pPr>
              <w:pStyle w:val="ListParagraph"/>
              <w:numPr>
                <w:ilvl w:val="0"/>
                <w:numId w:val="37"/>
              </w:numPr>
              <w:spacing w:before="60" w:after="60"/>
              <w:contextualSpacing w:val="0"/>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 xml:space="preserve">MP.4 </w:t>
            </w:r>
            <w:r w:rsidRPr="00E60AFD">
              <w:rPr>
                <w:rFonts w:asciiTheme="minorHAnsi" w:hAnsiTheme="minorHAnsi" w:cstheme="minorHAnsi"/>
                <w:sz w:val="22"/>
                <w:szCs w:val="22"/>
                <w:shd w:val="clear" w:color="auto" w:fill="FFFFFF"/>
              </w:rPr>
              <w:t>Model with mathematics.</w:t>
            </w:r>
            <w:r w:rsidRPr="00E60AFD">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0093222F">
              <w:rPr>
                <w:rFonts w:asciiTheme="minorHAnsi" w:hAnsiTheme="minorHAnsi" w:cstheme="minorHAnsi"/>
                <w:b/>
                <w:bCs/>
                <w:sz w:val="22"/>
                <w:szCs w:val="22"/>
                <w:shd w:val="clear" w:color="auto" w:fill="FFFFFF"/>
              </w:rPr>
              <w:t xml:space="preserve">, </w:t>
            </w:r>
            <w:r w:rsidRPr="00BD32E2">
              <w:rPr>
                <w:rFonts w:asciiTheme="minorHAnsi" w:hAnsiTheme="minorHAnsi" w:cstheme="minorHAnsi"/>
                <w:b/>
                <w:bCs/>
                <w:sz w:val="22"/>
                <w:szCs w:val="22"/>
                <w:shd w:val="clear" w:color="auto" w:fill="FFFFFF"/>
              </w:rPr>
              <w:t>MS-ESS1-2</w:t>
            </w:r>
            <w:r w:rsidRPr="00E60AFD">
              <w:rPr>
                <w:rFonts w:asciiTheme="minorHAnsi" w:hAnsiTheme="minorHAnsi" w:cstheme="minorHAnsi"/>
                <w:b/>
                <w:bCs/>
                <w:sz w:val="22"/>
                <w:szCs w:val="22"/>
                <w:shd w:val="clear" w:color="auto" w:fill="FFFFFF"/>
              </w:rPr>
              <w:t>)</w:t>
            </w:r>
          </w:p>
          <w:p w14:paraId="38C748CA" w14:textId="226AF2E6" w:rsidR="00C73E83" w:rsidRDefault="00C73E83" w:rsidP="00C73E83">
            <w:pPr>
              <w:spacing w:before="60" w:after="6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Mathematics</w:t>
            </w:r>
          </w:p>
          <w:p w14:paraId="012B7610" w14:textId="4ED8E8F7" w:rsidR="00C73E83" w:rsidRPr="00400840" w:rsidRDefault="00C73E83" w:rsidP="00C73E83">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6.RP.A.1 </w:t>
            </w:r>
            <w:r w:rsidRPr="00400840">
              <w:rPr>
                <w:rFonts w:asciiTheme="minorHAnsi" w:hAnsiTheme="minorHAnsi" w:cstheme="minorHAnsi"/>
                <w:sz w:val="22"/>
                <w:szCs w:val="22"/>
                <w:shd w:val="clear" w:color="auto" w:fill="FFFFFF"/>
              </w:rPr>
              <w:t>Understand the concept of a ratio and use ratio language to describe a ratio relationship between two quantities.</w:t>
            </w:r>
            <w:r w:rsidRPr="00400840">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0093222F">
              <w:rPr>
                <w:rFonts w:asciiTheme="minorHAnsi" w:hAnsiTheme="minorHAnsi" w:cstheme="minorHAnsi"/>
                <w:b/>
                <w:bCs/>
                <w:sz w:val="22"/>
                <w:szCs w:val="22"/>
                <w:shd w:val="clear" w:color="auto" w:fill="FFFFFF"/>
              </w:rPr>
              <w:t xml:space="preserve">, </w:t>
            </w:r>
            <w:r>
              <w:rPr>
                <w:rFonts w:asciiTheme="minorHAnsi" w:hAnsiTheme="minorHAnsi" w:cstheme="minorHAnsi"/>
                <w:b/>
                <w:bCs/>
                <w:sz w:val="22"/>
                <w:szCs w:val="22"/>
                <w:shd w:val="clear" w:color="auto" w:fill="FFFFFF"/>
              </w:rPr>
              <w:t>MS-ESS1-2</w:t>
            </w:r>
            <w:r w:rsidR="0093222F">
              <w:rPr>
                <w:rFonts w:asciiTheme="minorHAnsi" w:hAnsiTheme="minorHAnsi" w:cstheme="minorHAnsi"/>
                <w:b/>
                <w:bCs/>
                <w:sz w:val="22"/>
                <w:szCs w:val="22"/>
                <w:shd w:val="clear" w:color="auto" w:fill="FFFFFF"/>
              </w:rPr>
              <w:t xml:space="preserve">, </w:t>
            </w:r>
            <w:r w:rsidRPr="00400840">
              <w:rPr>
                <w:rFonts w:asciiTheme="minorHAnsi" w:hAnsiTheme="minorHAnsi" w:cstheme="minorHAnsi"/>
                <w:b/>
                <w:bCs/>
                <w:sz w:val="22"/>
                <w:szCs w:val="22"/>
                <w:shd w:val="clear" w:color="auto" w:fill="FFFFFF"/>
              </w:rPr>
              <w:t xml:space="preserve">MS-ESS1-3) </w:t>
            </w:r>
          </w:p>
          <w:p w14:paraId="0E312D68" w14:textId="7B98E84A" w:rsidR="00C73E83" w:rsidRDefault="00C73E83" w:rsidP="00C73E83">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7.RP.A.2 </w:t>
            </w:r>
            <w:r w:rsidRPr="00400840">
              <w:rPr>
                <w:rFonts w:asciiTheme="minorHAnsi" w:hAnsiTheme="minorHAnsi" w:cstheme="minorHAnsi"/>
                <w:sz w:val="22"/>
                <w:szCs w:val="22"/>
                <w:shd w:val="clear" w:color="auto" w:fill="FFFFFF"/>
              </w:rPr>
              <w:t>Recognize and represent proportional relationships between quantities.</w:t>
            </w:r>
            <w:r w:rsidRPr="00400840">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0093222F">
              <w:rPr>
                <w:rFonts w:asciiTheme="minorHAnsi" w:hAnsiTheme="minorHAnsi" w:cstheme="minorHAnsi"/>
                <w:b/>
                <w:bCs/>
                <w:sz w:val="22"/>
                <w:szCs w:val="22"/>
                <w:shd w:val="clear" w:color="auto" w:fill="FFFFFF"/>
              </w:rPr>
              <w:t xml:space="preserve">, </w:t>
            </w:r>
            <w:r w:rsidRPr="008B7D0F">
              <w:rPr>
                <w:rFonts w:asciiTheme="minorHAnsi" w:hAnsiTheme="minorHAnsi" w:cstheme="minorHAnsi"/>
                <w:b/>
                <w:bCs/>
                <w:sz w:val="22"/>
                <w:szCs w:val="22"/>
                <w:shd w:val="clear" w:color="auto" w:fill="FFFFFF"/>
              </w:rPr>
              <w:t>MS-ESS1-2</w:t>
            </w:r>
            <w:r w:rsidR="0093222F">
              <w:rPr>
                <w:rFonts w:asciiTheme="minorHAnsi" w:hAnsiTheme="minorHAnsi" w:cstheme="minorHAnsi"/>
                <w:b/>
                <w:bCs/>
                <w:sz w:val="22"/>
                <w:szCs w:val="22"/>
                <w:shd w:val="clear" w:color="auto" w:fill="FFFFFF"/>
              </w:rPr>
              <w:t xml:space="preserve">, </w:t>
            </w:r>
            <w:r w:rsidRPr="00400840">
              <w:rPr>
                <w:rFonts w:asciiTheme="minorHAnsi" w:hAnsiTheme="minorHAnsi" w:cstheme="minorHAnsi"/>
                <w:b/>
                <w:bCs/>
                <w:sz w:val="22"/>
                <w:szCs w:val="22"/>
                <w:shd w:val="clear" w:color="auto" w:fill="FFFFFF"/>
              </w:rPr>
              <w:t xml:space="preserve">MS-ESS1-3) </w:t>
            </w:r>
          </w:p>
          <w:p w14:paraId="51AC29E7" w14:textId="34145B1D" w:rsidR="00C73E83" w:rsidRPr="00483E35" w:rsidRDefault="00C73E83" w:rsidP="00C73E83">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lastRenderedPageBreak/>
              <w:t xml:space="preserve">7.EE.B.4 </w:t>
            </w:r>
            <w:r w:rsidRPr="00993560">
              <w:rPr>
                <w:rFonts w:asciiTheme="minorHAnsi" w:hAnsiTheme="minorHAnsi" w:cstheme="minorHAnsi"/>
                <w:sz w:val="22"/>
                <w:szCs w:val="22"/>
                <w:shd w:val="clear" w:color="auto" w:fill="FFFFFF"/>
              </w:rPr>
              <w:t>Use variables to represent quantities in a real-world or mathematical problem and construct simple equations and inequalities to solve problems by reasoning about the quantities.</w:t>
            </w:r>
            <w:r w:rsidRPr="00993560">
              <w:rPr>
                <w:rFonts w:asciiTheme="minorHAnsi" w:hAnsiTheme="minorHAnsi" w:cstheme="minorHAnsi"/>
                <w:b/>
                <w:bCs/>
                <w:sz w:val="22"/>
                <w:szCs w:val="22"/>
                <w:shd w:val="clear" w:color="auto" w:fill="FFFFFF"/>
              </w:rPr>
              <w:t xml:space="preserve"> (MS-ESS1-2)</w:t>
            </w:r>
          </w:p>
        </w:tc>
      </w:tr>
      <w:tr w:rsidR="00C73E83" w:rsidRPr="008A759E" w14:paraId="01FCFFEA" w14:textId="77777777" w:rsidTr="0093222F">
        <w:trPr>
          <w:trHeight w:val="413"/>
        </w:trPr>
        <w:tc>
          <w:tcPr>
            <w:tcW w:w="13320" w:type="dxa"/>
            <w:gridSpan w:val="3"/>
            <w:tcBorders>
              <w:bottom w:val="single" w:sz="4" w:space="0" w:color="auto"/>
            </w:tcBorders>
            <w:shd w:val="clear" w:color="auto" w:fill="F2F2F2" w:themeFill="background1" w:themeFillShade="F2"/>
            <w:vAlign w:val="center"/>
          </w:tcPr>
          <w:p w14:paraId="3CA0DAF7" w14:textId="5115F911" w:rsidR="00C73E83" w:rsidRPr="0093222F" w:rsidRDefault="00C73E83" w:rsidP="00C73E83">
            <w:pPr>
              <w:spacing w:before="60" w:after="60"/>
              <w:rPr>
                <w:rFonts w:asciiTheme="minorHAnsi" w:hAnsiTheme="minorHAnsi" w:cstheme="minorHAnsi"/>
                <w:b/>
                <w:bCs/>
                <w:sz w:val="24"/>
                <w:szCs w:val="24"/>
              </w:rPr>
            </w:pPr>
            <w:r w:rsidRPr="0093222F">
              <w:rPr>
                <w:rFonts w:asciiTheme="minorHAnsi" w:hAnsiTheme="minorHAnsi" w:cstheme="minorHAnsi"/>
                <w:b/>
                <w:bCs/>
                <w:sz w:val="24"/>
                <w:szCs w:val="24"/>
              </w:rPr>
              <w:lastRenderedPageBreak/>
              <w:t>Task Notes</w:t>
            </w:r>
          </w:p>
        </w:tc>
      </w:tr>
      <w:bookmarkEnd w:id="3"/>
    </w:tbl>
    <w:p w14:paraId="41C29BE6" w14:textId="77777777" w:rsidR="004569FB" w:rsidRDefault="004569FB" w:rsidP="007B3CF0">
      <w:pPr>
        <w:pStyle w:val="BodyText1"/>
        <w:rPr>
          <w:noProof/>
        </w:rPr>
      </w:pPr>
    </w:p>
    <w:p w14:paraId="468C5D11" w14:textId="731DBEAC" w:rsidR="009E2C24" w:rsidRPr="0093222F" w:rsidRDefault="009E2C24" w:rsidP="007A4424">
      <w:pPr>
        <w:pStyle w:val="Exhibitheading"/>
        <w:rPr>
          <w:rFonts w:asciiTheme="minorHAnsi" w:hAnsiTheme="minorHAnsi" w:cstheme="minorHAnsi"/>
          <w:bCs/>
          <w:sz w:val="24"/>
          <w:szCs w:val="24"/>
        </w:rPr>
      </w:pPr>
      <w:r w:rsidRPr="0093222F">
        <w:rPr>
          <w:sz w:val="24"/>
          <w:szCs w:val="24"/>
        </w:rPr>
        <w:br w:type="page"/>
      </w:r>
      <w:r w:rsidRPr="0093222F">
        <w:rPr>
          <w:sz w:val="24"/>
          <w:szCs w:val="24"/>
        </w:rPr>
        <w:lastRenderedPageBreak/>
        <w:t xml:space="preserve"> SIPS Assessment</w:t>
      </w:r>
      <w:r w:rsidR="00493C5D">
        <w:rPr>
          <w:sz w:val="24"/>
          <w:szCs w:val="24"/>
        </w:rPr>
        <w:t>s</w:t>
      </w:r>
      <w:r w:rsidRPr="0093222F">
        <w:rPr>
          <w:sz w:val="24"/>
          <w:szCs w:val="24"/>
        </w:rPr>
        <w:t xml:space="preserve"> Complexity Framework Components</w:t>
      </w:r>
    </w:p>
    <w:p w14:paraId="37F4F222" w14:textId="77777777" w:rsidR="0093222F" w:rsidRDefault="00C472AE" w:rsidP="0093222F">
      <w:pPr>
        <w:rPr>
          <w:rFonts w:ascii="Calibri" w:hAnsi="Calibri" w:cs="Calibri"/>
          <w:sz w:val="2"/>
          <w:szCs w:val="2"/>
        </w:rPr>
      </w:pPr>
      <w:r>
        <w:rPr>
          <w:rFonts w:ascii="Calibri" w:hAnsi="Calibri" w:cs="Calibri"/>
          <w:sz w:val="2"/>
          <w:szCs w:val="2"/>
        </w:rPr>
        <w:t>=]</w:t>
      </w:r>
    </w:p>
    <w:tbl>
      <w:tblPr>
        <w:tblW w:w="5000" w:type="pct"/>
        <w:tblCellMar>
          <w:left w:w="0" w:type="dxa"/>
          <w:right w:w="0" w:type="dxa"/>
        </w:tblCellMar>
        <w:tblLook w:val="0600" w:firstRow="0" w:lastRow="0" w:firstColumn="0" w:lastColumn="0" w:noHBand="1" w:noVBand="1"/>
      </w:tblPr>
      <w:tblGrid>
        <w:gridCol w:w="783"/>
        <w:gridCol w:w="2291"/>
        <w:gridCol w:w="3294"/>
        <w:gridCol w:w="29"/>
        <w:gridCol w:w="3266"/>
        <w:gridCol w:w="36"/>
        <w:gridCol w:w="3261"/>
      </w:tblGrid>
      <w:tr w:rsidR="0093222F" w:rsidRPr="00087F0F" w14:paraId="6F25813D" w14:textId="77777777" w:rsidTr="006C6C65">
        <w:trPr>
          <w:trHeight w:val="11"/>
        </w:trPr>
        <w:tc>
          <w:tcPr>
            <w:tcW w:w="1186" w:type="pct"/>
            <w:gridSpan w:val="2"/>
            <w:vMerge w:val="restart"/>
            <w:tcBorders>
              <w:top w:val="single" w:sz="4" w:space="0" w:color="auto"/>
            </w:tcBorders>
            <w:vAlign w:val="center"/>
          </w:tcPr>
          <w:p w14:paraId="4AF9D81B" w14:textId="77777777" w:rsidR="0093222F" w:rsidRPr="00087F0F" w:rsidRDefault="0093222F" w:rsidP="006C6C65">
            <w:pPr>
              <w:spacing w:before="60"/>
              <w:jc w:val="center"/>
              <w:rPr>
                <w:rFonts w:asciiTheme="minorHAnsi" w:hAnsiTheme="minorHAnsi" w:cstheme="minorHAnsi"/>
              </w:rPr>
            </w:pPr>
            <w:bookmarkStart w:id="4" w:name="_Hlk146038105"/>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DE46C8E" w14:textId="77777777" w:rsidR="0093222F" w:rsidRPr="00087F0F" w:rsidRDefault="0093222F" w:rsidP="006C6C65">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93222F" w:rsidRPr="00087F0F" w14:paraId="198393C5" w14:textId="77777777" w:rsidTr="006C6C65">
        <w:trPr>
          <w:trHeight w:val="13"/>
        </w:trPr>
        <w:tc>
          <w:tcPr>
            <w:tcW w:w="1186" w:type="pct"/>
            <w:gridSpan w:val="2"/>
            <w:vMerge/>
          </w:tcPr>
          <w:p w14:paraId="0CDBF288" w14:textId="77777777" w:rsidR="0093222F" w:rsidRPr="00087F0F" w:rsidRDefault="0093222F" w:rsidP="006C6C65">
            <w:pPr>
              <w:spacing w:before="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6CF3F823" w14:textId="77777777" w:rsidR="0093222F" w:rsidRPr="00087F0F" w:rsidRDefault="0093222F" w:rsidP="006C6C65">
            <w:pPr>
              <w:spacing w:before="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66834169" w14:textId="77777777" w:rsidR="0093222F" w:rsidRPr="00087F0F" w:rsidRDefault="0093222F" w:rsidP="006C6C65">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54714C29" w14:textId="77777777" w:rsidR="0093222F" w:rsidRPr="00087F0F" w:rsidRDefault="0093222F" w:rsidP="006C6C65">
            <w:pPr>
              <w:spacing w:before="60"/>
              <w:jc w:val="center"/>
              <w:rPr>
                <w:rFonts w:asciiTheme="minorHAnsi" w:hAnsiTheme="minorHAnsi" w:cstheme="minorHAnsi"/>
                <w:b/>
                <w:bCs/>
              </w:rPr>
            </w:pPr>
            <w:r w:rsidRPr="00087F0F">
              <w:rPr>
                <w:rFonts w:asciiTheme="minorHAnsi" w:hAnsiTheme="minorHAnsi" w:cstheme="minorHAnsi"/>
                <w:b/>
                <w:bCs/>
              </w:rPr>
              <w:t>High</w:t>
            </w:r>
          </w:p>
        </w:tc>
      </w:tr>
      <w:tr w:rsidR="0093222F" w:rsidRPr="00087F0F" w14:paraId="71FECFA4" w14:textId="77777777" w:rsidTr="006C6C65">
        <w:trPr>
          <w:trHeight w:val="363"/>
        </w:trPr>
        <w:tc>
          <w:tcPr>
            <w:tcW w:w="302" w:type="pct"/>
            <w:tcBorders>
              <w:top w:val="single" w:sz="4" w:space="0" w:color="auto"/>
            </w:tcBorders>
            <w:textDirection w:val="btLr"/>
            <w:vAlign w:val="center"/>
          </w:tcPr>
          <w:p w14:paraId="67C89BFE" w14:textId="77777777" w:rsidR="0093222F" w:rsidRPr="00087F0F" w:rsidRDefault="0093222F" w:rsidP="006C6C65">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16155EA8" w14:textId="77777777" w:rsidR="0093222F" w:rsidRPr="00087F0F" w:rsidRDefault="0093222F" w:rsidP="006C6C65">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4CDCFE6A" w14:textId="77777777" w:rsidR="0093222F" w:rsidRPr="00087F0F" w:rsidRDefault="0093222F" w:rsidP="006C6C65">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Requires one or two dimensions</w:t>
            </w:r>
          </w:p>
          <w:p w14:paraId="551908DD" w14:textId="77777777" w:rsidR="0093222F" w:rsidRPr="00087F0F" w:rsidRDefault="0093222F" w:rsidP="006C6C65">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3C75F6C1" w14:textId="77777777" w:rsidR="0093222F" w:rsidRPr="00087F0F" w:rsidRDefault="0093222F" w:rsidP="006C6C65">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1488163E" w14:textId="77777777" w:rsidR="0093222F" w:rsidRPr="00087F0F" w:rsidRDefault="0093222F" w:rsidP="006C6C65">
            <w:pPr>
              <w:spacing w:before="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43CA10FB"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FA3976"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4F7B3A42"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4576E060"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7C8A9A03"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C436ECE"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93222F" w:rsidRPr="00087F0F" w14:paraId="43F1CB1F" w14:textId="77777777" w:rsidTr="006C6C65">
        <w:trPr>
          <w:trHeight w:val="363"/>
        </w:trPr>
        <w:tc>
          <w:tcPr>
            <w:tcW w:w="302" w:type="pct"/>
            <w:vMerge w:val="restart"/>
            <w:tcBorders>
              <w:top w:val="single" w:sz="4" w:space="0" w:color="auto"/>
            </w:tcBorders>
            <w:textDirection w:val="btLr"/>
            <w:vAlign w:val="center"/>
          </w:tcPr>
          <w:p w14:paraId="5770BBB1" w14:textId="77777777" w:rsidR="0093222F" w:rsidRPr="00087F0F" w:rsidRDefault="0093222F" w:rsidP="006C6C65">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1ADD4B8C" w14:textId="77777777" w:rsidR="0093222F" w:rsidRPr="00087F0F" w:rsidRDefault="0093222F" w:rsidP="006C6C65">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36A7EFF5" w14:textId="77777777" w:rsidR="0093222F" w:rsidRPr="00087F0F" w:rsidRDefault="0093222F" w:rsidP="006C6C65">
            <w:pPr>
              <w:spacing w:before="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63AD6963" w14:textId="77777777" w:rsidR="0093222F" w:rsidRPr="00087F0F" w:rsidRDefault="0093222F" w:rsidP="006C6C65">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EB0DD93" w14:textId="77777777" w:rsidR="0093222F" w:rsidRPr="00087F0F" w:rsidRDefault="0093222F" w:rsidP="006C6C65">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Provides few, simple graphics/data/models</w:t>
            </w:r>
          </w:p>
          <w:p w14:paraId="32310561" w14:textId="77777777" w:rsidR="0093222F" w:rsidRPr="00087F0F" w:rsidRDefault="0093222F" w:rsidP="006C6C65">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Includes definitions or examples</w:t>
            </w:r>
          </w:p>
          <w:p w14:paraId="1DA81DD3" w14:textId="77777777" w:rsidR="0093222F" w:rsidRPr="00087F0F" w:rsidRDefault="0093222F" w:rsidP="006C6C65">
            <w:pPr>
              <w:numPr>
                <w:ilvl w:val="0"/>
                <w:numId w:val="24"/>
              </w:numPr>
              <w:tabs>
                <w:tab w:val="clear" w:pos="720"/>
              </w:tabs>
              <w:spacing w:before="60"/>
              <w:ind w:left="144" w:hanging="288"/>
              <w:rPr>
                <w:rFonts w:asciiTheme="minorHAnsi" w:hAnsiTheme="minorHAnsi" w:cstheme="minorBidi"/>
              </w:rPr>
            </w:pPr>
            <w:r w:rsidRPr="3CBA8FD8">
              <w:rPr>
                <w:rFonts w:asciiTheme="minorHAnsi" w:hAnsiTheme="minorHAnsi" w:cstheme="minorBidi"/>
              </w:rPr>
              <w:t>Phenomenon or problem</w:t>
            </w:r>
            <w:r>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558CFB59"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1C935B0D"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graphics/data/models</w:t>
            </w:r>
          </w:p>
          <w:p w14:paraId="5C18D3C5"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Limited use of definitions or examples</w:t>
            </w:r>
          </w:p>
          <w:p w14:paraId="3F81026F"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53473C4E"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6EE17053"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complex graphics/data/models</w:t>
            </w:r>
          </w:p>
          <w:p w14:paraId="599F00E2" w14:textId="77777777" w:rsidR="0093222F" w:rsidRPr="00087F0F" w:rsidRDefault="0093222F" w:rsidP="006C6C65">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93222F" w:rsidRPr="00087F0F" w14:paraId="1A6A5D9F" w14:textId="77777777" w:rsidTr="006C6C65">
        <w:trPr>
          <w:trHeight w:val="61"/>
        </w:trPr>
        <w:tc>
          <w:tcPr>
            <w:tcW w:w="302" w:type="pct"/>
            <w:vMerge/>
          </w:tcPr>
          <w:p w14:paraId="2E0A491E" w14:textId="77777777" w:rsidR="0093222F" w:rsidRPr="00087F0F" w:rsidRDefault="0093222F" w:rsidP="006C6C65">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5BA3CA1B" w14:textId="77777777" w:rsidR="0093222F" w:rsidRPr="00087F0F" w:rsidRDefault="0093222F" w:rsidP="006C6C65">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358D4F37" w14:textId="77777777" w:rsidR="0093222F" w:rsidRPr="00087F0F" w:rsidRDefault="0093222F" w:rsidP="006C6C65">
            <w:pPr>
              <w:spacing w:before="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0924CFEB" w14:textId="77777777" w:rsidR="0093222F" w:rsidRPr="00087F0F" w:rsidRDefault="0093222F" w:rsidP="006C6C65">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6449232A" w14:textId="77777777" w:rsidR="0093222F" w:rsidRPr="00087F0F" w:rsidRDefault="0093222F" w:rsidP="006C6C65">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64D6F652" w14:textId="77777777" w:rsidR="0093222F" w:rsidRPr="00E1595D" w:rsidRDefault="0093222F" w:rsidP="006C6C65">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25B48F7E" w14:textId="77777777" w:rsidR="0093222F" w:rsidRPr="00087F0F" w:rsidRDefault="0093222F" w:rsidP="006C6C65">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1AF1973D" w14:textId="77777777" w:rsidR="0093222F" w:rsidRPr="00087F0F" w:rsidRDefault="0093222F" w:rsidP="006C6C65">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4143B70F" w14:textId="77777777" w:rsidR="0093222F" w:rsidRPr="00087F0F" w:rsidRDefault="0093222F" w:rsidP="006C6C65">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5DD28141" w14:textId="77777777" w:rsidR="0093222F" w:rsidRPr="00087F0F" w:rsidRDefault="0093222F" w:rsidP="006C6C65">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FB58D67" w14:textId="77777777" w:rsidR="0093222F" w:rsidRPr="00087F0F" w:rsidRDefault="0093222F" w:rsidP="006C6C65">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22FE8CC0" w14:textId="77777777" w:rsidR="0093222F" w:rsidRPr="00087F0F" w:rsidRDefault="0093222F" w:rsidP="006C6C65">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93222F" w:rsidRPr="00087F0F" w14:paraId="00F6DC6A" w14:textId="77777777" w:rsidTr="006C6C65">
        <w:trPr>
          <w:trHeight w:val="404"/>
        </w:trPr>
        <w:tc>
          <w:tcPr>
            <w:tcW w:w="302" w:type="pct"/>
            <w:vMerge/>
          </w:tcPr>
          <w:p w14:paraId="7D965541" w14:textId="77777777" w:rsidR="0093222F" w:rsidRPr="00087F0F" w:rsidRDefault="0093222F" w:rsidP="006C6C65">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0B519D2C" w14:textId="77777777" w:rsidR="0093222F" w:rsidRPr="00087F0F" w:rsidRDefault="0093222F" w:rsidP="006C6C65">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55074C84" w14:textId="77777777" w:rsidR="0093222F" w:rsidRPr="00087F0F" w:rsidRDefault="0093222F" w:rsidP="006C6C65">
            <w:pPr>
              <w:numPr>
                <w:ilvl w:val="0"/>
                <w:numId w:val="25"/>
              </w:numPr>
              <w:spacing w:before="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140F5240" w14:textId="77777777" w:rsidR="0093222F" w:rsidRPr="00087F0F" w:rsidRDefault="0093222F" w:rsidP="006C6C65">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2AD3231D" w14:textId="77777777" w:rsidR="0093222F" w:rsidRPr="00087F0F" w:rsidRDefault="0093222F" w:rsidP="006C6C65">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bookmarkEnd w:id="4"/>
    </w:tbl>
    <w:p w14:paraId="755989DE" w14:textId="2E70C9A8" w:rsidR="00AF5620" w:rsidRDefault="00AF5620" w:rsidP="0093222F">
      <w:pPr>
        <w:rPr>
          <w:rFonts w:ascii="Calibri" w:hAnsi="Calibri" w:cs="Calibri"/>
          <w:sz w:val="2"/>
          <w:szCs w:val="2"/>
        </w:rPr>
      </w:pPr>
    </w:p>
    <w:p w14:paraId="48A8F154" w14:textId="143EF45E" w:rsidR="00C472AE" w:rsidRPr="00C472AE" w:rsidRDefault="00C472AE" w:rsidP="0093222F">
      <w:pPr>
        <w:rPr>
          <w:rFonts w:ascii="Calibri" w:hAnsi="Calibri" w:cs="Calibri"/>
          <w:sz w:val="2"/>
          <w:szCs w:val="2"/>
        </w:rPr>
      </w:pPr>
    </w:p>
    <w:p w14:paraId="4E316D40" w14:textId="59390571" w:rsidR="00C472AE" w:rsidRPr="00C472AE" w:rsidRDefault="00C472AE" w:rsidP="00F13DFA">
      <w:pPr>
        <w:rPr>
          <w:rFonts w:ascii="Calibri" w:hAnsi="Calibri" w:cs="Calibri"/>
          <w:sz w:val="2"/>
          <w:szCs w:val="2"/>
        </w:rPr>
      </w:pPr>
    </w:p>
    <w:p w14:paraId="7B92AE0B" w14:textId="452BCEB6" w:rsidR="00C472AE" w:rsidRPr="00C472AE" w:rsidRDefault="00C472AE" w:rsidP="00F13DFA">
      <w:pPr>
        <w:rPr>
          <w:rFonts w:ascii="Calibri" w:hAnsi="Calibri" w:cs="Calibri"/>
          <w:sz w:val="2"/>
          <w:szCs w:val="2"/>
        </w:rPr>
      </w:pPr>
    </w:p>
    <w:p w14:paraId="3CA5F98E" w14:textId="46638378" w:rsidR="00C472AE" w:rsidRPr="00C472AE" w:rsidRDefault="00C472AE" w:rsidP="00F13DFA">
      <w:pPr>
        <w:rPr>
          <w:rFonts w:ascii="Calibri" w:hAnsi="Calibri" w:cs="Calibri"/>
          <w:sz w:val="2"/>
          <w:szCs w:val="2"/>
        </w:rPr>
      </w:pPr>
    </w:p>
    <w:p w14:paraId="4FC80753" w14:textId="77777777" w:rsidR="00C472AE" w:rsidRPr="00C472AE" w:rsidRDefault="00C472AE" w:rsidP="00F13DFA">
      <w:pPr>
        <w:rPr>
          <w:rFonts w:ascii="Calibri" w:hAnsi="Calibri" w:cs="Calibri"/>
          <w:sz w:val="2"/>
          <w:szCs w:val="2"/>
        </w:rPr>
      </w:pPr>
    </w:p>
    <w:sectPr w:rsidR="00C472AE" w:rsidRPr="00C472AE" w:rsidSect="00493C5D">
      <w:headerReference w:type="default" r:id="rId15"/>
      <w:footerReference w:type="default" r:id="rId16"/>
      <w:pgSz w:w="15840" w:h="12240" w:orient="landscape"/>
      <w:pgMar w:top="72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9EAE" w14:textId="77777777" w:rsidR="00B32CAA" w:rsidRDefault="00B32CAA" w:rsidP="0034435A">
      <w:r>
        <w:separator/>
      </w:r>
    </w:p>
  </w:endnote>
  <w:endnote w:type="continuationSeparator" w:id="0">
    <w:p w14:paraId="7641AF37" w14:textId="77777777" w:rsidR="00B32CAA" w:rsidRDefault="00B32CAA" w:rsidP="0034435A">
      <w:r>
        <w:continuationSeparator/>
      </w:r>
    </w:p>
  </w:endnote>
  <w:endnote w:type="continuationNotice" w:id="1">
    <w:p w14:paraId="004C3AB1" w14:textId="77777777" w:rsidR="00B32CAA" w:rsidRDefault="00B32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D470" w14:textId="63493795" w:rsidR="00C73E83" w:rsidRPr="00757252" w:rsidRDefault="00C73E83" w:rsidP="00C73E83">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8</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0EA5" w14:textId="77777777" w:rsidR="00B32CAA" w:rsidRDefault="00B32CAA" w:rsidP="0034435A">
      <w:r>
        <w:separator/>
      </w:r>
    </w:p>
  </w:footnote>
  <w:footnote w:type="continuationSeparator" w:id="0">
    <w:p w14:paraId="2C69E5A6" w14:textId="77777777" w:rsidR="00B32CAA" w:rsidRDefault="00B32CAA" w:rsidP="0034435A">
      <w:r>
        <w:continuationSeparator/>
      </w:r>
    </w:p>
  </w:footnote>
  <w:footnote w:type="continuationNotice" w:id="1">
    <w:p w14:paraId="7479F715" w14:textId="77777777" w:rsidR="00B32CAA" w:rsidRDefault="00B32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B0CA" w14:textId="0BD6A0CC" w:rsidR="00C73E83" w:rsidRDefault="00C7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1A9CF19E"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56B0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9B162360"/>
    <w:lvl w:ilvl="0" w:tplc="89343A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FCC25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A036AD4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700527">
    <w:abstractNumId w:val="16"/>
  </w:num>
  <w:num w:numId="2" w16cid:durableId="429664232">
    <w:abstractNumId w:val="33"/>
  </w:num>
  <w:num w:numId="3" w16cid:durableId="1476485016">
    <w:abstractNumId w:val="36"/>
  </w:num>
  <w:num w:numId="4" w16cid:durableId="98843341">
    <w:abstractNumId w:val="0"/>
  </w:num>
  <w:num w:numId="5" w16cid:durableId="1046837762">
    <w:abstractNumId w:val="2"/>
  </w:num>
  <w:num w:numId="6" w16cid:durableId="1197426722">
    <w:abstractNumId w:val="18"/>
  </w:num>
  <w:num w:numId="7" w16cid:durableId="993484638">
    <w:abstractNumId w:val="28"/>
  </w:num>
  <w:num w:numId="8" w16cid:durableId="21370749">
    <w:abstractNumId w:val="12"/>
  </w:num>
  <w:num w:numId="9" w16cid:durableId="1216358507">
    <w:abstractNumId w:val="31"/>
  </w:num>
  <w:num w:numId="10" w16cid:durableId="378435782">
    <w:abstractNumId w:val="15"/>
  </w:num>
  <w:num w:numId="11" w16cid:durableId="978151111">
    <w:abstractNumId w:val="37"/>
  </w:num>
  <w:num w:numId="12" w16cid:durableId="143009601">
    <w:abstractNumId w:val="25"/>
  </w:num>
  <w:num w:numId="13" w16cid:durableId="56100274">
    <w:abstractNumId w:val="20"/>
  </w:num>
  <w:num w:numId="14" w16cid:durableId="490372270">
    <w:abstractNumId w:val="34"/>
  </w:num>
  <w:num w:numId="15" w16cid:durableId="1305155562">
    <w:abstractNumId w:val="13"/>
  </w:num>
  <w:num w:numId="16" w16cid:durableId="376055603">
    <w:abstractNumId w:val="24"/>
  </w:num>
  <w:num w:numId="17" w16cid:durableId="1802267581">
    <w:abstractNumId w:val="9"/>
  </w:num>
  <w:num w:numId="18" w16cid:durableId="800077017">
    <w:abstractNumId w:val="32"/>
  </w:num>
  <w:num w:numId="19" w16cid:durableId="839858045">
    <w:abstractNumId w:val="19"/>
  </w:num>
  <w:num w:numId="20" w16cid:durableId="949750116">
    <w:abstractNumId w:val="29"/>
  </w:num>
  <w:num w:numId="21" w16cid:durableId="371611387">
    <w:abstractNumId w:val="3"/>
  </w:num>
  <w:num w:numId="22" w16cid:durableId="2053841897">
    <w:abstractNumId w:val="4"/>
  </w:num>
  <w:num w:numId="23" w16cid:durableId="1169368706">
    <w:abstractNumId w:val="14"/>
  </w:num>
  <w:num w:numId="24" w16cid:durableId="348028221">
    <w:abstractNumId w:val="30"/>
  </w:num>
  <w:num w:numId="25" w16cid:durableId="2039890143">
    <w:abstractNumId w:val="22"/>
  </w:num>
  <w:num w:numId="26" w16cid:durableId="733430216">
    <w:abstractNumId w:val="26"/>
  </w:num>
  <w:num w:numId="27" w16cid:durableId="301546046">
    <w:abstractNumId w:val="21"/>
  </w:num>
  <w:num w:numId="28" w16cid:durableId="1454011218">
    <w:abstractNumId w:val="5"/>
  </w:num>
  <w:num w:numId="29" w16cid:durableId="552544718">
    <w:abstractNumId w:val="7"/>
  </w:num>
  <w:num w:numId="30" w16cid:durableId="16856361">
    <w:abstractNumId w:val="27"/>
  </w:num>
  <w:num w:numId="31" w16cid:durableId="2009207242">
    <w:abstractNumId w:val="10"/>
  </w:num>
  <w:num w:numId="32" w16cid:durableId="189416604">
    <w:abstractNumId w:val="6"/>
  </w:num>
  <w:num w:numId="33" w16cid:durableId="407922535">
    <w:abstractNumId w:val="8"/>
  </w:num>
  <w:num w:numId="34" w16cid:durableId="1800681574">
    <w:abstractNumId w:val="17"/>
  </w:num>
  <w:num w:numId="35" w16cid:durableId="1099178377">
    <w:abstractNumId w:val="23"/>
  </w:num>
  <w:num w:numId="36" w16cid:durableId="1994720117">
    <w:abstractNumId w:val="1"/>
  </w:num>
  <w:num w:numId="37" w16cid:durableId="2042514389">
    <w:abstractNumId w:val="11"/>
  </w:num>
  <w:num w:numId="38" w16cid:durableId="15416273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4FEE"/>
    <w:rsid w:val="000143B7"/>
    <w:rsid w:val="00015F2D"/>
    <w:rsid w:val="0001633D"/>
    <w:rsid w:val="00022857"/>
    <w:rsid w:val="00034F1A"/>
    <w:rsid w:val="000402A9"/>
    <w:rsid w:val="000407B1"/>
    <w:rsid w:val="00041180"/>
    <w:rsid w:val="0004329E"/>
    <w:rsid w:val="0004425E"/>
    <w:rsid w:val="00045381"/>
    <w:rsid w:val="00045522"/>
    <w:rsid w:val="00047B82"/>
    <w:rsid w:val="000515EE"/>
    <w:rsid w:val="00052733"/>
    <w:rsid w:val="00053CD2"/>
    <w:rsid w:val="00055263"/>
    <w:rsid w:val="00055933"/>
    <w:rsid w:val="000607E4"/>
    <w:rsid w:val="000616AA"/>
    <w:rsid w:val="00067312"/>
    <w:rsid w:val="0007205D"/>
    <w:rsid w:val="00072ECB"/>
    <w:rsid w:val="00073BFF"/>
    <w:rsid w:val="00073CAF"/>
    <w:rsid w:val="00074172"/>
    <w:rsid w:val="00076BEE"/>
    <w:rsid w:val="00077BA9"/>
    <w:rsid w:val="00077C23"/>
    <w:rsid w:val="000807BB"/>
    <w:rsid w:val="00081305"/>
    <w:rsid w:val="000844A3"/>
    <w:rsid w:val="00087F0F"/>
    <w:rsid w:val="0009177F"/>
    <w:rsid w:val="00094015"/>
    <w:rsid w:val="000950AC"/>
    <w:rsid w:val="00095E54"/>
    <w:rsid w:val="00097EA9"/>
    <w:rsid w:val="000A036B"/>
    <w:rsid w:val="000A2F5E"/>
    <w:rsid w:val="000A3B7A"/>
    <w:rsid w:val="000A5FF9"/>
    <w:rsid w:val="000A65CE"/>
    <w:rsid w:val="000A691D"/>
    <w:rsid w:val="000A6FEF"/>
    <w:rsid w:val="000A7410"/>
    <w:rsid w:val="000B1B96"/>
    <w:rsid w:val="000B511F"/>
    <w:rsid w:val="000C2BBE"/>
    <w:rsid w:val="000C4212"/>
    <w:rsid w:val="000D482C"/>
    <w:rsid w:val="000D7952"/>
    <w:rsid w:val="000E0ED7"/>
    <w:rsid w:val="000E1459"/>
    <w:rsid w:val="000E2114"/>
    <w:rsid w:val="000E553B"/>
    <w:rsid w:val="000F0E6E"/>
    <w:rsid w:val="000F4E12"/>
    <w:rsid w:val="000F6E8E"/>
    <w:rsid w:val="001033B9"/>
    <w:rsid w:val="001056C4"/>
    <w:rsid w:val="00107246"/>
    <w:rsid w:val="00110720"/>
    <w:rsid w:val="00113C65"/>
    <w:rsid w:val="00120F15"/>
    <w:rsid w:val="0012154D"/>
    <w:rsid w:val="001221C1"/>
    <w:rsid w:val="00126CD6"/>
    <w:rsid w:val="00126F25"/>
    <w:rsid w:val="00135E30"/>
    <w:rsid w:val="001401D5"/>
    <w:rsid w:val="001419DC"/>
    <w:rsid w:val="00141BD7"/>
    <w:rsid w:val="001424E6"/>
    <w:rsid w:val="00143029"/>
    <w:rsid w:val="0015013D"/>
    <w:rsid w:val="001503AF"/>
    <w:rsid w:val="00152B53"/>
    <w:rsid w:val="0015509D"/>
    <w:rsid w:val="00160877"/>
    <w:rsid w:val="0016132B"/>
    <w:rsid w:val="00170505"/>
    <w:rsid w:val="00170638"/>
    <w:rsid w:val="001723B8"/>
    <w:rsid w:val="001740EA"/>
    <w:rsid w:val="001776A5"/>
    <w:rsid w:val="00180188"/>
    <w:rsid w:val="00182FD5"/>
    <w:rsid w:val="00187568"/>
    <w:rsid w:val="00191162"/>
    <w:rsid w:val="001A0BAE"/>
    <w:rsid w:val="001A2F19"/>
    <w:rsid w:val="001A6E10"/>
    <w:rsid w:val="001B0750"/>
    <w:rsid w:val="001B3A32"/>
    <w:rsid w:val="001B51ED"/>
    <w:rsid w:val="001C09B5"/>
    <w:rsid w:val="001C30E4"/>
    <w:rsid w:val="001C4686"/>
    <w:rsid w:val="001C64B9"/>
    <w:rsid w:val="001C6533"/>
    <w:rsid w:val="001C7F00"/>
    <w:rsid w:val="001D2B4F"/>
    <w:rsid w:val="001D63C2"/>
    <w:rsid w:val="001E333B"/>
    <w:rsid w:val="001E3C41"/>
    <w:rsid w:val="001E5782"/>
    <w:rsid w:val="001E5CB1"/>
    <w:rsid w:val="001E7E5D"/>
    <w:rsid w:val="001F0978"/>
    <w:rsid w:val="001F4989"/>
    <w:rsid w:val="001F5607"/>
    <w:rsid w:val="001F5D1C"/>
    <w:rsid w:val="00203019"/>
    <w:rsid w:val="00204954"/>
    <w:rsid w:val="0021542C"/>
    <w:rsid w:val="00217825"/>
    <w:rsid w:val="002216EA"/>
    <w:rsid w:val="00223062"/>
    <w:rsid w:val="00223588"/>
    <w:rsid w:val="00246787"/>
    <w:rsid w:val="00250A1C"/>
    <w:rsid w:val="00256458"/>
    <w:rsid w:val="00257511"/>
    <w:rsid w:val="00263B57"/>
    <w:rsid w:val="002662EA"/>
    <w:rsid w:val="002668F4"/>
    <w:rsid w:val="00267A4D"/>
    <w:rsid w:val="00270633"/>
    <w:rsid w:val="00270A42"/>
    <w:rsid w:val="00282795"/>
    <w:rsid w:val="00282E77"/>
    <w:rsid w:val="00285E9D"/>
    <w:rsid w:val="00290B81"/>
    <w:rsid w:val="00290F09"/>
    <w:rsid w:val="002958EB"/>
    <w:rsid w:val="00297038"/>
    <w:rsid w:val="002C0E77"/>
    <w:rsid w:val="002D08DF"/>
    <w:rsid w:val="002D08F6"/>
    <w:rsid w:val="002D41AB"/>
    <w:rsid w:val="002D5B41"/>
    <w:rsid w:val="002D7E45"/>
    <w:rsid w:val="002E22E7"/>
    <w:rsid w:val="002F117E"/>
    <w:rsid w:val="002F494C"/>
    <w:rsid w:val="002F58EE"/>
    <w:rsid w:val="002F6297"/>
    <w:rsid w:val="002F6AB7"/>
    <w:rsid w:val="002F707F"/>
    <w:rsid w:val="00301733"/>
    <w:rsid w:val="003034C2"/>
    <w:rsid w:val="00304636"/>
    <w:rsid w:val="00305AA4"/>
    <w:rsid w:val="00310E59"/>
    <w:rsid w:val="00312267"/>
    <w:rsid w:val="00312B05"/>
    <w:rsid w:val="0031447C"/>
    <w:rsid w:val="00314693"/>
    <w:rsid w:val="00315340"/>
    <w:rsid w:val="0032006A"/>
    <w:rsid w:val="00321A86"/>
    <w:rsid w:val="0032219B"/>
    <w:rsid w:val="003229C2"/>
    <w:rsid w:val="00323289"/>
    <w:rsid w:val="00324237"/>
    <w:rsid w:val="003247BF"/>
    <w:rsid w:val="00324E47"/>
    <w:rsid w:val="00331019"/>
    <w:rsid w:val="00333135"/>
    <w:rsid w:val="0033766E"/>
    <w:rsid w:val="0034435A"/>
    <w:rsid w:val="00353B23"/>
    <w:rsid w:val="0036156C"/>
    <w:rsid w:val="0036163B"/>
    <w:rsid w:val="00364376"/>
    <w:rsid w:val="003645FB"/>
    <w:rsid w:val="00370014"/>
    <w:rsid w:val="003713FD"/>
    <w:rsid w:val="00372E1E"/>
    <w:rsid w:val="00380EB5"/>
    <w:rsid w:val="003814B3"/>
    <w:rsid w:val="003817C0"/>
    <w:rsid w:val="0039044D"/>
    <w:rsid w:val="003950BB"/>
    <w:rsid w:val="00396C5A"/>
    <w:rsid w:val="00397CDF"/>
    <w:rsid w:val="003A36AF"/>
    <w:rsid w:val="003A772C"/>
    <w:rsid w:val="003B0717"/>
    <w:rsid w:val="003C170E"/>
    <w:rsid w:val="003D1CDA"/>
    <w:rsid w:val="003D1FB3"/>
    <w:rsid w:val="003D5E68"/>
    <w:rsid w:val="003D6F62"/>
    <w:rsid w:val="003E75E6"/>
    <w:rsid w:val="003F0C8C"/>
    <w:rsid w:val="003F3064"/>
    <w:rsid w:val="003F3547"/>
    <w:rsid w:val="003F4CC6"/>
    <w:rsid w:val="00400840"/>
    <w:rsid w:val="00404B93"/>
    <w:rsid w:val="00405635"/>
    <w:rsid w:val="004110DA"/>
    <w:rsid w:val="004114FC"/>
    <w:rsid w:val="00411932"/>
    <w:rsid w:val="00414BC5"/>
    <w:rsid w:val="00416200"/>
    <w:rsid w:val="004212BC"/>
    <w:rsid w:val="00421B79"/>
    <w:rsid w:val="00426E14"/>
    <w:rsid w:val="00427E61"/>
    <w:rsid w:val="00433E2D"/>
    <w:rsid w:val="004428A2"/>
    <w:rsid w:val="00444517"/>
    <w:rsid w:val="004506E2"/>
    <w:rsid w:val="004513BF"/>
    <w:rsid w:val="0045140B"/>
    <w:rsid w:val="00452D91"/>
    <w:rsid w:val="0045578D"/>
    <w:rsid w:val="004569FB"/>
    <w:rsid w:val="00463521"/>
    <w:rsid w:val="004649AA"/>
    <w:rsid w:val="00472460"/>
    <w:rsid w:val="00473D87"/>
    <w:rsid w:val="004821EC"/>
    <w:rsid w:val="00482ADB"/>
    <w:rsid w:val="00483E35"/>
    <w:rsid w:val="00484339"/>
    <w:rsid w:val="00484FA5"/>
    <w:rsid w:val="00491034"/>
    <w:rsid w:val="0049225F"/>
    <w:rsid w:val="00492B1E"/>
    <w:rsid w:val="00493C5D"/>
    <w:rsid w:val="004961BB"/>
    <w:rsid w:val="004A376E"/>
    <w:rsid w:val="004B1EEC"/>
    <w:rsid w:val="004B2046"/>
    <w:rsid w:val="004B3121"/>
    <w:rsid w:val="004B3383"/>
    <w:rsid w:val="004C0A97"/>
    <w:rsid w:val="004C120A"/>
    <w:rsid w:val="004C14E0"/>
    <w:rsid w:val="004C408A"/>
    <w:rsid w:val="004C6160"/>
    <w:rsid w:val="004D6B1B"/>
    <w:rsid w:val="004E333E"/>
    <w:rsid w:val="004E43FE"/>
    <w:rsid w:val="004F3D0E"/>
    <w:rsid w:val="00501201"/>
    <w:rsid w:val="00513C1E"/>
    <w:rsid w:val="00514AA7"/>
    <w:rsid w:val="00525BCF"/>
    <w:rsid w:val="0052688D"/>
    <w:rsid w:val="00541AF2"/>
    <w:rsid w:val="005451E3"/>
    <w:rsid w:val="00545576"/>
    <w:rsid w:val="00551041"/>
    <w:rsid w:val="005534E3"/>
    <w:rsid w:val="0055379A"/>
    <w:rsid w:val="005538D0"/>
    <w:rsid w:val="00553EF5"/>
    <w:rsid w:val="00555F6B"/>
    <w:rsid w:val="00556CBB"/>
    <w:rsid w:val="0055703B"/>
    <w:rsid w:val="0055789C"/>
    <w:rsid w:val="00567AA9"/>
    <w:rsid w:val="00573084"/>
    <w:rsid w:val="00576F16"/>
    <w:rsid w:val="00585C00"/>
    <w:rsid w:val="005932B8"/>
    <w:rsid w:val="0059417D"/>
    <w:rsid w:val="005943BE"/>
    <w:rsid w:val="0059609D"/>
    <w:rsid w:val="00597C5F"/>
    <w:rsid w:val="00597E67"/>
    <w:rsid w:val="005A6F51"/>
    <w:rsid w:val="005A7639"/>
    <w:rsid w:val="005A7913"/>
    <w:rsid w:val="005B0A4F"/>
    <w:rsid w:val="005B33E1"/>
    <w:rsid w:val="005B4310"/>
    <w:rsid w:val="005B4C17"/>
    <w:rsid w:val="005B73E8"/>
    <w:rsid w:val="005C0240"/>
    <w:rsid w:val="005C1B0A"/>
    <w:rsid w:val="005C3920"/>
    <w:rsid w:val="005C4A71"/>
    <w:rsid w:val="005C4E77"/>
    <w:rsid w:val="005D105A"/>
    <w:rsid w:val="005D127A"/>
    <w:rsid w:val="005D4C0F"/>
    <w:rsid w:val="005D4DF5"/>
    <w:rsid w:val="005E21B6"/>
    <w:rsid w:val="005F2E00"/>
    <w:rsid w:val="005F41AB"/>
    <w:rsid w:val="005F4577"/>
    <w:rsid w:val="005F5239"/>
    <w:rsid w:val="005F69AB"/>
    <w:rsid w:val="00601745"/>
    <w:rsid w:val="00605898"/>
    <w:rsid w:val="00613E78"/>
    <w:rsid w:val="0061419A"/>
    <w:rsid w:val="00614729"/>
    <w:rsid w:val="00622A82"/>
    <w:rsid w:val="00625D94"/>
    <w:rsid w:val="006328B1"/>
    <w:rsid w:val="00633A70"/>
    <w:rsid w:val="00636432"/>
    <w:rsid w:val="00640C23"/>
    <w:rsid w:val="006426B4"/>
    <w:rsid w:val="00644FF8"/>
    <w:rsid w:val="006455D3"/>
    <w:rsid w:val="00650E33"/>
    <w:rsid w:val="0065188F"/>
    <w:rsid w:val="00653B26"/>
    <w:rsid w:val="00653CC3"/>
    <w:rsid w:val="0065494B"/>
    <w:rsid w:val="0065793C"/>
    <w:rsid w:val="00657EF4"/>
    <w:rsid w:val="00664AF5"/>
    <w:rsid w:val="00667FDF"/>
    <w:rsid w:val="006700FC"/>
    <w:rsid w:val="00675205"/>
    <w:rsid w:val="006756A6"/>
    <w:rsid w:val="006808B9"/>
    <w:rsid w:val="0068090F"/>
    <w:rsid w:val="00685970"/>
    <w:rsid w:val="006871ED"/>
    <w:rsid w:val="006923E2"/>
    <w:rsid w:val="006A1629"/>
    <w:rsid w:val="006A2939"/>
    <w:rsid w:val="006A4B12"/>
    <w:rsid w:val="006A4F69"/>
    <w:rsid w:val="006B1190"/>
    <w:rsid w:val="006B1435"/>
    <w:rsid w:val="006B14C3"/>
    <w:rsid w:val="006B6816"/>
    <w:rsid w:val="006B7E92"/>
    <w:rsid w:val="006C1568"/>
    <w:rsid w:val="006C1999"/>
    <w:rsid w:val="006C3E1C"/>
    <w:rsid w:val="006C5D5D"/>
    <w:rsid w:val="006C7848"/>
    <w:rsid w:val="006D2237"/>
    <w:rsid w:val="006D2813"/>
    <w:rsid w:val="006D3481"/>
    <w:rsid w:val="006D651D"/>
    <w:rsid w:val="006D6841"/>
    <w:rsid w:val="006D701A"/>
    <w:rsid w:val="006E1553"/>
    <w:rsid w:val="006E19D1"/>
    <w:rsid w:val="006E7E14"/>
    <w:rsid w:val="006F1264"/>
    <w:rsid w:val="006F17E4"/>
    <w:rsid w:val="00700571"/>
    <w:rsid w:val="0070143A"/>
    <w:rsid w:val="00701CAF"/>
    <w:rsid w:val="0070461B"/>
    <w:rsid w:val="00704EE6"/>
    <w:rsid w:val="0070599F"/>
    <w:rsid w:val="00706640"/>
    <w:rsid w:val="00707E3C"/>
    <w:rsid w:val="007112A4"/>
    <w:rsid w:val="00714FD8"/>
    <w:rsid w:val="00714FFB"/>
    <w:rsid w:val="007150C5"/>
    <w:rsid w:val="00721A15"/>
    <w:rsid w:val="0072286B"/>
    <w:rsid w:val="00724324"/>
    <w:rsid w:val="007245FC"/>
    <w:rsid w:val="007277F6"/>
    <w:rsid w:val="007318E4"/>
    <w:rsid w:val="00741D97"/>
    <w:rsid w:val="007507C5"/>
    <w:rsid w:val="00750BD4"/>
    <w:rsid w:val="00750E10"/>
    <w:rsid w:val="00755426"/>
    <w:rsid w:val="00760463"/>
    <w:rsid w:val="00761E8C"/>
    <w:rsid w:val="007632B8"/>
    <w:rsid w:val="0076552F"/>
    <w:rsid w:val="007661FA"/>
    <w:rsid w:val="00766BB4"/>
    <w:rsid w:val="00772CB4"/>
    <w:rsid w:val="00775027"/>
    <w:rsid w:val="00776EC3"/>
    <w:rsid w:val="00790CAC"/>
    <w:rsid w:val="007915E8"/>
    <w:rsid w:val="00792BD7"/>
    <w:rsid w:val="00793945"/>
    <w:rsid w:val="00794209"/>
    <w:rsid w:val="007A4424"/>
    <w:rsid w:val="007A4DE6"/>
    <w:rsid w:val="007A6E52"/>
    <w:rsid w:val="007B1BF9"/>
    <w:rsid w:val="007B3CF0"/>
    <w:rsid w:val="007B4126"/>
    <w:rsid w:val="007B44FF"/>
    <w:rsid w:val="007B5040"/>
    <w:rsid w:val="007B7601"/>
    <w:rsid w:val="007C041F"/>
    <w:rsid w:val="007C0678"/>
    <w:rsid w:val="007C2943"/>
    <w:rsid w:val="007C3D5A"/>
    <w:rsid w:val="007C55ED"/>
    <w:rsid w:val="007C7E03"/>
    <w:rsid w:val="007D2898"/>
    <w:rsid w:val="007D2E21"/>
    <w:rsid w:val="007D34D0"/>
    <w:rsid w:val="007D3592"/>
    <w:rsid w:val="007D448C"/>
    <w:rsid w:val="007D464E"/>
    <w:rsid w:val="007D606B"/>
    <w:rsid w:val="007D7392"/>
    <w:rsid w:val="007E00B5"/>
    <w:rsid w:val="007E175B"/>
    <w:rsid w:val="007E18AA"/>
    <w:rsid w:val="007E1C3E"/>
    <w:rsid w:val="007F27AB"/>
    <w:rsid w:val="007F6658"/>
    <w:rsid w:val="008001DC"/>
    <w:rsid w:val="00801DEF"/>
    <w:rsid w:val="00805D6F"/>
    <w:rsid w:val="00806398"/>
    <w:rsid w:val="00812D1E"/>
    <w:rsid w:val="008141C4"/>
    <w:rsid w:val="00814FCD"/>
    <w:rsid w:val="0082195F"/>
    <w:rsid w:val="0082200C"/>
    <w:rsid w:val="00824105"/>
    <w:rsid w:val="00824CCF"/>
    <w:rsid w:val="00826CA2"/>
    <w:rsid w:val="008276AA"/>
    <w:rsid w:val="0083121C"/>
    <w:rsid w:val="0083205E"/>
    <w:rsid w:val="00845568"/>
    <w:rsid w:val="00845D8F"/>
    <w:rsid w:val="0084685A"/>
    <w:rsid w:val="00852EB6"/>
    <w:rsid w:val="008554D8"/>
    <w:rsid w:val="00857BD1"/>
    <w:rsid w:val="008612F5"/>
    <w:rsid w:val="008639B3"/>
    <w:rsid w:val="008643C8"/>
    <w:rsid w:val="0086691E"/>
    <w:rsid w:val="008732C5"/>
    <w:rsid w:val="00877D42"/>
    <w:rsid w:val="008841DE"/>
    <w:rsid w:val="00884B17"/>
    <w:rsid w:val="00885ECF"/>
    <w:rsid w:val="0088658E"/>
    <w:rsid w:val="008869C0"/>
    <w:rsid w:val="00887C12"/>
    <w:rsid w:val="00891E5A"/>
    <w:rsid w:val="008921F0"/>
    <w:rsid w:val="008941A4"/>
    <w:rsid w:val="008A04B2"/>
    <w:rsid w:val="008A2721"/>
    <w:rsid w:val="008A6F8A"/>
    <w:rsid w:val="008A759E"/>
    <w:rsid w:val="008B0F7F"/>
    <w:rsid w:val="008B7109"/>
    <w:rsid w:val="008B7346"/>
    <w:rsid w:val="008B7D0F"/>
    <w:rsid w:val="008C2BD3"/>
    <w:rsid w:val="008C3C08"/>
    <w:rsid w:val="008C4851"/>
    <w:rsid w:val="008C5DD7"/>
    <w:rsid w:val="008D0EFF"/>
    <w:rsid w:val="008D23BF"/>
    <w:rsid w:val="008D3D68"/>
    <w:rsid w:val="008D44F5"/>
    <w:rsid w:val="008D47B7"/>
    <w:rsid w:val="008D6A36"/>
    <w:rsid w:val="008E1BC1"/>
    <w:rsid w:val="008F1AD1"/>
    <w:rsid w:val="008F601A"/>
    <w:rsid w:val="008F643D"/>
    <w:rsid w:val="00900F52"/>
    <w:rsid w:val="0090101A"/>
    <w:rsid w:val="00902EC8"/>
    <w:rsid w:val="0090491C"/>
    <w:rsid w:val="00905C0C"/>
    <w:rsid w:val="0091470A"/>
    <w:rsid w:val="00915549"/>
    <w:rsid w:val="0091654F"/>
    <w:rsid w:val="009175B1"/>
    <w:rsid w:val="00931338"/>
    <w:rsid w:val="0093222F"/>
    <w:rsid w:val="0093364F"/>
    <w:rsid w:val="00937DB9"/>
    <w:rsid w:val="009413C0"/>
    <w:rsid w:val="009442EC"/>
    <w:rsid w:val="00947FBF"/>
    <w:rsid w:val="009539ED"/>
    <w:rsid w:val="0095421A"/>
    <w:rsid w:val="009544E9"/>
    <w:rsid w:val="00955EFC"/>
    <w:rsid w:val="00957E11"/>
    <w:rsid w:val="00964E1B"/>
    <w:rsid w:val="009661ED"/>
    <w:rsid w:val="009675A8"/>
    <w:rsid w:val="0097035F"/>
    <w:rsid w:val="009703A1"/>
    <w:rsid w:val="0097299F"/>
    <w:rsid w:val="00973E3D"/>
    <w:rsid w:val="00976B8A"/>
    <w:rsid w:val="0098051A"/>
    <w:rsid w:val="00985E29"/>
    <w:rsid w:val="0098799E"/>
    <w:rsid w:val="00987F25"/>
    <w:rsid w:val="00993560"/>
    <w:rsid w:val="00993DB3"/>
    <w:rsid w:val="009957C0"/>
    <w:rsid w:val="009A257F"/>
    <w:rsid w:val="009A2E43"/>
    <w:rsid w:val="009B1E86"/>
    <w:rsid w:val="009B5C22"/>
    <w:rsid w:val="009B6435"/>
    <w:rsid w:val="009C5D28"/>
    <w:rsid w:val="009C638B"/>
    <w:rsid w:val="009D0F35"/>
    <w:rsid w:val="009D48F9"/>
    <w:rsid w:val="009D68F8"/>
    <w:rsid w:val="009D6B51"/>
    <w:rsid w:val="009D6C1F"/>
    <w:rsid w:val="009D6F50"/>
    <w:rsid w:val="009D703D"/>
    <w:rsid w:val="009D73D8"/>
    <w:rsid w:val="009D799F"/>
    <w:rsid w:val="009E22A2"/>
    <w:rsid w:val="009E2C24"/>
    <w:rsid w:val="009E3FD8"/>
    <w:rsid w:val="009E5333"/>
    <w:rsid w:val="009E55FC"/>
    <w:rsid w:val="009E724F"/>
    <w:rsid w:val="009F1382"/>
    <w:rsid w:val="009F22F2"/>
    <w:rsid w:val="009F4108"/>
    <w:rsid w:val="009F42D0"/>
    <w:rsid w:val="00A0326A"/>
    <w:rsid w:val="00A04373"/>
    <w:rsid w:val="00A07F54"/>
    <w:rsid w:val="00A16EFF"/>
    <w:rsid w:val="00A24377"/>
    <w:rsid w:val="00A326BE"/>
    <w:rsid w:val="00A355D6"/>
    <w:rsid w:val="00A4059E"/>
    <w:rsid w:val="00A43BDD"/>
    <w:rsid w:val="00A47338"/>
    <w:rsid w:val="00A5018F"/>
    <w:rsid w:val="00A554EB"/>
    <w:rsid w:val="00A55EAE"/>
    <w:rsid w:val="00A61CAC"/>
    <w:rsid w:val="00A661BC"/>
    <w:rsid w:val="00A74265"/>
    <w:rsid w:val="00A74622"/>
    <w:rsid w:val="00A8203B"/>
    <w:rsid w:val="00A82E57"/>
    <w:rsid w:val="00A873F7"/>
    <w:rsid w:val="00A961D8"/>
    <w:rsid w:val="00A979CA"/>
    <w:rsid w:val="00AA7538"/>
    <w:rsid w:val="00AB034B"/>
    <w:rsid w:val="00AB3F56"/>
    <w:rsid w:val="00AB5DDF"/>
    <w:rsid w:val="00AC425D"/>
    <w:rsid w:val="00AC7FE2"/>
    <w:rsid w:val="00AD6F2D"/>
    <w:rsid w:val="00AE3256"/>
    <w:rsid w:val="00AE5CAA"/>
    <w:rsid w:val="00AF120C"/>
    <w:rsid w:val="00AF5620"/>
    <w:rsid w:val="00AF5875"/>
    <w:rsid w:val="00B001CC"/>
    <w:rsid w:val="00B015CC"/>
    <w:rsid w:val="00B0531E"/>
    <w:rsid w:val="00B0603C"/>
    <w:rsid w:val="00B1295F"/>
    <w:rsid w:val="00B1323F"/>
    <w:rsid w:val="00B15C7F"/>
    <w:rsid w:val="00B21A3D"/>
    <w:rsid w:val="00B245D2"/>
    <w:rsid w:val="00B24D2D"/>
    <w:rsid w:val="00B26E66"/>
    <w:rsid w:val="00B26E76"/>
    <w:rsid w:val="00B27159"/>
    <w:rsid w:val="00B32CAA"/>
    <w:rsid w:val="00B40B7C"/>
    <w:rsid w:val="00B4196A"/>
    <w:rsid w:val="00B430EF"/>
    <w:rsid w:val="00B43F58"/>
    <w:rsid w:val="00B46DFB"/>
    <w:rsid w:val="00B470E6"/>
    <w:rsid w:val="00B502A1"/>
    <w:rsid w:val="00B515CA"/>
    <w:rsid w:val="00B548CB"/>
    <w:rsid w:val="00B552FB"/>
    <w:rsid w:val="00B62129"/>
    <w:rsid w:val="00B62CBB"/>
    <w:rsid w:val="00B67FE8"/>
    <w:rsid w:val="00B776A2"/>
    <w:rsid w:val="00B8712C"/>
    <w:rsid w:val="00B91FC6"/>
    <w:rsid w:val="00B967F8"/>
    <w:rsid w:val="00BA7BA7"/>
    <w:rsid w:val="00BB4763"/>
    <w:rsid w:val="00BB6782"/>
    <w:rsid w:val="00BB7DC9"/>
    <w:rsid w:val="00BC1FAA"/>
    <w:rsid w:val="00BC36A0"/>
    <w:rsid w:val="00BC4D5C"/>
    <w:rsid w:val="00BC4DCA"/>
    <w:rsid w:val="00BC56F6"/>
    <w:rsid w:val="00BD0DC7"/>
    <w:rsid w:val="00BD32E2"/>
    <w:rsid w:val="00BD38BE"/>
    <w:rsid w:val="00BD5D42"/>
    <w:rsid w:val="00BD6487"/>
    <w:rsid w:val="00BE25E5"/>
    <w:rsid w:val="00BF0256"/>
    <w:rsid w:val="00BF092C"/>
    <w:rsid w:val="00BF21FE"/>
    <w:rsid w:val="00BF4B0F"/>
    <w:rsid w:val="00BF7F5C"/>
    <w:rsid w:val="00C04FE0"/>
    <w:rsid w:val="00C05A52"/>
    <w:rsid w:val="00C07915"/>
    <w:rsid w:val="00C10308"/>
    <w:rsid w:val="00C169E2"/>
    <w:rsid w:val="00C17B04"/>
    <w:rsid w:val="00C22164"/>
    <w:rsid w:val="00C23A69"/>
    <w:rsid w:val="00C3406B"/>
    <w:rsid w:val="00C3551E"/>
    <w:rsid w:val="00C403A4"/>
    <w:rsid w:val="00C43B71"/>
    <w:rsid w:val="00C44653"/>
    <w:rsid w:val="00C449E7"/>
    <w:rsid w:val="00C45D70"/>
    <w:rsid w:val="00C472AE"/>
    <w:rsid w:val="00C5273D"/>
    <w:rsid w:val="00C53EC9"/>
    <w:rsid w:val="00C555F5"/>
    <w:rsid w:val="00C5747A"/>
    <w:rsid w:val="00C57AC6"/>
    <w:rsid w:val="00C60580"/>
    <w:rsid w:val="00C67588"/>
    <w:rsid w:val="00C70B11"/>
    <w:rsid w:val="00C711A2"/>
    <w:rsid w:val="00C73E83"/>
    <w:rsid w:val="00C77390"/>
    <w:rsid w:val="00C77B9E"/>
    <w:rsid w:val="00C90AAF"/>
    <w:rsid w:val="00C94ED8"/>
    <w:rsid w:val="00C9550E"/>
    <w:rsid w:val="00C95A2C"/>
    <w:rsid w:val="00CA1523"/>
    <w:rsid w:val="00CA1ED9"/>
    <w:rsid w:val="00CA1FAA"/>
    <w:rsid w:val="00CA22CC"/>
    <w:rsid w:val="00CA6B8A"/>
    <w:rsid w:val="00CA7699"/>
    <w:rsid w:val="00CA7FC1"/>
    <w:rsid w:val="00CB239B"/>
    <w:rsid w:val="00CB2A0F"/>
    <w:rsid w:val="00CB36A1"/>
    <w:rsid w:val="00CB605B"/>
    <w:rsid w:val="00CC09D7"/>
    <w:rsid w:val="00CD0D79"/>
    <w:rsid w:val="00CD58C6"/>
    <w:rsid w:val="00CD7DF9"/>
    <w:rsid w:val="00CE18A8"/>
    <w:rsid w:val="00CE6849"/>
    <w:rsid w:val="00CF0220"/>
    <w:rsid w:val="00CF100E"/>
    <w:rsid w:val="00CF3382"/>
    <w:rsid w:val="00D0002B"/>
    <w:rsid w:val="00D0083A"/>
    <w:rsid w:val="00D042C9"/>
    <w:rsid w:val="00D05723"/>
    <w:rsid w:val="00D14060"/>
    <w:rsid w:val="00D15F8D"/>
    <w:rsid w:val="00D23A39"/>
    <w:rsid w:val="00D2522D"/>
    <w:rsid w:val="00D344DC"/>
    <w:rsid w:val="00D3619A"/>
    <w:rsid w:val="00D421FE"/>
    <w:rsid w:val="00D438F3"/>
    <w:rsid w:val="00D574E5"/>
    <w:rsid w:val="00D61054"/>
    <w:rsid w:val="00D63069"/>
    <w:rsid w:val="00D6593C"/>
    <w:rsid w:val="00D67D51"/>
    <w:rsid w:val="00D739B4"/>
    <w:rsid w:val="00D745B5"/>
    <w:rsid w:val="00D80691"/>
    <w:rsid w:val="00D81487"/>
    <w:rsid w:val="00D85D64"/>
    <w:rsid w:val="00D87B4F"/>
    <w:rsid w:val="00D87CE5"/>
    <w:rsid w:val="00D97C6D"/>
    <w:rsid w:val="00DA5F33"/>
    <w:rsid w:val="00DA6496"/>
    <w:rsid w:val="00DA68E7"/>
    <w:rsid w:val="00DB1E0C"/>
    <w:rsid w:val="00DB31C2"/>
    <w:rsid w:val="00DB7385"/>
    <w:rsid w:val="00DC1527"/>
    <w:rsid w:val="00DC5E58"/>
    <w:rsid w:val="00DC6012"/>
    <w:rsid w:val="00DC67D0"/>
    <w:rsid w:val="00DD1D8C"/>
    <w:rsid w:val="00DD2CC8"/>
    <w:rsid w:val="00DD2DB3"/>
    <w:rsid w:val="00DD4729"/>
    <w:rsid w:val="00DD4862"/>
    <w:rsid w:val="00DD68B6"/>
    <w:rsid w:val="00DD7E9E"/>
    <w:rsid w:val="00DE04CF"/>
    <w:rsid w:val="00DE08F3"/>
    <w:rsid w:val="00DE6C24"/>
    <w:rsid w:val="00DF078B"/>
    <w:rsid w:val="00DF1148"/>
    <w:rsid w:val="00DF4117"/>
    <w:rsid w:val="00DF515B"/>
    <w:rsid w:val="00DF5CE6"/>
    <w:rsid w:val="00DF6EF3"/>
    <w:rsid w:val="00DF6F8C"/>
    <w:rsid w:val="00E01F26"/>
    <w:rsid w:val="00E07846"/>
    <w:rsid w:val="00E10676"/>
    <w:rsid w:val="00E1263F"/>
    <w:rsid w:val="00E164D3"/>
    <w:rsid w:val="00E21A88"/>
    <w:rsid w:val="00E243D2"/>
    <w:rsid w:val="00E322F7"/>
    <w:rsid w:val="00E328AF"/>
    <w:rsid w:val="00E33C52"/>
    <w:rsid w:val="00E376E4"/>
    <w:rsid w:val="00E4104C"/>
    <w:rsid w:val="00E450A8"/>
    <w:rsid w:val="00E47463"/>
    <w:rsid w:val="00E51826"/>
    <w:rsid w:val="00E552E2"/>
    <w:rsid w:val="00E57C64"/>
    <w:rsid w:val="00E60AFD"/>
    <w:rsid w:val="00E61C51"/>
    <w:rsid w:val="00E63A84"/>
    <w:rsid w:val="00E64F52"/>
    <w:rsid w:val="00E657B3"/>
    <w:rsid w:val="00E6586F"/>
    <w:rsid w:val="00E662FD"/>
    <w:rsid w:val="00E6633E"/>
    <w:rsid w:val="00E66FF7"/>
    <w:rsid w:val="00E679AD"/>
    <w:rsid w:val="00E71D2F"/>
    <w:rsid w:val="00E725C5"/>
    <w:rsid w:val="00E72C4C"/>
    <w:rsid w:val="00E76780"/>
    <w:rsid w:val="00E7789C"/>
    <w:rsid w:val="00E81CE5"/>
    <w:rsid w:val="00E82200"/>
    <w:rsid w:val="00E828EB"/>
    <w:rsid w:val="00E87EBF"/>
    <w:rsid w:val="00E9198D"/>
    <w:rsid w:val="00E91A31"/>
    <w:rsid w:val="00E92499"/>
    <w:rsid w:val="00E94AFD"/>
    <w:rsid w:val="00E9592F"/>
    <w:rsid w:val="00E97094"/>
    <w:rsid w:val="00EA0141"/>
    <w:rsid w:val="00EA128C"/>
    <w:rsid w:val="00EA3F13"/>
    <w:rsid w:val="00EA527C"/>
    <w:rsid w:val="00EA71A5"/>
    <w:rsid w:val="00EB0FAD"/>
    <w:rsid w:val="00EB3526"/>
    <w:rsid w:val="00EB3E02"/>
    <w:rsid w:val="00EC0AD9"/>
    <w:rsid w:val="00EC2BFE"/>
    <w:rsid w:val="00EC4FA3"/>
    <w:rsid w:val="00EC5294"/>
    <w:rsid w:val="00ED0720"/>
    <w:rsid w:val="00ED0A3E"/>
    <w:rsid w:val="00ED169B"/>
    <w:rsid w:val="00ED2E6B"/>
    <w:rsid w:val="00ED4149"/>
    <w:rsid w:val="00ED4B2C"/>
    <w:rsid w:val="00ED5433"/>
    <w:rsid w:val="00ED5DD4"/>
    <w:rsid w:val="00ED688A"/>
    <w:rsid w:val="00EE2E7B"/>
    <w:rsid w:val="00EE3DA5"/>
    <w:rsid w:val="00EF609F"/>
    <w:rsid w:val="00EF6377"/>
    <w:rsid w:val="00F00C4D"/>
    <w:rsid w:val="00F11E0D"/>
    <w:rsid w:val="00F13DFA"/>
    <w:rsid w:val="00F1407C"/>
    <w:rsid w:val="00F15769"/>
    <w:rsid w:val="00F162EE"/>
    <w:rsid w:val="00F26C68"/>
    <w:rsid w:val="00F26E9B"/>
    <w:rsid w:val="00F31316"/>
    <w:rsid w:val="00F320F8"/>
    <w:rsid w:val="00F37E73"/>
    <w:rsid w:val="00F420CE"/>
    <w:rsid w:val="00F431BD"/>
    <w:rsid w:val="00F43EA4"/>
    <w:rsid w:val="00F44556"/>
    <w:rsid w:val="00F45EE9"/>
    <w:rsid w:val="00F47768"/>
    <w:rsid w:val="00F50348"/>
    <w:rsid w:val="00F52208"/>
    <w:rsid w:val="00F559FA"/>
    <w:rsid w:val="00F5738C"/>
    <w:rsid w:val="00F57AAA"/>
    <w:rsid w:val="00F64E27"/>
    <w:rsid w:val="00F75AEA"/>
    <w:rsid w:val="00F82931"/>
    <w:rsid w:val="00F82A1A"/>
    <w:rsid w:val="00F92599"/>
    <w:rsid w:val="00F92D89"/>
    <w:rsid w:val="00F94C2E"/>
    <w:rsid w:val="00FA0308"/>
    <w:rsid w:val="00FA33A2"/>
    <w:rsid w:val="00FA4025"/>
    <w:rsid w:val="00FB2A9E"/>
    <w:rsid w:val="00FC071C"/>
    <w:rsid w:val="00FC47BE"/>
    <w:rsid w:val="00FC4A9C"/>
    <w:rsid w:val="00FC7DD4"/>
    <w:rsid w:val="00FD1727"/>
    <w:rsid w:val="00FD3CF1"/>
    <w:rsid w:val="00FD4373"/>
    <w:rsid w:val="00FE16D6"/>
    <w:rsid w:val="00FE4771"/>
    <w:rsid w:val="00FE682B"/>
    <w:rsid w:val="00FF0542"/>
    <w:rsid w:val="00FF1BAE"/>
    <w:rsid w:val="00FF1EB2"/>
    <w:rsid w:val="00FF3406"/>
    <w:rsid w:val="18F956F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lguidelines.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customXml/itemProps2.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4.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82</cp:revision>
  <cp:lastPrinted>2023-09-20T12:09:00Z</cp:lastPrinted>
  <dcterms:created xsi:type="dcterms:W3CDTF">2023-08-30T22:27:00Z</dcterms:created>
  <dcterms:modified xsi:type="dcterms:W3CDTF">2023-09-20T12:09:00Z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a8d6f04b7c46ace345ab8c8adb67994ad1820a9a259c8f4372cba9e6c5e77a1c</vt:lpwstr>
  </property>
</Properties>
</file>