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CD5C" w14:textId="431F67D4" w:rsidR="00F26B8A" w:rsidRDefault="7974D434" w:rsidP="7974D434">
      <w:pPr>
        <w:pStyle w:val="Stage1heading"/>
        <w:keepNext/>
        <w:framePr w:hSpace="0" w:wrap="auto" w:vAnchor="margin" w:hAnchor="text" w:yAlign="inline"/>
        <w:rPr>
          <w:i w:val="0"/>
          <w:color w:val="FFFFFF" w:themeColor="background1"/>
          <w:sz w:val="28"/>
          <w:szCs w:val="28"/>
        </w:rPr>
      </w:pPr>
      <w:r w:rsidRPr="7974D434">
        <w:rPr>
          <w:i w:val="0"/>
          <w:color w:val="FFFFFF" w:themeColor="background1"/>
          <w:sz w:val="28"/>
          <w:szCs w:val="28"/>
        </w:rPr>
        <w:t>.</w:t>
      </w:r>
    </w:p>
    <w:p w14:paraId="508D2CF8" w14:textId="77777777" w:rsidR="00F26B8A" w:rsidRDefault="00F26B8A" w:rsidP="00F26B8A">
      <w:pPr>
        <w:pStyle w:val="Stage1heading"/>
        <w:keepNext/>
        <w:framePr w:hSpace="0" w:wrap="auto" w:vAnchor="margin" w:hAnchor="text" w:yAlign="inline"/>
        <w:rPr>
          <w:i w:val="0"/>
          <w:iCs/>
          <w:color w:val="FFFFFF" w:themeColor="background1"/>
          <w:sz w:val="28"/>
          <w:szCs w:val="28"/>
        </w:rPr>
      </w:pPr>
    </w:p>
    <w:p w14:paraId="53030B2C" w14:textId="77777777" w:rsidR="00F26B8A" w:rsidRDefault="00F26B8A" w:rsidP="00F26B8A">
      <w:pPr>
        <w:pStyle w:val="Stage1heading"/>
        <w:keepNext/>
        <w:framePr w:hSpace="0" w:wrap="auto" w:vAnchor="margin" w:hAnchor="text" w:yAlign="inline"/>
        <w:rPr>
          <w:i w:val="0"/>
          <w:iCs/>
          <w:color w:val="FFFFFF" w:themeColor="background1"/>
          <w:sz w:val="28"/>
          <w:szCs w:val="28"/>
        </w:rPr>
      </w:pPr>
    </w:p>
    <w:p w14:paraId="36D07219" w14:textId="77777777" w:rsidR="00F26B8A" w:rsidRDefault="00F26B8A" w:rsidP="00F26B8A">
      <w:pPr>
        <w:pStyle w:val="Stage1heading"/>
        <w:keepNext/>
        <w:framePr w:hSpace="0" w:wrap="auto" w:vAnchor="margin" w:hAnchor="text" w:yAlign="inline"/>
        <w:jc w:val="left"/>
        <w:rPr>
          <w:i w:val="0"/>
          <w:iCs/>
          <w:color w:val="FFFFFF" w:themeColor="background1"/>
          <w:sz w:val="28"/>
          <w:szCs w:val="28"/>
        </w:rPr>
      </w:pPr>
    </w:p>
    <w:p w14:paraId="75B5FE1F" w14:textId="77777777" w:rsidR="00F26B8A" w:rsidRDefault="00F26B8A" w:rsidP="00F26B8A">
      <w:pPr>
        <w:pStyle w:val="Stage1heading"/>
        <w:keepNext/>
        <w:framePr w:hSpace="0" w:wrap="auto" w:vAnchor="margin" w:hAnchor="text" w:yAlign="inline"/>
        <w:rPr>
          <w:i w:val="0"/>
          <w:iCs/>
          <w:color w:val="FFFFFF" w:themeColor="background1"/>
          <w:sz w:val="28"/>
          <w:szCs w:val="28"/>
        </w:rPr>
      </w:pPr>
      <w:r>
        <w:rPr>
          <w:b w:val="0"/>
          <w:bCs/>
          <w:noProof/>
          <w:sz w:val="52"/>
          <w:szCs w:val="52"/>
        </w:rPr>
        <w:drawing>
          <wp:anchor distT="0" distB="0" distL="114300" distR="114300" simplePos="0" relativeHeight="251660288" behindDoc="0" locked="0" layoutInCell="1" allowOverlap="1" wp14:anchorId="6788CBDB" wp14:editId="06018D3E">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2F1AE" w14:textId="77777777" w:rsidR="00F26B8A" w:rsidRDefault="00F26B8A" w:rsidP="00F26B8A">
      <w:pPr>
        <w:ind w:left="2880"/>
        <w:rPr>
          <w:b/>
          <w:bCs/>
          <w:sz w:val="52"/>
          <w:szCs w:val="52"/>
        </w:rPr>
      </w:pPr>
      <w:r>
        <w:rPr>
          <w:b/>
          <w:bCs/>
          <w:sz w:val="52"/>
          <w:szCs w:val="52"/>
        </w:rPr>
        <w:t>Stackable Instructionally-embedded Portable Science (SIPS) Assessments Project</w:t>
      </w:r>
    </w:p>
    <w:p w14:paraId="5A5E9B51" w14:textId="77777777" w:rsidR="00F26B8A" w:rsidRDefault="00F26B8A" w:rsidP="00F26B8A">
      <w:pPr>
        <w:tabs>
          <w:tab w:val="center" w:pos="4680"/>
        </w:tabs>
      </w:pPr>
      <w:r>
        <w:tab/>
      </w:r>
    </w:p>
    <w:p w14:paraId="7A795CF8" w14:textId="77777777" w:rsidR="00F26B8A" w:rsidRDefault="00F26B8A" w:rsidP="00F26B8A"/>
    <w:p w14:paraId="1CF0A18A" w14:textId="77777777" w:rsidR="00F26B8A" w:rsidRDefault="00F26B8A" w:rsidP="00F26B8A">
      <w:pPr>
        <w:jc w:val="center"/>
        <w:rPr>
          <w:b/>
          <w:bCs/>
          <w:sz w:val="28"/>
          <w:szCs w:val="28"/>
        </w:rPr>
      </w:pPr>
      <w:bookmarkStart w:id="0" w:name="_Hlk117843841"/>
    </w:p>
    <w:p w14:paraId="5671DFF5" w14:textId="77777777" w:rsidR="00F26B8A" w:rsidRDefault="00F26B8A" w:rsidP="00F26B8A">
      <w:pPr>
        <w:jc w:val="center"/>
        <w:rPr>
          <w:b/>
          <w:bCs/>
          <w:sz w:val="28"/>
          <w:szCs w:val="28"/>
        </w:rPr>
      </w:pPr>
    </w:p>
    <w:p w14:paraId="69A99603" w14:textId="77777777" w:rsidR="00F26B8A" w:rsidRDefault="00F26B8A" w:rsidP="00F26B8A">
      <w:pPr>
        <w:jc w:val="center"/>
        <w:rPr>
          <w:b/>
          <w:bCs/>
          <w:sz w:val="28"/>
          <w:szCs w:val="28"/>
        </w:rPr>
      </w:pPr>
    </w:p>
    <w:p w14:paraId="29ECF364" w14:textId="77777777" w:rsidR="00F26B8A" w:rsidRDefault="00F26B8A" w:rsidP="00F26B8A">
      <w:pPr>
        <w:jc w:val="center"/>
        <w:rPr>
          <w:b/>
          <w:bCs/>
          <w:sz w:val="28"/>
          <w:szCs w:val="28"/>
        </w:rPr>
      </w:pPr>
    </w:p>
    <w:p w14:paraId="0242184D" w14:textId="77777777" w:rsidR="00F26B8A" w:rsidRDefault="00F26B8A" w:rsidP="00F26B8A">
      <w:pPr>
        <w:jc w:val="center"/>
        <w:rPr>
          <w:b/>
          <w:bCs/>
          <w:sz w:val="28"/>
          <w:szCs w:val="28"/>
        </w:rPr>
      </w:pPr>
    </w:p>
    <w:p w14:paraId="3CAAF4B3" w14:textId="77777777" w:rsidR="00F26B8A" w:rsidRDefault="00F26B8A" w:rsidP="00F26B8A">
      <w:pPr>
        <w:jc w:val="center"/>
        <w:rPr>
          <w:b/>
          <w:bCs/>
          <w:sz w:val="28"/>
          <w:szCs w:val="28"/>
        </w:rPr>
      </w:pPr>
    </w:p>
    <w:p w14:paraId="057A4FC0" w14:textId="77777777" w:rsidR="00F26B8A" w:rsidRDefault="00F26B8A" w:rsidP="00F26B8A">
      <w:pPr>
        <w:jc w:val="center"/>
        <w:rPr>
          <w:b/>
          <w:bCs/>
          <w:sz w:val="32"/>
          <w:szCs w:val="32"/>
        </w:rPr>
      </w:pPr>
      <w:r>
        <w:rPr>
          <w:b/>
          <w:bCs/>
          <w:sz w:val="32"/>
          <w:szCs w:val="32"/>
        </w:rPr>
        <w:t xml:space="preserve">Grade 8 Science </w:t>
      </w:r>
    </w:p>
    <w:p w14:paraId="40521F43" w14:textId="1BFE9947" w:rsidR="00F26B8A" w:rsidRDefault="00F26B8A" w:rsidP="00F26B8A">
      <w:pPr>
        <w:jc w:val="center"/>
        <w:rPr>
          <w:b/>
          <w:bCs/>
          <w:sz w:val="32"/>
          <w:szCs w:val="32"/>
        </w:rPr>
      </w:pPr>
      <w:r>
        <w:rPr>
          <w:b/>
          <w:bCs/>
          <w:sz w:val="32"/>
          <w:szCs w:val="32"/>
        </w:rPr>
        <w:t xml:space="preserve">Unit 4 </w:t>
      </w:r>
      <w:bookmarkEnd w:id="0"/>
      <w:r>
        <w:rPr>
          <w:b/>
          <w:bCs/>
          <w:sz w:val="32"/>
          <w:szCs w:val="32"/>
        </w:rPr>
        <w:t xml:space="preserve">Sample Lesson “Bending and Bouncing Light </w:t>
      </w:r>
      <w:r w:rsidR="00BC7040">
        <w:rPr>
          <w:b/>
          <w:bCs/>
          <w:sz w:val="32"/>
          <w:szCs w:val="32"/>
        </w:rPr>
        <w:t>Rays</w:t>
      </w:r>
      <w:r>
        <w:rPr>
          <w:b/>
          <w:bCs/>
          <w:sz w:val="32"/>
          <w:szCs w:val="32"/>
        </w:rPr>
        <w:t>”</w:t>
      </w:r>
    </w:p>
    <w:p w14:paraId="2986351E" w14:textId="77777777" w:rsidR="00F26B8A" w:rsidRDefault="00F26B8A" w:rsidP="00F26B8A">
      <w:pPr>
        <w:jc w:val="center"/>
        <w:rPr>
          <w:b/>
          <w:bCs/>
          <w:sz w:val="32"/>
          <w:szCs w:val="32"/>
        </w:rPr>
      </w:pPr>
      <w:r w:rsidRPr="00A12128">
        <w:rPr>
          <w:b/>
          <w:bCs/>
          <w:sz w:val="32"/>
          <w:szCs w:val="32"/>
        </w:rPr>
        <w:t>Providing Solutions to Problems Using Simple Wave Properties</w:t>
      </w:r>
    </w:p>
    <w:p w14:paraId="1CB08955" w14:textId="490E82CB" w:rsidR="00F26B8A" w:rsidRDefault="003F5BB0" w:rsidP="00F26B8A">
      <w:pPr>
        <w:jc w:val="center"/>
        <w:rPr>
          <w:b/>
          <w:bCs/>
          <w:sz w:val="32"/>
          <w:szCs w:val="32"/>
        </w:rPr>
      </w:pPr>
      <w:r>
        <w:rPr>
          <w:b/>
          <w:bCs/>
          <w:sz w:val="32"/>
          <w:szCs w:val="32"/>
        </w:rPr>
        <w:t>August</w:t>
      </w:r>
      <w:r w:rsidR="00F26B8A">
        <w:rPr>
          <w:b/>
          <w:bCs/>
          <w:sz w:val="32"/>
          <w:szCs w:val="32"/>
        </w:rPr>
        <w:t xml:space="preserve"> 2023</w:t>
      </w:r>
    </w:p>
    <w:p w14:paraId="3B9135A8" w14:textId="77777777" w:rsidR="00F26B8A" w:rsidRDefault="00F26B8A" w:rsidP="00F26B8A"/>
    <w:p w14:paraId="4CC43536" w14:textId="77777777" w:rsidR="00F26B8A" w:rsidRDefault="00F26B8A" w:rsidP="00F26B8A"/>
    <w:p w14:paraId="1E3A47E3" w14:textId="77777777" w:rsidR="00F26B8A" w:rsidRDefault="00F26B8A" w:rsidP="00F26B8A"/>
    <w:p w14:paraId="3CE49F30" w14:textId="77777777" w:rsidR="00F26B8A" w:rsidRDefault="00F26B8A" w:rsidP="00F26B8A"/>
    <w:p w14:paraId="29BBD878" w14:textId="77777777" w:rsidR="00F26B8A" w:rsidRDefault="00F26B8A" w:rsidP="00F26B8A"/>
    <w:p w14:paraId="20F52EC1" w14:textId="77777777" w:rsidR="00F26B8A" w:rsidRDefault="00F26B8A" w:rsidP="00F26B8A">
      <w:pPr>
        <w:tabs>
          <w:tab w:val="left" w:pos="4050"/>
        </w:tabs>
        <w:rPr>
          <w:i/>
          <w:iCs/>
        </w:rPr>
      </w:pPr>
    </w:p>
    <w:p w14:paraId="790F568F" w14:textId="77777777" w:rsidR="00F26B8A" w:rsidRDefault="00F26B8A" w:rsidP="00F26B8A">
      <w:pPr>
        <w:tabs>
          <w:tab w:val="left" w:pos="4050"/>
        </w:tabs>
        <w:rPr>
          <w:i/>
          <w:iCs/>
        </w:rPr>
      </w:pPr>
    </w:p>
    <w:p w14:paraId="5C78B1D8" w14:textId="77777777" w:rsidR="00F26B8A" w:rsidRDefault="00F26B8A" w:rsidP="00F26B8A">
      <w:pPr>
        <w:tabs>
          <w:tab w:val="left" w:pos="4050"/>
        </w:tabs>
        <w:rPr>
          <w:i/>
          <w:iCs/>
        </w:rPr>
      </w:pPr>
    </w:p>
    <w:p w14:paraId="1D4B9C17" w14:textId="06FFF98C" w:rsidR="00F26B8A" w:rsidRDefault="00F26B8A" w:rsidP="00F26B8A">
      <w:pPr>
        <w:tabs>
          <w:tab w:val="left" w:pos="4050"/>
        </w:tabs>
        <w:rPr>
          <w:i/>
          <w:iCs/>
        </w:rPr>
      </w:pPr>
      <w:r>
        <w:rPr>
          <w:i/>
          <w:iCs/>
        </w:rPr>
        <w:t xml:space="preserve">The </w:t>
      </w:r>
      <w:r w:rsidRPr="00627C10">
        <w:rPr>
          <w:i/>
          <w:iCs/>
        </w:rPr>
        <w:t xml:space="preserve">SIPS Grade </w:t>
      </w:r>
      <w:r>
        <w:rPr>
          <w:i/>
          <w:iCs/>
        </w:rPr>
        <w:t>8</w:t>
      </w:r>
      <w:r w:rsidRPr="00627C10">
        <w:rPr>
          <w:i/>
          <w:iCs/>
        </w:rPr>
        <w:t xml:space="preserve"> Science Unit </w:t>
      </w:r>
      <w:r>
        <w:rPr>
          <w:i/>
          <w:iCs/>
        </w:rPr>
        <w:t>4</w:t>
      </w:r>
      <w:r w:rsidRPr="00627C10">
        <w:rPr>
          <w:i/>
          <w:iCs/>
        </w:rPr>
        <w:t xml:space="preserve"> </w:t>
      </w:r>
      <w:r>
        <w:rPr>
          <w:i/>
          <w:iCs/>
        </w:rPr>
        <w:t>Sample Lesson “Bending and Bouncing Light Rays”, Providing Solutions to Problems Using Simple Wave Properties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78AFD20E" w14:textId="77777777" w:rsidR="00F26B8A" w:rsidRDefault="00F26B8A" w:rsidP="00F26B8A">
      <w:pPr>
        <w:tabs>
          <w:tab w:val="left" w:pos="4050"/>
        </w:tabs>
        <w:rPr>
          <w:i/>
          <w:iCs/>
        </w:rPr>
      </w:pPr>
    </w:p>
    <w:p w14:paraId="0C1A49AB" w14:textId="2B3845D2" w:rsidR="00F26B8A" w:rsidRDefault="00F26B8A" w:rsidP="00F26B8A">
      <w:pPr>
        <w:tabs>
          <w:tab w:val="left" w:pos="4050"/>
        </w:tabs>
        <w:rPr>
          <w:i/>
          <w:iCs/>
        </w:rPr>
        <w:sectPr w:rsidR="00F26B8A" w:rsidSect="00433336">
          <w:pgSz w:w="12240" w:h="15840"/>
          <w:pgMar w:top="1440" w:right="1440" w:bottom="1440" w:left="1440" w:header="720" w:footer="720" w:gutter="0"/>
          <w:cols w:space="720"/>
          <w:docGrid w:linePitch="360"/>
        </w:sectPr>
      </w:pPr>
      <w:r>
        <w:rPr>
          <w:i/>
          <w:iCs/>
        </w:rPr>
        <w:t xml:space="preserve">All rights reserved. Any or all portions of this document may be reproduced and distributed without prior permission, provided the source is cited as: Stackable Instructionally-embedded Portable Science (SIPS) Assessments Project. (2023). </w:t>
      </w:r>
      <w:r w:rsidRPr="00627C10">
        <w:rPr>
          <w:i/>
          <w:iCs/>
        </w:rPr>
        <w:t xml:space="preserve">SIPS Grade </w:t>
      </w:r>
      <w:r>
        <w:rPr>
          <w:i/>
          <w:iCs/>
        </w:rPr>
        <w:t>8</w:t>
      </w:r>
      <w:r w:rsidRPr="00627C10">
        <w:rPr>
          <w:i/>
          <w:iCs/>
        </w:rPr>
        <w:t xml:space="preserve"> Science Unit </w:t>
      </w:r>
      <w:r>
        <w:rPr>
          <w:i/>
          <w:iCs/>
        </w:rPr>
        <w:t>4</w:t>
      </w:r>
      <w:r w:rsidRPr="00627C10">
        <w:rPr>
          <w:i/>
          <w:iCs/>
        </w:rPr>
        <w:t xml:space="preserve"> </w:t>
      </w:r>
      <w:r>
        <w:rPr>
          <w:i/>
          <w:iCs/>
        </w:rPr>
        <w:t>Sample Lesson “</w:t>
      </w:r>
      <w:r w:rsidR="006E5282">
        <w:rPr>
          <w:i/>
          <w:iCs/>
        </w:rPr>
        <w:t>Bending and Bouncing Light Rays</w:t>
      </w:r>
      <w:r>
        <w:rPr>
          <w:i/>
          <w:iCs/>
        </w:rPr>
        <w:t>", Providing Solutions to Problems Using Simple Wave Properties. Lincoln, NE: Nebraska Department of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3674" w14:paraId="62C1A031" w14:textId="77777777" w:rsidTr="4BEED34B">
        <w:trPr>
          <w:trHeight w:val="381"/>
        </w:trPr>
        <w:tc>
          <w:tcPr>
            <w:tcW w:w="9360" w:type="dxa"/>
            <w:tcBorders>
              <w:bottom w:val="single" w:sz="4" w:space="0" w:color="auto"/>
            </w:tcBorders>
            <w:shd w:val="clear" w:color="auto" w:fill="auto"/>
          </w:tcPr>
          <w:p w14:paraId="50B59FD5" w14:textId="35D804D8" w:rsidR="00693674" w:rsidRPr="00BB353A" w:rsidRDefault="00D92123" w:rsidP="00EB712E">
            <w:pPr>
              <w:pStyle w:val="mapheader"/>
              <w:keepNext/>
              <w:spacing w:before="60" w:after="60"/>
              <w:jc w:val="left"/>
              <w:rPr>
                <w:b w:val="0"/>
                <w:i/>
                <w:iCs/>
              </w:rPr>
            </w:pPr>
            <w:r w:rsidRPr="00BB353A">
              <w:rPr>
                <w:noProof/>
              </w:rPr>
              <w:lastRenderedPageBreak/>
              <w:drawing>
                <wp:anchor distT="0" distB="0" distL="114300" distR="114300" simplePos="0" relativeHeight="251654144" behindDoc="0" locked="0" layoutInCell="1" allowOverlap="1" wp14:anchorId="1CEE3B60" wp14:editId="728E7A74">
                  <wp:simplePos x="0" y="0"/>
                  <wp:positionH relativeFrom="column">
                    <wp:posOffset>5633884</wp:posOffset>
                  </wp:positionH>
                  <wp:positionV relativeFrom="paragraph">
                    <wp:posOffset>-1269303</wp:posOffset>
                  </wp:positionV>
                  <wp:extent cx="8228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9E1" w:rsidRPr="00063806">
              <w:rPr>
                <w:i/>
                <w:iCs/>
                <w:sz w:val="20"/>
                <w:szCs w:val="20"/>
              </w:rPr>
              <w:t xml:space="preserve"> Purpose &amp; Use Statement:</w:t>
            </w:r>
            <w:r w:rsidR="008F19E1"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8F19E1">
              <w:rPr>
                <w:b w:val="0"/>
                <w:i/>
                <w:iCs/>
                <w:sz w:val="20"/>
                <w:szCs w:val="20"/>
              </w:rPr>
              <w:t xml:space="preserve">unit as an instructional </w:t>
            </w:r>
            <w:r w:rsidR="008F19E1"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8F19E1" w:rsidRPr="00063806">
              <w:rPr>
                <w:rFonts w:cs="Times New Roman"/>
                <w:b w:val="0"/>
                <w:i/>
                <w:iCs/>
                <w:sz w:val="16"/>
                <w:szCs w:val="16"/>
              </w:rPr>
              <w:t xml:space="preserve"> </w:t>
            </w:r>
            <w:r w:rsidR="008F19E1" w:rsidRPr="00063806">
              <w:rPr>
                <w:b w:val="0"/>
                <w:i/>
                <w:iCs/>
                <w:sz w:val="20"/>
                <w:szCs w:val="20"/>
              </w:rPr>
              <w:t>Additionally, teachers should refine this lesson to meet the local, cultural, and individual needs of the students.</w:t>
            </w:r>
          </w:p>
        </w:tc>
      </w:tr>
      <w:tr w:rsidR="006C1B80" w14:paraId="5774D971" w14:textId="77777777" w:rsidTr="4BEED34B">
        <w:trPr>
          <w:trHeight w:val="381"/>
        </w:trPr>
        <w:tc>
          <w:tcPr>
            <w:tcW w:w="9360" w:type="dxa"/>
            <w:tcBorders>
              <w:top w:val="single" w:sz="4" w:space="0" w:color="auto"/>
              <w:bottom w:val="single" w:sz="4" w:space="0" w:color="auto"/>
            </w:tcBorders>
            <w:shd w:val="clear" w:color="auto" w:fill="D9D9D9" w:themeFill="background1" w:themeFillShade="D9"/>
          </w:tcPr>
          <w:p w14:paraId="03D9D960" w14:textId="215257C7" w:rsidR="006C1B80" w:rsidRDefault="006C1B80" w:rsidP="00EB712E">
            <w:pPr>
              <w:pStyle w:val="mapheader"/>
              <w:keepNext/>
              <w:spacing w:before="60" w:after="60"/>
              <w:jc w:val="left"/>
              <w:rPr>
                <w:noProof/>
              </w:rPr>
            </w:pPr>
            <w:r>
              <w:t>Desired Results</w:t>
            </w:r>
          </w:p>
        </w:tc>
      </w:tr>
      <w:tr w:rsidR="00693674" w14:paraId="6D0E245A" w14:textId="77777777" w:rsidTr="4BEED34B">
        <w:trPr>
          <w:trHeight w:val="1086"/>
        </w:trPr>
        <w:tc>
          <w:tcPr>
            <w:tcW w:w="9360" w:type="dxa"/>
            <w:tcBorders>
              <w:bottom w:val="single" w:sz="4" w:space="0" w:color="auto"/>
            </w:tcBorders>
            <w:shd w:val="clear" w:color="auto" w:fill="auto"/>
          </w:tcPr>
          <w:p w14:paraId="269602D2" w14:textId="1996E16A" w:rsidR="00693674" w:rsidRPr="00693674" w:rsidRDefault="00C368DD" w:rsidP="00EB712E">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3D8A026E" w:rsidR="005C7001" w:rsidRPr="005C7001" w:rsidRDefault="00247BD2" w:rsidP="00EB712E">
            <w:pPr>
              <w:keepNext/>
              <w:spacing w:before="60" w:after="60"/>
              <w:rPr>
                <w:rFonts w:asciiTheme="minorHAnsi" w:eastAsia="Helvetica" w:hAnsiTheme="minorHAnsi" w:cstheme="minorHAnsi"/>
                <w:color w:val="3D3D3D"/>
              </w:rPr>
            </w:pPr>
            <w:r>
              <w:rPr>
                <w:rFonts w:asciiTheme="minorHAnsi" w:eastAsia="Helvetica" w:hAnsiTheme="minorHAnsi" w:cstheme="minorHAnsi"/>
                <w:color w:val="3D3D3D"/>
              </w:rPr>
              <w:t>In this lesson</w:t>
            </w:r>
            <w:r w:rsidR="00BC7040">
              <w:rPr>
                <w:rFonts w:asciiTheme="minorHAnsi" w:eastAsia="Helvetica" w:hAnsiTheme="minorHAnsi" w:cstheme="minorHAnsi"/>
                <w:color w:val="3D3D3D"/>
              </w:rPr>
              <w:t>, “Bending and Bouncing Light Rays</w:t>
            </w:r>
            <w:proofErr w:type="gramStart"/>
            <w:r w:rsidR="00BC7040">
              <w:rPr>
                <w:rFonts w:asciiTheme="minorHAnsi" w:eastAsia="Helvetica" w:hAnsiTheme="minorHAnsi" w:cstheme="minorHAnsi"/>
                <w:color w:val="3D3D3D"/>
              </w:rPr>
              <w:t>”,</w:t>
            </w:r>
            <w:proofErr w:type="gramEnd"/>
            <w:r>
              <w:rPr>
                <w:rFonts w:asciiTheme="minorHAnsi" w:eastAsia="Helvetica" w:hAnsiTheme="minorHAnsi" w:cstheme="minorHAnsi"/>
                <w:color w:val="3D3D3D"/>
              </w:rPr>
              <w:t xml:space="preserve"> students </w:t>
            </w:r>
            <w:r w:rsidR="00F847D3">
              <w:rPr>
                <w:rFonts w:asciiTheme="minorHAnsi" w:eastAsia="Helvetica" w:hAnsiTheme="minorHAnsi" w:cstheme="minorHAnsi"/>
                <w:color w:val="3D3D3D"/>
              </w:rPr>
              <w:t xml:space="preserve">engage in a series of activities to </w:t>
            </w:r>
            <w:r>
              <w:rPr>
                <w:rFonts w:asciiTheme="minorHAnsi" w:eastAsia="Helvetica" w:hAnsiTheme="minorHAnsi" w:cstheme="minorHAnsi"/>
                <w:color w:val="3D3D3D"/>
              </w:rPr>
              <w:t xml:space="preserve">use </w:t>
            </w:r>
            <w:r w:rsidR="00192539">
              <w:rPr>
                <w:rFonts w:asciiTheme="minorHAnsi" w:eastAsia="Helvetica" w:hAnsiTheme="minorHAnsi" w:cstheme="minorHAnsi"/>
                <w:color w:val="3D3D3D"/>
              </w:rPr>
              <w:t>prisms</w:t>
            </w:r>
            <w:r>
              <w:rPr>
                <w:rFonts w:asciiTheme="minorHAnsi" w:eastAsia="Helvetica" w:hAnsiTheme="minorHAnsi" w:cstheme="minorHAnsi"/>
                <w:color w:val="3D3D3D"/>
              </w:rPr>
              <w:t xml:space="preserve"> and other objects to examine how light is reflected</w:t>
            </w:r>
            <w:r w:rsidR="00ED6771">
              <w:rPr>
                <w:rFonts w:asciiTheme="minorHAnsi" w:eastAsia="Helvetica" w:hAnsiTheme="minorHAnsi" w:cstheme="minorHAnsi"/>
                <w:color w:val="3D3D3D"/>
              </w:rPr>
              <w:t xml:space="preserve"> and refracted</w:t>
            </w:r>
            <w:r w:rsidR="006A74FA">
              <w:rPr>
                <w:rFonts w:asciiTheme="minorHAnsi" w:eastAsia="Helvetica" w:hAnsiTheme="minorHAnsi" w:cstheme="minorHAnsi"/>
                <w:color w:val="3D3D3D"/>
              </w:rPr>
              <w:t xml:space="preserve"> and</w:t>
            </w:r>
            <w:r w:rsidR="006F1CF3">
              <w:rPr>
                <w:rFonts w:asciiTheme="minorHAnsi" w:eastAsia="Helvetica" w:hAnsiTheme="minorHAnsi" w:cstheme="minorHAnsi"/>
                <w:color w:val="3D3D3D"/>
              </w:rPr>
              <w:t xml:space="preserve"> how different properties of light are </w:t>
            </w:r>
            <w:r w:rsidR="00AA0033">
              <w:rPr>
                <w:rFonts w:asciiTheme="minorHAnsi" w:eastAsia="Helvetica" w:hAnsiTheme="minorHAnsi" w:cstheme="minorHAnsi"/>
                <w:color w:val="3D3D3D"/>
              </w:rPr>
              <w:t>involved in the bending of light,</w:t>
            </w:r>
            <w:r w:rsidR="00684D5E">
              <w:rPr>
                <w:rFonts w:asciiTheme="minorHAnsi" w:eastAsia="Helvetica" w:hAnsiTheme="minorHAnsi" w:cstheme="minorHAnsi"/>
                <w:color w:val="3D3D3D"/>
              </w:rPr>
              <w:t xml:space="preserve"> and </w:t>
            </w:r>
            <w:r w:rsidR="006A74FA">
              <w:rPr>
                <w:rFonts w:asciiTheme="minorHAnsi" w:eastAsia="Helvetica" w:hAnsiTheme="minorHAnsi" w:cstheme="minorHAnsi"/>
                <w:color w:val="3D3D3D"/>
              </w:rPr>
              <w:t xml:space="preserve">to </w:t>
            </w:r>
            <w:r w:rsidR="00684D5E">
              <w:rPr>
                <w:rFonts w:asciiTheme="minorHAnsi" w:eastAsia="Helvetica" w:hAnsiTheme="minorHAnsi" w:cstheme="minorHAnsi"/>
                <w:color w:val="3D3D3D"/>
              </w:rPr>
              <w:t>generate questions based on those observations.</w:t>
            </w:r>
            <w:r w:rsidR="006F1CF3">
              <w:rPr>
                <w:rFonts w:asciiTheme="minorHAnsi" w:eastAsia="Helvetica" w:hAnsiTheme="minorHAnsi" w:cstheme="minorHAnsi"/>
                <w:color w:val="3D3D3D"/>
              </w:rPr>
              <w:t xml:space="preserve"> </w:t>
            </w:r>
            <w:r w:rsidR="001D3B4A">
              <w:rPr>
                <w:rFonts w:asciiTheme="minorHAnsi" w:eastAsia="Helvetica" w:hAnsiTheme="minorHAnsi" w:cstheme="minorHAnsi"/>
                <w:color w:val="3D3D3D"/>
              </w:rPr>
              <w:t>Students design and carry out investigation</w:t>
            </w:r>
            <w:r w:rsidR="00BC7040">
              <w:rPr>
                <w:rFonts w:asciiTheme="minorHAnsi" w:eastAsia="Helvetica" w:hAnsiTheme="minorHAnsi" w:cstheme="minorHAnsi"/>
                <w:color w:val="3D3D3D"/>
              </w:rPr>
              <w:t>s</w:t>
            </w:r>
            <w:r w:rsidR="001D3B4A">
              <w:rPr>
                <w:rFonts w:asciiTheme="minorHAnsi" w:eastAsia="Helvetica" w:hAnsiTheme="minorHAnsi" w:cstheme="minorHAnsi"/>
                <w:color w:val="3D3D3D"/>
              </w:rPr>
              <w:t xml:space="preserve"> to determine </w:t>
            </w:r>
            <w:r w:rsidR="00192539">
              <w:rPr>
                <w:rFonts w:asciiTheme="minorHAnsi" w:eastAsia="Helvetica" w:hAnsiTheme="minorHAnsi" w:cstheme="minorHAnsi"/>
                <w:color w:val="3D3D3D"/>
              </w:rPr>
              <w:t xml:space="preserve">how light interacts with different materials with a focus on a specific property of light. </w:t>
            </w:r>
          </w:p>
          <w:p w14:paraId="6D6F4F90" w14:textId="206AF1CC" w:rsidR="005C7001" w:rsidRPr="0054727B" w:rsidRDefault="005C7001" w:rsidP="00EB712E">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167AFF5E" w14:textId="0A156211" w:rsidR="00F31B46" w:rsidRDefault="00F31B46" w:rsidP="00F31B46">
            <w:pPr>
              <w:pStyle w:val="paragraph"/>
              <w:spacing w:before="60" w:beforeAutospacing="0" w:after="60" w:afterAutospacing="0"/>
              <w:textAlignment w:val="baseline"/>
              <w:rPr>
                <w:rFonts w:asciiTheme="minorHAnsi" w:hAnsiTheme="minorHAnsi" w:cstheme="minorHAnsi"/>
                <w:b/>
                <w:bCs/>
                <w:i/>
                <w:iCs/>
                <w:color w:val="808080" w:themeColor="background1" w:themeShade="80"/>
                <w:sz w:val="22"/>
                <w:szCs w:val="22"/>
                <w:lang w:bidi="en-US"/>
              </w:rPr>
            </w:pPr>
            <w:r w:rsidRPr="001F098F">
              <w:rPr>
                <w:rStyle w:val="normaltextrun"/>
                <w:rFonts w:asciiTheme="minorHAnsi" w:hAnsiTheme="minorHAnsi" w:cstheme="minorHAnsi"/>
                <w:b/>
                <w:bCs/>
                <w:i/>
                <w:iCs/>
                <w:color w:val="808080" w:themeColor="background1" w:themeShade="80"/>
                <w:sz w:val="22"/>
                <w:szCs w:val="22"/>
              </w:rPr>
              <w:t xml:space="preserve">DCIs </w:t>
            </w:r>
            <w:r>
              <w:rPr>
                <w:rStyle w:val="normaltextrun"/>
                <w:rFonts w:asciiTheme="minorHAnsi" w:hAnsiTheme="minorHAnsi" w:cstheme="minorHAnsi"/>
                <w:b/>
                <w:bCs/>
                <w:i/>
                <w:iCs/>
                <w:color w:val="808080" w:themeColor="background1" w:themeShade="80"/>
                <w:sz w:val="22"/>
                <w:szCs w:val="22"/>
              </w:rPr>
              <w:t>–</w:t>
            </w:r>
            <w:r w:rsidRPr="001F098F">
              <w:rPr>
                <w:rStyle w:val="normaltextrun"/>
                <w:rFonts w:asciiTheme="minorHAnsi" w:hAnsiTheme="minorHAnsi" w:cstheme="minorHAnsi"/>
                <w:b/>
                <w:bCs/>
                <w:i/>
                <w:iCs/>
                <w:color w:val="808080" w:themeColor="background1" w:themeShade="80"/>
                <w:sz w:val="22"/>
                <w:szCs w:val="22"/>
              </w:rPr>
              <w:t xml:space="preserve"> </w:t>
            </w:r>
            <w:r w:rsidR="00FF143E">
              <w:rPr>
                <w:rStyle w:val="normaltextrun"/>
                <w:rFonts w:asciiTheme="minorHAnsi" w:hAnsiTheme="minorHAnsi" w:cstheme="minorHAnsi"/>
                <w:b/>
                <w:bCs/>
                <w:i/>
                <w:iCs/>
                <w:color w:val="808080" w:themeColor="background1" w:themeShade="80"/>
                <w:sz w:val="22"/>
                <w:szCs w:val="22"/>
              </w:rPr>
              <w:t>PS4.A</w:t>
            </w:r>
            <w:r w:rsidR="00D20D4B">
              <w:rPr>
                <w:rStyle w:val="normaltextrun"/>
                <w:rFonts w:asciiTheme="minorHAnsi" w:hAnsiTheme="minorHAnsi" w:cstheme="minorHAnsi"/>
                <w:b/>
                <w:bCs/>
                <w:i/>
                <w:iCs/>
                <w:color w:val="808080" w:themeColor="background1" w:themeShade="80"/>
                <w:sz w:val="22"/>
                <w:szCs w:val="22"/>
              </w:rPr>
              <w:t xml:space="preserve"> &amp; PS4.B</w:t>
            </w:r>
            <w:r w:rsidR="00FF143E">
              <w:rPr>
                <w:rStyle w:val="normaltextrun"/>
                <w:rFonts w:asciiTheme="minorHAnsi" w:hAnsiTheme="minorHAnsi" w:cstheme="minorHAnsi"/>
                <w:b/>
                <w:bCs/>
                <w:i/>
                <w:iCs/>
                <w:color w:val="808080" w:themeColor="background1" w:themeShade="80"/>
                <w:sz w:val="22"/>
                <w:szCs w:val="22"/>
              </w:rPr>
              <w:t xml:space="preserve"> </w:t>
            </w:r>
            <w:r w:rsidRPr="001F098F">
              <w:rPr>
                <w:rFonts w:asciiTheme="minorHAnsi" w:hAnsiTheme="minorHAnsi" w:cstheme="minorHAnsi"/>
                <w:b/>
                <w:bCs/>
                <w:i/>
                <w:iCs/>
                <w:color w:val="808080" w:themeColor="background1" w:themeShade="80"/>
                <w:sz w:val="22"/>
                <w:szCs w:val="22"/>
                <w:lang w:bidi="en-US"/>
              </w:rPr>
              <w:t>(from NGSS Appendix E: DCI Progression within NGSS)</w:t>
            </w:r>
          </w:p>
          <w:p w14:paraId="45F59655" w14:textId="77777777" w:rsidR="00C8283A" w:rsidRPr="001F098F" w:rsidRDefault="00C8283A" w:rsidP="00C8283A">
            <w:pPr>
              <w:pStyle w:val="paragraph"/>
              <w:numPr>
                <w:ilvl w:val="0"/>
                <w:numId w:val="27"/>
              </w:numPr>
              <w:spacing w:before="60" w:beforeAutospacing="0" w:after="60" w:afterAutospacing="0"/>
              <w:ind w:left="360"/>
              <w:textAlignment w:val="baseline"/>
              <w:rPr>
                <w:rFonts w:asciiTheme="minorHAnsi" w:hAnsiTheme="minorHAnsi" w:cstheme="minorHAnsi"/>
                <w:sz w:val="22"/>
                <w:szCs w:val="22"/>
              </w:rPr>
            </w:pPr>
            <w:r w:rsidRPr="001F098F">
              <w:rPr>
                <w:rStyle w:val="normaltextrun"/>
                <w:rFonts w:asciiTheme="minorHAnsi" w:hAnsiTheme="minorHAnsi" w:cstheme="minorHAnsi"/>
                <w:b/>
                <w:bCs/>
                <w:sz w:val="22"/>
                <w:szCs w:val="22"/>
              </w:rPr>
              <w:t>Prior learning from 3-5</w:t>
            </w:r>
            <w:r w:rsidRPr="001F098F">
              <w:rPr>
                <w:rStyle w:val="normaltextrun"/>
                <w:rFonts w:asciiTheme="minorHAnsi" w:hAnsiTheme="minorHAnsi" w:cstheme="minorHAnsi"/>
                <w:sz w:val="22"/>
                <w:szCs w:val="22"/>
              </w:rPr>
              <w:t xml:space="preserve"> </w:t>
            </w:r>
            <w:r w:rsidRPr="001F098F">
              <w:rPr>
                <w:rStyle w:val="normaltextrun"/>
                <w:rFonts w:asciiTheme="minorHAnsi" w:hAnsiTheme="minorHAnsi" w:cstheme="minorHAnsi"/>
                <w:b/>
                <w:bCs/>
                <w:sz w:val="22"/>
                <w:szCs w:val="22"/>
              </w:rPr>
              <w:t>(NRC Framework)</w:t>
            </w:r>
            <w:r w:rsidRPr="001F098F">
              <w:rPr>
                <w:rStyle w:val="eop"/>
                <w:rFonts w:asciiTheme="minorHAnsi" w:hAnsiTheme="minorHAnsi" w:cstheme="minorHAnsi"/>
                <w:sz w:val="22"/>
                <w:szCs w:val="22"/>
              </w:rPr>
              <w:t> </w:t>
            </w:r>
          </w:p>
          <w:p w14:paraId="2A998B36" w14:textId="77777777" w:rsidR="0007766B" w:rsidRPr="001F098F" w:rsidRDefault="0007766B" w:rsidP="0007766B">
            <w:pPr>
              <w:pStyle w:val="paragraph"/>
              <w:numPr>
                <w:ilvl w:val="1"/>
                <w:numId w:val="27"/>
              </w:numPr>
              <w:spacing w:before="60" w:beforeAutospacing="0" w:after="60" w:afterAutospacing="0"/>
              <w:ind w:left="720"/>
              <w:textAlignment w:val="baseline"/>
              <w:rPr>
                <w:rStyle w:val="normaltextrun"/>
                <w:rFonts w:asciiTheme="minorHAnsi" w:hAnsiTheme="minorHAnsi" w:cstheme="minorBidi"/>
                <w:sz w:val="22"/>
                <w:szCs w:val="22"/>
              </w:rPr>
            </w:pPr>
            <w:r w:rsidRPr="001F098F">
              <w:rPr>
                <w:rStyle w:val="normaltextrun"/>
                <w:rFonts w:asciiTheme="minorHAnsi" w:hAnsiTheme="minorHAnsi" w:cstheme="minorBidi"/>
                <w:sz w:val="22"/>
                <w:szCs w:val="22"/>
              </w:rPr>
              <w:t>Waves of the same type can differ in amplitude (height of the wave) and wavelength (spacing between wave peaks).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w:t>
            </w:r>
          </w:p>
          <w:p w14:paraId="5410E203" w14:textId="77777777" w:rsidR="00AB1873" w:rsidRPr="001F098F" w:rsidRDefault="00AB1873" w:rsidP="00AB1873">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1F098F">
              <w:rPr>
                <w:rStyle w:val="normaltextrun"/>
                <w:rFonts w:asciiTheme="minorHAnsi" w:hAnsiTheme="minorHAnsi" w:cstheme="minorHAnsi"/>
                <w:b/>
                <w:bCs/>
                <w:i/>
                <w:iCs/>
                <w:color w:val="808080" w:themeColor="background1" w:themeShade="80"/>
                <w:sz w:val="22"/>
                <w:szCs w:val="22"/>
              </w:rPr>
              <w:t>CCC - Patterns</w:t>
            </w:r>
            <w:r w:rsidRPr="001F098F">
              <w:rPr>
                <w:rStyle w:val="eop"/>
                <w:rFonts w:asciiTheme="minorHAnsi" w:hAnsiTheme="minorHAnsi" w:cstheme="minorHAnsi"/>
                <w:i/>
                <w:iCs/>
                <w:color w:val="808080" w:themeColor="background1" w:themeShade="80"/>
                <w:sz w:val="22"/>
                <w:szCs w:val="22"/>
              </w:rPr>
              <w:t> </w:t>
            </w:r>
          </w:p>
          <w:p w14:paraId="4D53414E" w14:textId="77777777" w:rsidR="004042DA" w:rsidRPr="001F098F" w:rsidRDefault="004042DA" w:rsidP="004042DA">
            <w:pPr>
              <w:pStyle w:val="BodyText1"/>
              <w:numPr>
                <w:ilvl w:val="0"/>
                <w:numId w:val="16"/>
              </w:numPr>
              <w:tabs>
                <w:tab w:val="clear" w:pos="720"/>
              </w:tabs>
              <w:spacing w:before="60" w:after="60"/>
              <w:ind w:left="360"/>
              <w:rPr>
                <w:rFonts w:asciiTheme="minorHAnsi" w:hAnsiTheme="minorHAnsi" w:cstheme="minorHAnsi"/>
              </w:rPr>
            </w:pPr>
            <w:r w:rsidRPr="001F098F">
              <w:rPr>
                <w:rFonts w:asciiTheme="minorHAnsi" w:hAnsiTheme="minorHAnsi" w:cstheme="minorHAnsi"/>
                <w:b/>
                <w:bCs/>
              </w:rPr>
              <w:t>Prior learning from 3-5</w:t>
            </w:r>
            <w:r w:rsidRPr="001F098F">
              <w:rPr>
                <w:rFonts w:asciiTheme="minorHAnsi" w:hAnsiTheme="minorHAnsi" w:cstheme="minorHAnsi"/>
              </w:rPr>
              <w:t>: Students identify similarities and differences, identify patterns related to time, and use patterns to make predictions and categorizations. </w:t>
            </w:r>
          </w:p>
          <w:p w14:paraId="0DFD303F" w14:textId="77777777" w:rsidR="004042DA" w:rsidRPr="001F098F" w:rsidRDefault="004042DA" w:rsidP="004042DA">
            <w:pPr>
              <w:pStyle w:val="BodyText1"/>
              <w:numPr>
                <w:ilvl w:val="1"/>
                <w:numId w:val="16"/>
              </w:numPr>
              <w:spacing w:before="60" w:after="60"/>
              <w:ind w:left="720"/>
              <w:rPr>
                <w:rFonts w:asciiTheme="minorHAnsi" w:hAnsiTheme="minorHAnsi" w:cstheme="minorHAnsi"/>
                <w:b/>
                <w:bCs/>
              </w:rPr>
            </w:pPr>
            <w:r w:rsidRPr="001F098F">
              <w:rPr>
                <w:rStyle w:val="normaltextrun"/>
                <w:rFonts w:asciiTheme="minorHAnsi" w:hAnsiTheme="minorHAnsi" w:cstheme="minorHAnsi"/>
              </w:rPr>
              <w:t xml:space="preserve">Ten PEs in 3-5 use this CCC. Some uses are similar to the elements of the CCC used in this unit’s 2 PEs with the Patterns CCC (e.g., 3-PS2-2 involves making a prediction, which is possible because of </w:t>
            </w:r>
            <w:r w:rsidRPr="001F098F">
              <w:rPr>
                <w:rStyle w:val="contextualspellingandgrammarerror"/>
                <w:rFonts w:asciiTheme="minorHAnsi" w:hAnsiTheme="minorHAnsi" w:cstheme="minorHAnsi"/>
              </w:rPr>
              <w:t>cause-and-effect</w:t>
            </w:r>
            <w:r w:rsidRPr="001F098F">
              <w:rPr>
                <w:rStyle w:val="normaltextrun"/>
                <w:rFonts w:asciiTheme="minorHAnsi" w:hAnsiTheme="minorHAnsi" w:cstheme="minorHAnsi"/>
              </w:rPr>
              <w:t xml:space="preserve"> relationships; 5-ESS1-2 involves representing data in graphical displays to reveal patterns).</w:t>
            </w:r>
            <w:r w:rsidRPr="001F098F">
              <w:rPr>
                <w:rStyle w:val="eop"/>
                <w:rFonts w:asciiTheme="minorHAnsi" w:hAnsiTheme="minorHAnsi" w:cstheme="minorHAnsi"/>
              </w:rPr>
              <w:t> </w:t>
            </w:r>
          </w:p>
          <w:p w14:paraId="453096D6" w14:textId="77777777" w:rsidR="004042DA" w:rsidRPr="001F098F" w:rsidRDefault="004042DA" w:rsidP="004042DA">
            <w:pPr>
              <w:pStyle w:val="BodyText1"/>
              <w:numPr>
                <w:ilvl w:val="0"/>
                <w:numId w:val="16"/>
              </w:numPr>
              <w:tabs>
                <w:tab w:val="clear" w:pos="720"/>
              </w:tabs>
              <w:spacing w:before="60" w:after="60"/>
              <w:ind w:left="360"/>
              <w:rPr>
                <w:rFonts w:asciiTheme="minorHAnsi" w:hAnsiTheme="minorHAnsi" w:cstheme="minorHAnsi"/>
              </w:rPr>
            </w:pPr>
            <w:r w:rsidRPr="001F098F">
              <w:rPr>
                <w:rFonts w:asciiTheme="minorHAnsi" w:hAnsiTheme="minorHAnsi" w:cstheme="minorHAnsi"/>
                <w:b/>
                <w:bCs/>
              </w:rPr>
              <w:t xml:space="preserve">Prior learning from this grade band (e.g., Grades 6 &amp; 7): </w:t>
            </w:r>
            <w:r w:rsidRPr="001F098F">
              <w:rPr>
                <w:rFonts w:asciiTheme="minorHAnsi" w:hAnsiTheme="minorHAnsi" w:cstheme="minorHAnsi"/>
              </w:rPr>
              <w:t>Students are expected to use graphs, charts, and images to identify patterns in data. They are also expected to use cause-and-effect relationships to identify patterns in data (Appendix G) </w:t>
            </w:r>
          </w:p>
          <w:p w14:paraId="74176130" w14:textId="77777777" w:rsidR="004042DA" w:rsidRPr="001F098F" w:rsidRDefault="004042DA" w:rsidP="004042DA">
            <w:pPr>
              <w:pStyle w:val="BodyText1"/>
              <w:numPr>
                <w:ilvl w:val="1"/>
                <w:numId w:val="16"/>
              </w:numPr>
              <w:spacing w:before="60" w:after="60"/>
              <w:ind w:left="720"/>
              <w:rPr>
                <w:rFonts w:asciiTheme="minorHAnsi" w:hAnsiTheme="minorHAnsi" w:cstheme="minorHAnsi"/>
              </w:rPr>
            </w:pPr>
            <w:r w:rsidRPr="001F098F">
              <w:rPr>
                <w:rStyle w:val="normaltextrun"/>
                <w:rFonts w:asciiTheme="minorHAnsi" w:hAnsiTheme="minorHAnsi" w:cstheme="minorHAnsi"/>
              </w:rPr>
              <w:t>Multiple MS PEs use this CCC, so students will likely have some experience with the MS CCC elements before starting Grade 8 Unit 4.</w:t>
            </w:r>
            <w:r w:rsidRPr="001F098F">
              <w:rPr>
                <w:rStyle w:val="eop"/>
                <w:rFonts w:asciiTheme="minorHAnsi" w:hAnsiTheme="minorHAnsi" w:cstheme="minorHAnsi"/>
              </w:rPr>
              <w:t> </w:t>
            </w:r>
          </w:p>
          <w:p w14:paraId="5683FCB0" w14:textId="77777777" w:rsidR="00120162" w:rsidRPr="001F098F" w:rsidRDefault="00120162" w:rsidP="00120162">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1F098F">
              <w:rPr>
                <w:rStyle w:val="normaltextrun"/>
                <w:rFonts w:asciiTheme="minorHAnsi" w:hAnsiTheme="minorHAnsi" w:cstheme="minorHAnsi"/>
                <w:b/>
                <w:bCs/>
                <w:i/>
                <w:iCs/>
                <w:color w:val="808080" w:themeColor="background1" w:themeShade="80"/>
                <w:sz w:val="22"/>
                <w:szCs w:val="22"/>
              </w:rPr>
              <w:t>CCC – Systems and System Models</w:t>
            </w:r>
            <w:r w:rsidRPr="001F098F">
              <w:rPr>
                <w:rStyle w:val="eop"/>
                <w:rFonts w:asciiTheme="minorHAnsi" w:hAnsiTheme="minorHAnsi" w:cstheme="minorHAnsi"/>
                <w:i/>
                <w:iCs/>
                <w:color w:val="808080" w:themeColor="background1" w:themeShade="80"/>
                <w:sz w:val="22"/>
                <w:szCs w:val="22"/>
              </w:rPr>
              <w:t> </w:t>
            </w:r>
          </w:p>
          <w:p w14:paraId="5D2F4951" w14:textId="77777777" w:rsidR="00E6375A" w:rsidRPr="001F098F" w:rsidRDefault="00E6375A" w:rsidP="00E6375A">
            <w:pPr>
              <w:pStyle w:val="BodyText1"/>
              <w:numPr>
                <w:ilvl w:val="0"/>
                <w:numId w:val="16"/>
              </w:numPr>
              <w:tabs>
                <w:tab w:val="clear" w:pos="720"/>
              </w:tabs>
              <w:spacing w:before="60" w:after="60"/>
              <w:ind w:left="360"/>
              <w:rPr>
                <w:rFonts w:asciiTheme="minorHAnsi" w:hAnsiTheme="minorHAnsi" w:cstheme="minorHAnsi"/>
              </w:rPr>
            </w:pPr>
            <w:r w:rsidRPr="001F098F">
              <w:rPr>
                <w:rFonts w:asciiTheme="minorHAnsi" w:hAnsiTheme="minorHAnsi" w:cstheme="minorHAnsi"/>
                <w:b/>
                <w:bCs/>
              </w:rPr>
              <w:t>Prior learning from 3-5:</w:t>
            </w:r>
            <w:r w:rsidRPr="001F098F">
              <w:rPr>
                <w:rFonts w:asciiTheme="minorHAnsi" w:hAnsiTheme="minorHAnsi" w:cstheme="minorHAnsi"/>
              </w:rPr>
              <w:t xml:space="preserve"> Students are expected to understand that a system is composed of components that interact with one another and that the system can do things that depend on the different components, which may each have a unique function, and that the components operating together can enable the system to carry out functions that individual parts cannot.  </w:t>
            </w:r>
          </w:p>
          <w:p w14:paraId="44EE2CE8" w14:textId="77777777" w:rsidR="00EA57D8" w:rsidRPr="001F098F" w:rsidRDefault="00EA57D8" w:rsidP="00EA57D8">
            <w:pPr>
              <w:pStyle w:val="BodyText1"/>
              <w:numPr>
                <w:ilvl w:val="0"/>
                <w:numId w:val="16"/>
              </w:numPr>
              <w:tabs>
                <w:tab w:val="clear" w:pos="720"/>
              </w:tabs>
              <w:spacing w:before="60" w:after="60"/>
              <w:ind w:left="360"/>
              <w:rPr>
                <w:rStyle w:val="eop"/>
                <w:rFonts w:asciiTheme="minorHAnsi" w:hAnsiTheme="minorHAnsi" w:cstheme="minorHAnsi"/>
              </w:rPr>
            </w:pPr>
            <w:r w:rsidRPr="001F098F">
              <w:rPr>
                <w:rStyle w:val="normaltextrun"/>
                <w:rFonts w:asciiTheme="minorHAnsi" w:hAnsiTheme="minorHAnsi" w:cstheme="minorHAnsi"/>
                <w:b/>
                <w:bCs/>
                <w:color w:val="000000"/>
              </w:rPr>
              <w:lastRenderedPageBreak/>
              <w:t>Prior learning from this grade band (e.g., Grades 6 &amp; 7):</w:t>
            </w:r>
            <w:r w:rsidRPr="001F098F">
              <w:rPr>
                <w:rStyle w:val="normaltextrun"/>
                <w:rFonts w:asciiTheme="minorHAnsi" w:hAnsiTheme="minorHAnsi" w:cstheme="minorHAnsi"/>
                <w:color w:val="000000"/>
              </w:rPr>
              <w:t xml:space="preserve"> Students are expected to develop additional sophistication in identifying the way that components of a system interact with one another and with the environment (surroundings) of the system. </w:t>
            </w:r>
            <w:r w:rsidRPr="001F098F">
              <w:rPr>
                <w:rStyle w:val="eop"/>
                <w:rFonts w:asciiTheme="minorHAnsi" w:hAnsiTheme="minorHAnsi" w:cstheme="minorHAnsi"/>
                <w:color w:val="000000"/>
              </w:rPr>
              <w:t> </w:t>
            </w:r>
          </w:p>
          <w:p w14:paraId="003DACC8" w14:textId="77777777" w:rsidR="00EA57D8" w:rsidRPr="001F098F" w:rsidRDefault="00EA57D8" w:rsidP="00EA57D8">
            <w:pPr>
              <w:pStyle w:val="BodyText1"/>
              <w:numPr>
                <w:ilvl w:val="1"/>
                <w:numId w:val="16"/>
              </w:numPr>
              <w:spacing w:before="60" w:after="60"/>
              <w:ind w:left="720"/>
              <w:rPr>
                <w:rStyle w:val="normaltextrun"/>
                <w:rFonts w:asciiTheme="minorHAnsi" w:hAnsiTheme="minorHAnsi" w:cstheme="minorHAnsi"/>
                <w:color w:val="000000"/>
              </w:rPr>
            </w:pPr>
            <w:r w:rsidRPr="001F098F">
              <w:rPr>
                <w:rStyle w:val="normaltextrun"/>
                <w:rFonts w:asciiTheme="minorHAnsi" w:hAnsiTheme="minorHAnsi" w:cstheme="minorHAnsi"/>
                <w:color w:val="000000"/>
              </w:rPr>
              <w:t>Multiple MS PEs use this CCC, so students will likely have some experience with the MS CCC elements before starting Grade 8 Unit 4. </w:t>
            </w:r>
            <w:r w:rsidRPr="001F098F">
              <w:rPr>
                <w:rStyle w:val="normaltextrun"/>
                <w:rFonts w:asciiTheme="minorHAnsi" w:hAnsiTheme="minorHAnsi" w:cstheme="minorHAnsi"/>
              </w:rPr>
              <w:t> </w:t>
            </w:r>
          </w:p>
          <w:p w14:paraId="547376B9" w14:textId="77777777" w:rsidR="00494430" w:rsidRPr="00EA57D8" w:rsidRDefault="00494430" w:rsidP="00EB712E">
            <w:pPr>
              <w:pStyle w:val="paragraph"/>
              <w:spacing w:before="60" w:beforeAutospacing="0" w:after="60" w:afterAutospacing="0"/>
              <w:textAlignment w:val="baseline"/>
              <w:rPr>
                <w:rFonts w:asciiTheme="minorHAnsi" w:hAnsiTheme="minorHAnsi" w:cstheme="minorHAnsi"/>
                <w:i/>
                <w:iCs/>
                <w:color w:val="808080" w:themeColor="background1" w:themeShade="80"/>
                <w:sz w:val="20"/>
                <w:szCs w:val="20"/>
              </w:rPr>
            </w:pPr>
            <w:r w:rsidRPr="00EA57D8">
              <w:rPr>
                <w:rStyle w:val="normaltextrun"/>
                <w:rFonts w:asciiTheme="minorHAnsi" w:hAnsiTheme="minorHAnsi" w:cstheme="minorHAnsi"/>
                <w:b/>
                <w:bCs/>
                <w:i/>
                <w:iCs/>
                <w:color w:val="808080" w:themeColor="background1" w:themeShade="80"/>
                <w:sz w:val="22"/>
                <w:szCs w:val="22"/>
              </w:rPr>
              <w:t>CCC – Cause &amp; Effect</w:t>
            </w:r>
            <w:r w:rsidRPr="00EA57D8">
              <w:rPr>
                <w:rStyle w:val="eop"/>
                <w:rFonts w:asciiTheme="minorHAnsi" w:hAnsiTheme="minorHAnsi" w:cstheme="minorHAnsi"/>
                <w:i/>
                <w:iCs/>
                <w:color w:val="808080" w:themeColor="background1" w:themeShade="80"/>
                <w:sz w:val="20"/>
                <w:szCs w:val="22"/>
              </w:rPr>
              <w:t> </w:t>
            </w:r>
          </w:p>
          <w:p w14:paraId="6C9E7517" w14:textId="05BED604" w:rsidR="00494430" w:rsidRPr="00F03B36" w:rsidRDefault="00494430" w:rsidP="00F03B36">
            <w:pPr>
              <w:pStyle w:val="paragraph"/>
              <w:numPr>
                <w:ilvl w:val="0"/>
                <w:numId w:val="17"/>
              </w:numPr>
              <w:spacing w:before="60" w:beforeAutospacing="0" w:after="60" w:afterAutospacing="0"/>
              <w:ind w:left="340" w:hanging="340"/>
              <w:textAlignment w:val="baseline"/>
              <w:rPr>
                <w:rFonts w:asciiTheme="minorHAnsi" w:hAnsiTheme="minorHAnsi" w:cstheme="minorHAnsi"/>
                <w:sz w:val="20"/>
                <w:szCs w:val="20"/>
              </w:rPr>
            </w:pPr>
            <w:r w:rsidRPr="00F03B36">
              <w:rPr>
                <w:rStyle w:val="normaltextrun"/>
                <w:rFonts w:asciiTheme="minorHAnsi" w:hAnsiTheme="minorHAnsi" w:cstheme="minorHAnsi"/>
                <w:b/>
                <w:bCs/>
                <w:color w:val="000000"/>
                <w:sz w:val="22"/>
                <w:szCs w:val="22"/>
              </w:rPr>
              <w:t>Prior learning from 3-5:</w:t>
            </w:r>
            <w:r w:rsidRPr="00F03B36">
              <w:rPr>
                <w:rStyle w:val="normaltextrun"/>
                <w:rFonts w:asciiTheme="minorHAnsi" w:hAnsiTheme="minorHAnsi" w:cstheme="minorHAnsi"/>
                <w:color w:val="000000"/>
                <w:sz w:val="22"/>
                <w:szCs w:val="22"/>
              </w:rPr>
              <w:t xml:space="preserve"> Students</w:t>
            </w:r>
            <w:r w:rsidRPr="00F03B36">
              <w:rPr>
                <w:rStyle w:val="normaltextrun"/>
                <w:rFonts w:asciiTheme="minorHAnsi" w:hAnsiTheme="minorHAnsi" w:cstheme="minorHAnsi"/>
                <w:sz w:val="22"/>
                <w:szCs w:val="22"/>
              </w:rPr>
              <w:t xml:space="preserve"> become adept at identifying/testing causes and </w:t>
            </w:r>
            <w:r w:rsidR="00F03B36" w:rsidRPr="00F03B36">
              <w:rPr>
                <w:rStyle w:val="normaltextrun"/>
                <w:rFonts w:asciiTheme="minorHAnsi" w:hAnsiTheme="minorHAnsi" w:cstheme="minorHAnsi"/>
                <w:sz w:val="22"/>
                <w:szCs w:val="22"/>
              </w:rPr>
              <w:t>effects and</w:t>
            </w:r>
            <w:r w:rsidRPr="00F03B36">
              <w:rPr>
                <w:rStyle w:val="normaltextrun"/>
                <w:rFonts w:asciiTheme="minorHAnsi" w:hAnsiTheme="minorHAnsi" w:cstheme="minorHAnsi"/>
                <w:sz w:val="22"/>
                <w:szCs w:val="22"/>
              </w:rPr>
              <w:t xml:space="preserve"> become aware that events can be correlated but not causally related.</w:t>
            </w:r>
            <w:r w:rsidRPr="00F03B36">
              <w:rPr>
                <w:rStyle w:val="eop"/>
                <w:rFonts w:asciiTheme="minorHAnsi" w:hAnsiTheme="minorHAnsi" w:cstheme="minorHAnsi"/>
                <w:sz w:val="20"/>
                <w:szCs w:val="22"/>
              </w:rPr>
              <w:t> </w:t>
            </w:r>
          </w:p>
          <w:p w14:paraId="15FEE40D" w14:textId="62BB3BEA" w:rsidR="00494430" w:rsidRPr="00F03B36" w:rsidRDefault="00494430" w:rsidP="00F03B36">
            <w:pPr>
              <w:pStyle w:val="paragraph"/>
              <w:numPr>
                <w:ilvl w:val="0"/>
                <w:numId w:val="18"/>
              </w:numPr>
              <w:tabs>
                <w:tab w:val="num" w:pos="288"/>
              </w:tabs>
              <w:spacing w:before="60" w:beforeAutospacing="0" w:after="60" w:afterAutospacing="0"/>
              <w:textAlignment w:val="baseline"/>
              <w:rPr>
                <w:rFonts w:asciiTheme="minorHAnsi" w:hAnsiTheme="minorHAnsi" w:cstheme="minorHAnsi"/>
                <w:sz w:val="20"/>
                <w:szCs w:val="20"/>
              </w:rPr>
            </w:pPr>
            <w:r w:rsidRPr="00F03B36">
              <w:rPr>
                <w:rStyle w:val="normaltextrun"/>
                <w:rFonts w:asciiTheme="minorHAnsi" w:hAnsiTheme="minorHAnsi" w:cstheme="minorHAnsi"/>
                <w:sz w:val="22"/>
                <w:szCs w:val="22"/>
              </w:rPr>
              <w:t>13 Grade 3-5 PEs use this CCC</w:t>
            </w:r>
            <w:r w:rsidR="00F03B36">
              <w:rPr>
                <w:rStyle w:val="normaltextrun"/>
                <w:rFonts w:asciiTheme="minorHAnsi" w:hAnsiTheme="minorHAnsi" w:cstheme="minorHAnsi"/>
                <w:sz w:val="22"/>
                <w:szCs w:val="22"/>
              </w:rPr>
              <w:t>,</w:t>
            </w:r>
            <w:r w:rsidRPr="00F03B36">
              <w:rPr>
                <w:rStyle w:val="normaltextrun"/>
                <w:rFonts w:asciiTheme="minorHAnsi" w:hAnsiTheme="minorHAnsi" w:cstheme="minorHAnsi"/>
                <w:sz w:val="22"/>
                <w:szCs w:val="22"/>
              </w:rPr>
              <w:t xml:space="preserve"> so students will likely have substantial experience with the CCC prior to </w:t>
            </w:r>
            <w:r w:rsidR="002321C5">
              <w:rPr>
                <w:rStyle w:val="normaltextrun"/>
                <w:rFonts w:asciiTheme="minorHAnsi" w:hAnsiTheme="minorHAnsi" w:cstheme="minorHAnsi"/>
                <w:sz w:val="22"/>
                <w:szCs w:val="22"/>
              </w:rPr>
              <w:t>MS.</w:t>
            </w:r>
            <w:r w:rsidRPr="00F03B36">
              <w:rPr>
                <w:rStyle w:val="normaltextrun"/>
                <w:rFonts w:asciiTheme="minorHAnsi" w:hAnsiTheme="minorHAnsi" w:cstheme="minorHAnsi"/>
                <w:sz w:val="22"/>
                <w:szCs w:val="22"/>
              </w:rPr>
              <w:t xml:space="preserve"> An example PE that uses the CCC in a way </w:t>
            </w:r>
            <w:r w:rsidR="00F03B36">
              <w:rPr>
                <w:rStyle w:val="normaltextrun"/>
                <w:rFonts w:asciiTheme="minorHAnsi" w:hAnsiTheme="minorHAnsi" w:cstheme="minorHAnsi"/>
                <w:sz w:val="22"/>
                <w:szCs w:val="22"/>
              </w:rPr>
              <w:t>that</w:t>
            </w:r>
            <w:r w:rsidRPr="00F03B36">
              <w:rPr>
                <w:rStyle w:val="normaltextrun"/>
                <w:rFonts w:asciiTheme="minorHAnsi" w:hAnsiTheme="minorHAnsi" w:cstheme="minorHAnsi"/>
                <w:sz w:val="22"/>
                <w:szCs w:val="22"/>
              </w:rPr>
              <w:t xml:space="preserve"> presages this unit’s PE’s CCC element (</w:t>
            </w:r>
            <w:r w:rsidRPr="00F03B36">
              <w:rPr>
                <w:rStyle w:val="normaltextrun"/>
                <w:rFonts w:asciiTheme="minorHAnsi" w:hAnsiTheme="minorHAnsi" w:cstheme="minorHAnsi"/>
                <w:i/>
                <w:iCs/>
                <w:sz w:val="22"/>
                <w:szCs w:val="22"/>
              </w:rPr>
              <w:t xml:space="preserve">Phenomena may have more than one cause, and some </w:t>
            </w:r>
            <w:r w:rsidRPr="00F03B36">
              <w:rPr>
                <w:rStyle w:val="contextualspellingandgrammarerror"/>
                <w:rFonts w:asciiTheme="minorHAnsi" w:eastAsiaTheme="majorEastAsia" w:hAnsiTheme="minorHAnsi" w:cstheme="minorHAnsi"/>
                <w:iCs/>
                <w:sz w:val="22"/>
                <w:szCs w:val="22"/>
              </w:rPr>
              <w:t>cause and effect</w:t>
            </w:r>
            <w:r w:rsidRPr="00F03B36">
              <w:rPr>
                <w:rStyle w:val="normaltextrun"/>
                <w:rFonts w:asciiTheme="minorHAnsi" w:hAnsiTheme="minorHAnsi" w:cstheme="minorHAnsi"/>
                <w:i/>
                <w:iCs/>
                <w:sz w:val="22"/>
                <w:szCs w:val="22"/>
              </w:rPr>
              <w:t xml:space="preserve"> relationships in systems can only be described using probability</w:t>
            </w:r>
            <w:r w:rsidRPr="00F03B36">
              <w:rPr>
                <w:rStyle w:val="normaltextrun"/>
                <w:rFonts w:asciiTheme="minorHAnsi" w:hAnsiTheme="minorHAnsi" w:cstheme="minorHAnsi"/>
                <w:sz w:val="22"/>
                <w:szCs w:val="22"/>
              </w:rPr>
              <w:t>) is 4-ESS3-2 (</w:t>
            </w:r>
            <w:r w:rsidRPr="00F03B36">
              <w:rPr>
                <w:rStyle w:val="normaltextrun"/>
                <w:rFonts w:asciiTheme="minorHAnsi" w:hAnsiTheme="minorHAnsi" w:cstheme="minorHAnsi"/>
                <w:i/>
                <w:iCs/>
                <w:sz w:val="22"/>
                <w:szCs w:val="22"/>
              </w:rPr>
              <w:t>Generate and compare multiple solutions to reduce the impacts of natural Earth processes on humans</w:t>
            </w:r>
            <w:r w:rsidRPr="00F03B36">
              <w:rPr>
                <w:rStyle w:val="normaltextrun"/>
                <w:rFonts w:asciiTheme="minorHAnsi" w:hAnsiTheme="minorHAnsi" w:cstheme="minorHAnsi"/>
                <w:sz w:val="22"/>
                <w:szCs w:val="22"/>
              </w:rPr>
              <w:t>.) because solutions’ effectiveness can be impacted by multiple factors and their intended effects might be best described probabilistically. </w:t>
            </w:r>
            <w:r w:rsidRPr="00F03B36">
              <w:rPr>
                <w:rStyle w:val="eop"/>
                <w:rFonts w:asciiTheme="minorHAnsi" w:hAnsiTheme="minorHAnsi" w:cstheme="minorHAnsi"/>
                <w:sz w:val="20"/>
                <w:szCs w:val="22"/>
              </w:rPr>
              <w:t> </w:t>
            </w:r>
          </w:p>
          <w:p w14:paraId="6E7F8164" w14:textId="77777777" w:rsidR="00494430" w:rsidRPr="00F03B36" w:rsidRDefault="00494430" w:rsidP="00EB712E">
            <w:pPr>
              <w:pStyle w:val="paragraph"/>
              <w:numPr>
                <w:ilvl w:val="0"/>
                <w:numId w:val="19"/>
              </w:numPr>
              <w:spacing w:before="60" w:beforeAutospacing="0" w:after="60" w:afterAutospacing="0"/>
              <w:ind w:left="288" w:hanging="288"/>
              <w:textAlignment w:val="baseline"/>
              <w:rPr>
                <w:rFonts w:asciiTheme="minorHAnsi" w:hAnsiTheme="minorHAnsi" w:cstheme="minorHAnsi"/>
                <w:sz w:val="20"/>
                <w:szCs w:val="20"/>
              </w:rPr>
            </w:pPr>
            <w:r w:rsidRPr="00F03B36">
              <w:rPr>
                <w:rStyle w:val="normaltextrun"/>
                <w:rFonts w:asciiTheme="minorHAnsi" w:hAnsiTheme="minorHAnsi" w:cstheme="minorHAnsi"/>
                <w:b/>
                <w:bCs/>
                <w:color w:val="000000"/>
                <w:sz w:val="22"/>
                <w:szCs w:val="22"/>
              </w:rPr>
              <w:t xml:space="preserve">Prior learning from this grade band (e.g., Grades 6 &amp; 7): </w:t>
            </w:r>
            <w:r w:rsidRPr="00F03B36">
              <w:rPr>
                <w:rStyle w:val="normaltextrun"/>
                <w:rFonts w:asciiTheme="minorHAnsi" w:hAnsiTheme="minorHAnsi" w:cstheme="minorHAnsi"/>
                <w:color w:val="000000"/>
                <w:sz w:val="22"/>
                <w:szCs w:val="22"/>
              </w:rPr>
              <w:t>Students gain experience with multifaceted causal relationships, distinguishing between correlation and causation, and using cause-and-effect relationships to make predictions.</w:t>
            </w:r>
            <w:r w:rsidRPr="00F03B36">
              <w:rPr>
                <w:rStyle w:val="eop"/>
                <w:rFonts w:asciiTheme="minorHAnsi" w:hAnsiTheme="minorHAnsi" w:cstheme="minorHAnsi"/>
                <w:color w:val="000000"/>
                <w:sz w:val="20"/>
                <w:szCs w:val="22"/>
              </w:rPr>
              <w:t> </w:t>
            </w:r>
          </w:p>
          <w:p w14:paraId="2C93BBC9" w14:textId="003F1206" w:rsidR="00494430" w:rsidRPr="00F03B36" w:rsidRDefault="00494430" w:rsidP="002321C5">
            <w:pPr>
              <w:pStyle w:val="paragraph"/>
              <w:numPr>
                <w:ilvl w:val="0"/>
                <w:numId w:val="20"/>
              </w:numPr>
              <w:spacing w:before="60" w:beforeAutospacing="0" w:after="60" w:afterAutospacing="0"/>
              <w:textAlignment w:val="baseline"/>
              <w:rPr>
                <w:rFonts w:asciiTheme="minorHAnsi" w:hAnsiTheme="minorHAnsi" w:cstheme="minorHAnsi"/>
                <w:sz w:val="20"/>
                <w:szCs w:val="20"/>
              </w:rPr>
            </w:pPr>
            <w:r w:rsidRPr="00F03B36">
              <w:rPr>
                <w:rStyle w:val="normaltextrun"/>
                <w:rFonts w:asciiTheme="minorHAnsi" w:hAnsiTheme="minorHAnsi" w:cstheme="minorHAnsi"/>
                <w:color w:val="000000"/>
                <w:sz w:val="22"/>
                <w:szCs w:val="22"/>
              </w:rPr>
              <w:t xml:space="preserve">15 </w:t>
            </w:r>
            <w:r w:rsidR="002321C5">
              <w:rPr>
                <w:rStyle w:val="normaltextrun"/>
                <w:rFonts w:asciiTheme="minorHAnsi" w:hAnsiTheme="minorHAnsi" w:cstheme="minorHAnsi"/>
                <w:color w:val="000000"/>
                <w:sz w:val="22"/>
                <w:szCs w:val="22"/>
              </w:rPr>
              <w:t>MS</w:t>
            </w:r>
            <w:r w:rsidRPr="00F03B36">
              <w:rPr>
                <w:rStyle w:val="normaltextrun"/>
                <w:rFonts w:asciiTheme="minorHAnsi" w:hAnsiTheme="minorHAnsi" w:cstheme="minorHAnsi"/>
                <w:color w:val="000000"/>
                <w:sz w:val="22"/>
                <w:szCs w:val="22"/>
              </w:rPr>
              <w:t xml:space="preserve"> PEs use this CCC</w:t>
            </w:r>
            <w:r w:rsidR="002321C5">
              <w:rPr>
                <w:rStyle w:val="normaltextrun"/>
                <w:rFonts w:asciiTheme="minorHAnsi" w:hAnsiTheme="minorHAnsi" w:cstheme="minorHAnsi"/>
                <w:color w:val="000000"/>
                <w:sz w:val="22"/>
                <w:szCs w:val="22"/>
              </w:rPr>
              <w:t>,</w:t>
            </w:r>
            <w:r w:rsidRPr="00F03B36">
              <w:rPr>
                <w:rStyle w:val="normaltextrun"/>
                <w:rFonts w:asciiTheme="minorHAnsi" w:hAnsiTheme="minorHAnsi" w:cstheme="minorHAnsi"/>
                <w:color w:val="000000"/>
                <w:sz w:val="22"/>
                <w:szCs w:val="22"/>
              </w:rPr>
              <w:t xml:space="preserve"> so students </w:t>
            </w:r>
            <w:r w:rsidRPr="00F03B36">
              <w:rPr>
                <w:rStyle w:val="normaltextrun"/>
                <w:rFonts w:asciiTheme="minorHAnsi" w:hAnsiTheme="minorHAnsi" w:cstheme="minorHAnsi"/>
                <w:sz w:val="22"/>
                <w:szCs w:val="22"/>
              </w:rPr>
              <w:t>will likely have substantial experience with the CCC during Grades 6 and 7. For example, MS-ESS2-5 (</w:t>
            </w:r>
            <w:r w:rsidRPr="00F03B36">
              <w:rPr>
                <w:rStyle w:val="normaltextrun"/>
                <w:rFonts w:asciiTheme="minorHAnsi" w:hAnsiTheme="minorHAnsi" w:cstheme="minorHAnsi"/>
                <w:i/>
                <w:iCs/>
                <w:sz w:val="22"/>
                <w:szCs w:val="22"/>
              </w:rPr>
              <w:t xml:space="preserve">Collect data to provide evidence for how the motions and complex interactions of air masses </w:t>
            </w:r>
            <w:r w:rsidR="002321C5">
              <w:rPr>
                <w:rStyle w:val="normaltextrun"/>
                <w:rFonts w:asciiTheme="minorHAnsi" w:hAnsiTheme="minorHAnsi" w:cstheme="minorHAnsi"/>
                <w:i/>
                <w:iCs/>
                <w:sz w:val="22"/>
                <w:szCs w:val="22"/>
              </w:rPr>
              <w:t>result</w:t>
            </w:r>
            <w:r w:rsidRPr="00F03B36">
              <w:rPr>
                <w:rStyle w:val="normaltextrun"/>
                <w:rFonts w:asciiTheme="minorHAnsi" w:hAnsiTheme="minorHAnsi" w:cstheme="minorHAnsi"/>
                <w:i/>
                <w:iCs/>
                <w:sz w:val="22"/>
                <w:szCs w:val="22"/>
              </w:rPr>
              <w:t xml:space="preserve"> in changes in weather conditions.</w:t>
            </w:r>
            <w:r w:rsidRPr="00F03B36">
              <w:rPr>
                <w:rStyle w:val="normaltextrun"/>
                <w:rFonts w:asciiTheme="minorHAnsi" w:hAnsiTheme="minorHAnsi" w:cstheme="minorHAnsi"/>
                <w:sz w:val="22"/>
                <w:szCs w:val="22"/>
              </w:rPr>
              <w:t>) implies examining multifaceted causes and probabilistic outcomes. </w:t>
            </w:r>
            <w:r w:rsidRPr="00F03B36">
              <w:rPr>
                <w:rStyle w:val="eop"/>
                <w:rFonts w:asciiTheme="minorHAnsi" w:hAnsiTheme="minorHAnsi" w:cstheme="minorHAnsi"/>
                <w:sz w:val="20"/>
                <w:szCs w:val="22"/>
              </w:rPr>
              <w:t> </w:t>
            </w:r>
          </w:p>
          <w:p w14:paraId="4C0A6B83" w14:textId="77777777" w:rsidR="00836D01" w:rsidRPr="002321C5" w:rsidRDefault="00836D01" w:rsidP="00EB712E">
            <w:pPr>
              <w:pStyle w:val="paragraph"/>
              <w:spacing w:before="60" w:beforeAutospacing="0" w:after="60" w:afterAutospacing="0"/>
              <w:textAlignment w:val="baseline"/>
              <w:rPr>
                <w:rFonts w:asciiTheme="minorHAnsi" w:hAnsiTheme="minorHAnsi" w:cstheme="minorHAnsi"/>
                <w:i/>
                <w:iCs/>
                <w:color w:val="808080" w:themeColor="background1" w:themeShade="80"/>
                <w:sz w:val="20"/>
                <w:szCs w:val="20"/>
              </w:rPr>
            </w:pPr>
            <w:r w:rsidRPr="002321C5">
              <w:rPr>
                <w:rStyle w:val="eop"/>
                <w:rFonts w:asciiTheme="minorHAnsi" w:hAnsiTheme="minorHAnsi" w:cstheme="minorHAnsi"/>
                <w:i/>
                <w:iCs/>
                <w:color w:val="808080" w:themeColor="background1" w:themeShade="80"/>
                <w:sz w:val="20"/>
                <w:szCs w:val="22"/>
              </w:rPr>
              <w:t> </w:t>
            </w:r>
            <w:r w:rsidRPr="002321C5">
              <w:rPr>
                <w:rStyle w:val="normaltextrun"/>
                <w:rFonts w:asciiTheme="minorHAnsi" w:hAnsiTheme="minorHAnsi" w:cstheme="minorHAnsi"/>
                <w:b/>
                <w:bCs/>
                <w:i/>
                <w:iCs/>
                <w:color w:val="808080" w:themeColor="background1" w:themeShade="80"/>
                <w:sz w:val="22"/>
                <w:szCs w:val="22"/>
              </w:rPr>
              <w:t>SEP- Asking Questions and Defining Problems</w:t>
            </w:r>
            <w:r w:rsidRPr="002321C5">
              <w:rPr>
                <w:rStyle w:val="eop"/>
                <w:rFonts w:asciiTheme="minorHAnsi" w:hAnsiTheme="minorHAnsi" w:cstheme="minorHAnsi"/>
                <w:i/>
                <w:iCs/>
                <w:color w:val="808080" w:themeColor="background1" w:themeShade="80"/>
                <w:sz w:val="20"/>
                <w:szCs w:val="22"/>
              </w:rPr>
              <w:t> </w:t>
            </w:r>
          </w:p>
          <w:p w14:paraId="46CB5DBA" w14:textId="761FB838" w:rsidR="00836D01" w:rsidRPr="008572AA" w:rsidRDefault="00836D01" w:rsidP="002321C5">
            <w:pPr>
              <w:pStyle w:val="BodyText1"/>
              <w:numPr>
                <w:ilvl w:val="0"/>
                <w:numId w:val="16"/>
              </w:numPr>
              <w:tabs>
                <w:tab w:val="clear" w:pos="720"/>
              </w:tabs>
              <w:spacing w:before="60" w:after="60"/>
              <w:ind w:left="360"/>
              <w:rPr>
                <w:rStyle w:val="normaltextrun"/>
                <w:rFonts w:asciiTheme="minorHAnsi" w:hAnsiTheme="minorHAnsi" w:cstheme="minorHAnsi"/>
                <w:color w:val="000000"/>
              </w:rPr>
            </w:pPr>
            <w:r w:rsidRPr="008572AA">
              <w:rPr>
                <w:rStyle w:val="normaltextrun"/>
                <w:rFonts w:asciiTheme="minorHAnsi" w:hAnsiTheme="minorHAnsi" w:cstheme="minorHAnsi"/>
                <w:b/>
                <w:bCs/>
                <w:color w:val="000000"/>
              </w:rPr>
              <w:t xml:space="preserve">Prior learning from 3-5 (e.g., Grades 3 &amp; 4 and/or prior SIPS G5 units): </w:t>
            </w:r>
            <w:r w:rsidRPr="008572AA">
              <w:rPr>
                <w:rStyle w:val="normaltextrun"/>
                <w:rFonts w:asciiTheme="minorHAnsi" w:hAnsiTheme="minorHAnsi" w:cstheme="minorHAnsi"/>
                <w:color w:val="000000"/>
              </w:rPr>
              <w:t xml:space="preserve">During </w:t>
            </w:r>
            <w:r w:rsidR="002321C5">
              <w:rPr>
                <w:rStyle w:val="normaltextrun"/>
                <w:rFonts w:asciiTheme="minorHAnsi" w:hAnsiTheme="minorHAnsi" w:cstheme="minorHAnsi"/>
                <w:color w:val="000000"/>
              </w:rPr>
              <w:t>G</w:t>
            </w:r>
            <w:r w:rsidRPr="008572AA">
              <w:rPr>
                <w:rStyle w:val="normaltextrun"/>
                <w:rFonts w:asciiTheme="minorHAnsi" w:hAnsiTheme="minorHAnsi" w:cstheme="minorHAnsi"/>
                <w:color w:val="000000"/>
              </w:rPr>
              <w:t>rades 3-5</w:t>
            </w:r>
            <w:r w:rsidR="002321C5">
              <w:rPr>
                <w:rStyle w:val="normaltextrun"/>
                <w:rFonts w:asciiTheme="minorHAnsi" w:hAnsiTheme="minorHAnsi" w:cstheme="minorHAnsi"/>
                <w:color w:val="000000"/>
              </w:rPr>
              <w:t>,</w:t>
            </w:r>
            <w:r w:rsidRPr="008572AA">
              <w:rPr>
                <w:rStyle w:val="normaltextrun"/>
                <w:rFonts w:asciiTheme="minorHAnsi" w:hAnsiTheme="minorHAnsi" w:cstheme="minorHAnsi"/>
                <w:color w:val="000000"/>
              </w:rPr>
              <w:t xml:space="preserve"> students should progress in their ability to define problem statements and to identify how objects or tools can be used to address the problem [Appendix F].  </w:t>
            </w:r>
          </w:p>
          <w:p w14:paraId="02D779F2" w14:textId="77777777" w:rsidR="00836D01" w:rsidRPr="008572AA" w:rsidRDefault="00836D01" w:rsidP="002321C5">
            <w:pPr>
              <w:pStyle w:val="BodyText1"/>
              <w:numPr>
                <w:ilvl w:val="1"/>
                <w:numId w:val="16"/>
              </w:numPr>
              <w:spacing w:before="60" w:after="60"/>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Define a statement of a problem that can be addressed by an object or tool. </w:t>
            </w:r>
          </w:p>
          <w:p w14:paraId="1F6DF66F" w14:textId="77777777" w:rsidR="00836D01" w:rsidRPr="008572AA" w:rsidRDefault="00836D01" w:rsidP="002321C5">
            <w:pPr>
              <w:pStyle w:val="BodyText1"/>
              <w:numPr>
                <w:ilvl w:val="1"/>
                <w:numId w:val="16"/>
              </w:numPr>
              <w:spacing w:before="60" w:after="60"/>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Two PEs (3-PS2-3 and 3-PS2-4) focus on Asking Questions and Defining Problems in the domain of relationships of electrical and magnetic interactions.  </w:t>
            </w:r>
          </w:p>
          <w:p w14:paraId="5893B8AC" w14:textId="77777777" w:rsidR="00836D01" w:rsidRPr="008572AA" w:rsidRDefault="00836D01" w:rsidP="002321C5">
            <w:pPr>
              <w:pStyle w:val="BodyText1"/>
              <w:numPr>
                <w:ilvl w:val="1"/>
                <w:numId w:val="16"/>
              </w:numPr>
              <w:spacing w:before="60" w:after="60"/>
              <w:ind w:left="720"/>
              <w:rPr>
                <w:rStyle w:val="normaltextrun"/>
                <w:rFonts w:asciiTheme="minorHAnsi" w:hAnsiTheme="minorHAnsi" w:cstheme="minorHAnsi"/>
                <w:color w:val="000000"/>
              </w:rPr>
            </w:pPr>
            <w:r w:rsidRPr="008572AA">
              <w:rPr>
                <w:rStyle w:val="normaltextrun"/>
                <w:rFonts w:asciiTheme="minorHAnsi" w:hAnsiTheme="minorHAnsi" w:cstheme="minorHAnsi"/>
                <w:color w:val="000000"/>
              </w:rPr>
              <w:t>One PE (4-PS4-3) focuses on generating solutions to use patterns to transfer information. (This also integrates Connections of Science, Engineering, and Technology).  </w:t>
            </w:r>
          </w:p>
          <w:p w14:paraId="36207FBE" w14:textId="58339041" w:rsidR="00836D01" w:rsidRPr="002321C5" w:rsidRDefault="00836D01" w:rsidP="00581A8A">
            <w:pPr>
              <w:pStyle w:val="paragraph"/>
              <w:numPr>
                <w:ilvl w:val="0"/>
                <w:numId w:val="21"/>
              </w:numPr>
              <w:spacing w:before="60" w:beforeAutospacing="0" w:after="60" w:afterAutospacing="0"/>
              <w:ind w:left="360"/>
              <w:textAlignment w:val="baseline"/>
              <w:rPr>
                <w:rStyle w:val="normaltextrun"/>
                <w:rFonts w:asciiTheme="minorHAnsi" w:hAnsiTheme="minorHAnsi" w:cstheme="minorHAnsi"/>
                <w:b/>
                <w:bCs/>
                <w:color w:val="000000"/>
                <w:sz w:val="22"/>
                <w:szCs w:val="22"/>
              </w:rPr>
            </w:pPr>
            <w:r w:rsidRPr="002321C5">
              <w:rPr>
                <w:rStyle w:val="normaltextrun"/>
                <w:rFonts w:asciiTheme="minorHAnsi" w:hAnsiTheme="minorHAnsi" w:cstheme="minorHAnsi"/>
                <w:b/>
                <w:bCs/>
                <w:color w:val="000000"/>
                <w:sz w:val="22"/>
                <w:szCs w:val="22"/>
              </w:rPr>
              <w:t xml:space="preserve">Prior learning from this grade band (e.g., Grades 6 &amp; 7): </w:t>
            </w:r>
            <w:r w:rsidRPr="002321C5">
              <w:rPr>
                <w:rFonts w:asciiTheme="minorHAnsi" w:hAnsiTheme="minorHAnsi" w:cstheme="minorHAnsi"/>
                <w:sz w:val="22"/>
                <w:szCs w:val="22"/>
              </w:rPr>
              <w:t xml:space="preserve">Students progress to specify relationships between variables and </w:t>
            </w:r>
            <w:r w:rsidR="00581A8A">
              <w:rPr>
                <w:rFonts w:asciiTheme="minorHAnsi" w:hAnsiTheme="minorHAnsi" w:cstheme="minorHAnsi"/>
                <w:sz w:val="22"/>
                <w:szCs w:val="22"/>
              </w:rPr>
              <w:t>clarify</w:t>
            </w:r>
            <w:r w:rsidRPr="002321C5">
              <w:rPr>
                <w:rFonts w:asciiTheme="minorHAnsi" w:hAnsiTheme="minorHAnsi" w:cstheme="minorHAnsi"/>
                <w:sz w:val="22"/>
                <w:szCs w:val="22"/>
              </w:rPr>
              <w:t xml:space="preserve"> arguments and models.</w:t>
            </w:r>
          </w:p>
          <w:p w14:paraId="17D16D06" w14:textId="7C4CA43B" w:rsidR="00836D01" w:rsidRPr="00581A8A" w:rsidRDefault="00836D01" w:rsidP="00D20D4B">
            <w:pPr>
              <w:pStyle w:val="paragraph"/>
              <w:numPr>
                <w:ilvl w:val="1"/>
                <w:numId w:val="21"/>
              </w:numPr>
              <w:spacing w:before="60" w:beforeAutospacing="0" w:after="60" w:afterAutospacing="0"/>
              <w:ind w:left="720"/>
              <w:textAlignment w:val="baseline"/>
              <w:rPr>
                <w:rFonts w:asciiTheme="minorHAnsi" w:hAnsiTheme="minorHAnsi" w:cstheme="minorHAnsi"/>
                <w:sz w:val="20"/>
                <w:szCs w:val="20"/>
              </w:rPr>
            </w:pPr>
            <w:r w:rsidRPr="00581A8A">
              <w:rPr>
                <w:rStyle w:val="normaltextrun"/>
                <w:rFonts w:asciiTheme="minorHAnsi" w:hAnsiTheme="minorHAnsi" w:cstheme="minorHAnsi"/>
                <w:sz w:val="22"/>
                <w:szCs w:val="22"/>
              </w:rPr>
              <w:t xml:space="preserve">Multiple MS PEs </w:t>
            </w:r>
            <w:r w:rsidRPr="00581A8A">
              <w:rPr>
                <w:rStyle w:val="contextualspellingandgrammarerror"/>
                <w:rFonts w:asciiTheme="minorHAnsi" w:eastAsiaTheme="majorEastAsia" w:hAnsiTheme="minorHAnsi" w:cstheme="minorHAnsi"/>
                <w:sz w:val="22"/>
                <w:szCs w:val="22"/>
              </w:rPr>
              <w:t>use</w:t>
            </w:r>
            <w:r w:rsidRPr="00581A8A">
              <w:rPr>
                <w:rStyle w:val="normaltextrun"/>
                <w:rFonts w:asciiTheme="minorHAnsi" w:hAnsiTheme="minorHAnsi" w:cstheme="minorHAnsi"/>
                <w:sz w:val="22"/>
                <w:szCs w:val="22"/>
              </w:rPr>
              <w:t xml:space="preserve"> this SEP, so students will likely have some experience with the </w:t>
            </w:r>
            <w:r w:rsidR="00581A8A" w:rsidRPr="00581A8A">
              <w:rPr>
                <w:rStyle w:val="normaltextrun"/>
                <w:rFonts w:asciiTheme="minorHAnsi" w:hAnsiTheme="minorHAnsi" w:cstheme="minorHAnsi"/>
                <w:sz w:val="22"/>
                <w:szCs w:val="22"/>
              </w:rPr>
              <w:t xml:space="preserve">MS </w:t>
            </w:r>
            <w:r w:rsidRPr="00581A8A">
              <w:rPr>
                <w:rStyle w:val="normaltextrun"/>
                <w:rFonts w:asciiTheme="minorHAnsi" w:hAnsiTheme="minorHAnsi" w:cstheme="minorHAnsi"/>
                <w:sz w:val="22"/>
                <w:szCs w:val="22"/>
              </w:rPr>
              <w:t>SEP</w:t>
            </w:r>
            <w:r w:rsidR="00581A8A">
              <w:rPr>
                <w:rStyle w:val="normaltextrun"/>
                <w:rFonts w:asciiTheme="minorHAnsi" w:hAnsiTheme="minorHAnsi" w:cstheme="minorHAnsi"/>
                <w:sz w:val="22"/>
                <w:szCs w:val="22"/>
              </w:rPr>
              <w:t xml:space="preserve"> </w:t>
            </w:r>
            <w:r w:rsidRPr="00581A8A">
              <w:rPr>
                <w:rStyle w:val="normaltextrun"/>
                <w:rFonts w:asciiTheme="minorHAnsi" w:hAnsiTheme="minorHAnsi" w:cstheme="minorHAnsi"/>
                <w:sz w:val="22"/>
                <w:szCs w:val="22"/>
              </w:rPr>
              <w:t>elements</w:t>
            </w:r>
            <w:r w:rsidR="00581A8A" w:rsidRPr="00581A8A">
              <w:rPr>
                <w:rStyle w:val="normaltextrun"/>
                <w:rFonts w:asciiTheme="minorHAnsi" w:hAnsiTheme="minorHAnsi" w:cstheme="minorHAnsi"/>
                <w:sz w:val="22"/>
                <w:szCs w:val="22"/>
              </w:rPr>
              <w:t xml:space="preserve"> before</w:t>
            </w:r>
            <w:r w:rsidRPr="00581A8A">
              <w:rPr>
                <w:rStyle w:val="normaltextrun"/>
                <w:rFonts w:asciiTheme="minorHAnsi" w:hAnsiTheme="minorHAnsi" w:cstheme="minorHAnsi"/>
                <w:sz w:val="22"/>
                <w:szCs w:val="22"/>
              </w:rPr>
              <w:t xml:space="preserve"> starting Grade 8 Unit 4. MS-PS2-3 is an example MS PE that uses the same SEP element as this unit’s PE (MS-ETS1-1).</w:t>
            </w:r>
            <w:r w:rsidRPr="00581A8A">
              <w:rPr>
                <w:rStyle w:val="eop"/>
                <w:rFonts w:asciiTheme="minorHAnsi" w:hAnsiTheme="minorHAnsi" w:cstheme="minorHAnsi"/>
                <w:sz w:val="20"/>
                <w:szCs w:val="22"/>
              </w:rPr>
              <w:t> </w:t>
            </w:r>
          </w:p>
          <w:p w14:paraId="19BC714C" w14:textId="77777777" w:rsidR="00836D01" w:rsidRPr="00581A8A" w:rsidRDefault="00836D01" w:rsidP="00EB712E">
            <w:pPr>
              <w:pStyle w:val="paragraph"/>
              <w:spacing w:before="60" w:beforeAutospacing="0" w:after="60" w:afterAutospacing="0"/>
              <w:textAlignment w:val="baseline"/>
              <w:rPr>
                <w:rFonts w:asciiTheme="minorHAnsi" w:hAnsiTheme="minorHAnsi" w:cstheme="minorHAnsi"/>
                <w:i/>
                <w:iCs/>
                <w:color w:val="808080" w:themeColor="background1" w:themeShade="80"/>
                <w:sz w:val="20"/>
                <w:szCs w:val="20"/>
              </w:rPr>
            </w:pPr>
            <w:r w:rsidRPr="00581A8A">
              <w:rPr>
                <w:rStyle w:val="normaltextrun"/>
                <w:rFonts w:asciiTheme="minorHAnsi" w:hAnsiTheme="minorHAnsi" w:cstheme="minorHAnsi"/>
                <w:b/>
                <w:bCs/>
                <w:i/>
                <w:iCs/>
                <w:color w:val="808080" w:themeColor="background1" w:themeShade="80"/>
                <w:sz w:val="22"/>
                <w:szCs w:val="22"/>
              </w:rPr>
              <w:t xml:space="preserve">SEP - Developing and Using Models </w:t>
            </w:r>
            <w:r w:rsidRPr="00581A8A">
              <w:rPr>
                <w:rStyle w:val="eop"/>
                <w:rFonts w:asciiTheme="minorHAnsi" w:hAnsiTheme="minorHAnsi" w:cstheme="minorHAnsi"/>
                <w:i/>
                <w:iCs/>
                <w:color w:val="808080" w:themeColor="background1" w:themeShade="80"/>
                <w:sz w:val="20"/>
                <w:szCs w:val="22"/>
              </w:rPr>
              <w:t> </w:t>
            </w:r>
          </w:p>
          <w:p w14:paraId="6D5338FD" w14:textId="77777777" w:rsidR="00836D01" w:rsidRPr="00581A8A" w:rsidRDefault="00836D01" w:rsidP="00581A8A">
            <w:pPr>
              <w:pStyle w:val="paragraph"/>
              <w:numPr>
                <w:ilvl w:val="0"/>
                <w:numId w:val="21"/>
              </w:numPr>
              <w:spacing w:before="60" w:beforeAutospacing="0" w:after="60" w:afterAutospacing="0"/>
              <w:ind w:left="360"/>
              <w:textAlignment w:val="baseline"/>
              <w:rPr>
                <w:rStyle w:val="normaltextrun"/>
                <w:rFonts w:asciiTheme="minorHAnsi" w:hAnsiTheme="minorHAnsi" w:cstheme="minorHAnsi"/>
                <w:b/>
                <w:bCs/>
                <w:color w:val="000000"/>
                <w:sz w:val="22"/>
                <w:szCs w:val="22"/>
              </w:rPr>
            </w:pPr>
            <w:r w:rsidRPr="00581A8A">
              <w:rPr>
                <w:rStyle w:val="normaltextrun"/>
                <w:rFonts w:asciiTheme="minorHAnsi" w:hAnsiTheme="minorHAnsi" w:cstheme="minorHAnsi"/>
                <w:b/>
                <w:bCs/>
                <w:color w:val="000000"/>
                <w:sz w:val="22"/>
                <w:szCs w:val="22"/>
              </w:rPr>
              <w:t>Prior learning from 3-5:</w:t>
            </w:r>
            <w:r w:rsidRPr="00581A8A">
              <w:rPr>
                <w:rStyle w:val="normaltextrun"/>
                <w:rFonts w:asciiTheme="minorHAnsi" w:hAnsiTheme="minorHAnsi" w:cstheme="minorHAnsi"/>
                <w:color w:val="000000"/>
                <w:sz w:val="22"/>
                <w:szCs w:val="22"/>
              </w:rPr>
              <w:t xml:space="preserve"> Students continue developing their modeling skills and abilities by developing and revising different types of models, along with beginning to consider that models can have limitations. [Appendix G] </w:t>
            </w:r>
          </w:p>
          <w:p w14:paraId="2CBE2D95" w14:textId="77777777" w:rsidR="00836D01" w:rsidRPr="00581A8A" w:rsidRDefault="00836D01" w:rsidP="00581A8A">
            <w:pPr>
              <w:pStyle w:val="paragraph"/>
              <w:numPr>
                <w:ilvl w:val="1"/>
                <w:numId w:val="21"/>
              </w:numPr>
              <w:spacing w:before="60" w:beforeAutospacing="0" w:after="60" w:afterAutospacing="0"/>
              <w:ind w:left="720"/>
              <w:textAlignment w:val="baseline"/>
              <w:rPr>
                <w:rStyle w:val="normaltextrun"/>
                <w:rFonts w:asciiTheme="minorHAnsi" w:hAnsiTheme="minorHAnsi" w:cstheme="minorHAnsi"/>
                <w:sz w:val="22"/>
                <w:szCs w:val="22"/>
              </w:rPr>
            </w:pPr>
            <w:r w:rsidRPr="00581A8A">
              <w:rPr>
                <w:rStyle w:val="normaltextrun"/>
                <w:rFonts w:asciiTheme="minorHAnsi" w:hAnsiTheme="minorHAnsi" w:cstheme="minorHAnsi"/>
                <w:sz w:val="22"/>
                <w:szCs w:val="22"/>
              </w:rPr>
              <w:lastRenderedPageBreak/>
              <w:t>PE 4-PS4-2 is an example of a 3-5 grade band PE that uses a Developing and Using Models SEP element that is very similar to the SEP element used in this unit. </w:t>
            </w:r>
          </w:p>
          <w:p w14:paraId="16E787B8" w14:textId="77777777" w:rsidR="00836D01" w:rsidRPr="00581A8A" w:rsidRDefault="00836D01" w:rsidP="00310728">
            <w:pPr>
              <w:pStyle w:val="paragraph"/>
              <w:numPr>
                <w:ilvl w:val="0"/>
                <w:numId w:val="21"/>
              </w:numPr>
              <w:spacing w:before="60" w:beforeAutospacing="0" w:after="60" w:afterAutospacing="0"/>
              <w:ind w:left="360"/>
              <w:textAlignment w:val="baseline"/>
              <w:rPr>
                <w:rStyle w:val="normaltextrun"/>
                <w:rFonts w:asciiTheme="minorHAnsi" w:hAnsiTheme="minorHAnsi" w:cstheme="minorHAnsi"/>
                <w:b/>
                <w:bCs/>
                <w:color w:val="000000"/>
                <w:sz w:val="22"/>
                <w:szCs w:val="22"/>
              </w:rPr>
            </w:pPr>
            <w:r w:rsidRPr="00581A8A">
              <w:rPr>
                <w:rStyle w:val="normaltextrun"/>
                <w:rFonts w:asciiTheme="minorHAnsi" w:hAnsiTheme="minorHAnsi" w:cstheme="minorHAnsi"/>
                <w:b/>
                <w:bCs/>
                <w:color w:val="000000"/>
                <w:sz w:val="22"/>
                <w:szCs w:val="22"/>
              </w:rPr>
              <w:t xml:space="preserve">Prior learning from this grade band (e.g., Grades 6 &amp; 7): </w:t>
            </w:r>
            <w:r w:rsidRPr="00581A8A">
              <w:rPr>
                <w:rStyle w:val="normaltextrun"/>
                <w:rFonts w:asciiTheme="minorHAnsi" w:hAnsiTheme="minorHAnsi" w:cstheme="minorHAnsi"/>
                <w:color w:val="000000"/>
                <w:sz w:val="22"/>
                <w:szCs w:val="22"/>
              </w:rPr>
              <w:t>Students develop, use, and revise models to describe, test, and predict more abstract phenomena and to design systems. </w:t>
            </w:r>
          </w:p>
          <w:p w14:paraId="2987C079" w14:textId="6FB69120" w:rsidR="00836D01" w:rsidRPr="00581A8A" w:rsidRDefault="00836D01" w:rsidP="00D20D4B">
            <w:pPr>
              <w:pStyle w:val="paragraph"/>
              <w:numPr>
                <w:ilvl w:val="1"/>
                <w:numId w:val="21"/>
              </w:numPr>
              <w:spacing w:before="60" w:beforeAutospacing="0" w:after="60" w:afterAutospacing="0"/>
              <w:ind w:left="720"/>
              <w:textAlignment w:val="baseline"/>
              <w:rPr>
                <w:rStyle w:val="normaltextrun"/>
                <w:rFonts w:asciiTheme="minorHAnsi" w:hAnsiTheme="minorHAnsi" w:cstheme="minorHAnsi"/>
                <w:sz w:val="22"/>
                <w:szCs w:val="22"/>
              </w:rPr>
            </w:pPr>
            <w:r w:rsidRPr="00581A8A">
              <w:rPr>
                <w:rStyle w:val="normaltextrun"/>
                <w:rFonts w:asciiTheme="minorHAnsi" w:hAnsiTheme="minorHAnsi" w:cstheme="minorHAnsi"/>
                <w:sz w:val="22"/>
                <w:szCs w:val="22"/>
              </w:rPr>
              <w:t xml:space="preserve">Multiple MS PEs use this SEP, so students will likely have some experience with the </w:t>
            </w:r>
            <w:r w:rsidR="00310728" w:rsidRPr="00581A8A">
              <w:rPr>
                <w:rStyle w:val="normaltextrun"/>
                <w:rFonts w:asciiTheme="minorHAnsi" w:hAnsiTheme="minorHAnsi" w:cstheme="minorHAnsi"/>
                <w:sz w:val="22"/>
                <w:szCs w:val="22"/>
              </w:rPr>
              <w:t xml:space="preserve">MS </w:t>
            </w:r>
            <w:r w:rsidRPr="00581A8A">
              <w:rPr>
                <w:rStyle w:val="normaltextrun"/>
                <w:rFonts w:asciiTheme="minorHAnsi" w:hAnsiTheme="minorHAnsi" w:cstheme="minorHAnsi"/>
                <w:sz w:val="22"/>
                <w:szCs w:val="22"/>
              </w:rPr>
              <w:t>SEP</w:t>
            </w:r>
            <w:r w:rsidR="00310728">
              <w:rPr>
                <w:rStyle w:val="normaltextrun"/>
                <w:rFonts w:asciiTheme="minorHAnsi" w:hAnsiTheme="minorHAnsi" w:cstheme="minorHAnsi"/>
                <w:sz w:val="22"/>
                <w:szCs w:val="22"/>
              </w:rPr>
              <w:t xml:space="preserve"> </w:t>
            </w:r>
            <w:r w:rsidRPr="00581A8A">
              <w:rPr>
                <w:rStyle w:val="normaltextrun"/>
                <w:rFonts w:asciiTheme="minorHAnsi" w:hAnsiTheme="minorHAnsi" w:cstheme="minorHAnsi"/>
                <w:sz w:val="22"/>
                <w:szCs w:val="22"/>
              </w:rPr>
              <w:t>elements</w:t>
            </w:r>
            <w:r w:rsidR="00310728">
              <w:rPr>
                <w:rStyle w:val="normaltextrun"/>
                <w:rFonts w:asciiTheme="minorHAnsi" w:hAnsiTheme="minorHAnsi" w:cstheme="minorHAnsi"/>
                <w:sz w:val="22"/>
                <w:szCs w:val="22"/>
              </w:rPr>
              <w:t xml:space="preserve"> before</w:t>
            </w:r>
            <w:r w:rsidRPr="00581A8A">
              <w:rPr>
                <w:rStyle w:val="normaltextrun"/>
                <w:rFonts w:asciiTheme="minorHAnsi" w:hAnsiTheme="minorHAnsi" w:cstheme="minorHAnsi"/>
                <w:sz w:val="22"/>
                <w:szCs w:val="22"/>
              </w:rPr>
              <w:t xml:space="preserve"> starting Grade 8 Unit 4. MS-PS2-3 is an example MS PE that uses the same SEP element as this unit’s PE (MS-PS4-2). </w:t>
            </w:r>
          </w:p>
          <w:p w14:paraId="7A8C7885" w14:textId="2A9F060F" w:rsidR="00836D01" w:rsidRPr="00310728" w:rsidRDefault="00836D01" w:rsidP="00EB712E">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310728">
              <w:rPr>
                <w:rStyle w:val="normaltextrun"/>
                <w:rFonts w:asciiTheme="minorHAnsi" w:hAnsiTheme="minorHAnsi" w:cstheme="minorHAnsi"/>
                <w:b/>
                <w:bCs/>
                <w:i/>
                <w:iCs/>
                <w:color w:val="808080" w:themeColor="background1" w:themeShade="80"/>
                <w:sz w:val="22"/>
                <w:szCs w:val="22"/>
              </w:rPr>
              <w:t>SEP – Planning and Carrying Out Investigations: </w:t>
            </w:r>
            <w:r w:rsidRPr="00310728">
              <w:rPr>
                <w:rStyle w:val="eop"/>
                <w:rFonts w:asciiTheme="minorHAnsi" w:hAnsiTheme="minorHAnsi" w:cstheme="minorHAnsi"/>
                <w:i/>
                <w:iCs/>
                <w:color w:val="808080" w:themeColor="background1" w:themeShade="80"/>
                <w:sz w:val="22"/>
                <w:szCs w:val="22"/>
              </w:rPr>
              <w:t> </w:t>
            </w:r>
          </w:p>
          <w:p w14:paraId="79F8889D" w14:textId="008ECD5E" w:rsidR="00836D01" w:rsidRPr="00581A8A" w:rsidRDefault="00836D01" w:rsidP="00310728">
            <w:pPr>
              <w:pStyle w:val="paragraph"/>
              <w:numPr>
                <w:ilvl w:val="0"/>
                <w:numId w:val="21"/>
              </w:numPr>
              <w:spacing w:before="60" w:beforeAutospacing="0" w:after="60" w:afterAutospacing="0"/>
              <w:ind w:left="360"/>
              <w:textAlignment w:val="baseline"/>
              <w:rPr>
                <w:rStyle w:val="normaltextrun"/>
                <w:rFonts w:asciiTheme="minorHAnsi" w:hAnsiTheme="minorHAnsi" w:cstheme="minorHAnsi"/>
                <w:b/>
                <w:bCs/>
                <w:color w:val="000000"/>
                <w:sz w:val="22"/>
                <w:szCs w:val="22"/>
              </w:rPr>
            </w:pPr>
            <w:r w:rsidRPr="00581A8A">
              <w:rPr>
                <w:rStyle w:val="normaltextrun"/>
                <w:rFonts w:asciiTheme="minorHAnsi" w:hAnsiTheme="minorHAnsi" w:cstheme="minorHAnsi"/>
                <w:b/>
                <w:bCs/>
                <w:color w:val="000000"/>
                <w:sz w:val="22"/>
                <w:szCs w:val="22"/>
              </w:rPr>
              <w:t xml:space="preserve">Prior learning from 3-5: </w:t>
            </w:r>
            <w:r w:rsidRPr="00581A8A">
              <w:rPr>
                <w:rStyle w:val="normaltextrun"/>
                <w:rFonts w:asciiTheme="minorHAnsi" w:hAnsiTheme="minorHAnsi" w:cstheme="minorHAnsi"/>
                <w:color w:val="000000"/>
                <w:sz w:val="22"/>
                <w:szCs w:val="22"/>
              </w:rPr>
              <w:t xml:space="preserve">Students should </w:t>
            </w:r>
            <w:r w:rsidR="00310728" w:rsidRPr="00581A8A">
              <w:rPr>
                <w:rStyle w:val="normaltextrun"/>
                <w:rFonts w:asciiTheme="minorHAnsi" w:hAnsiTheme="minorHAnsi" w:cstheme="minorHAnsi"/>
                <w:color w:val="000000"/>
                <w:sz w:val="22"/>
                <w:szCs w:val="22"/>
              </w:rPr>
              <w:t>understand</w:t>
            </w:r>
            <w:r w:rsidRPr="00581A8A">
              <w:rPr>
                <w:rStyle w:val="normaltextrun"/>
                <w:rFonts w:asciiTheme="minorHAnsi" w:hAnsiTheme="minorHAnsi" w:cstheme="minorHAnsi"/>
                <w:color w:val="000000"/>
                <w:sz w:val="22"/>
                <w:szCs w:val="22"/>
              </w:rPr>
              <w:t xml:space="preserve"> how to plan and conduct investigations that provide evidence to support explanations or designs and to include the control of variables. They will be able to evaluate methods and/or tools for collecting data.</w:t>
            </w:r>
            <w:r w:rsidRPr="00581A8A">
              <w:rPr>
                <w:rStyle w:val="normaltextrun"/>
                <w:rFonts w:asciiTheme="minorHAnsi" w:hAnsiTheme="minorHAnsi" w:cstheme="minorHAnsi"/>
                <w:b/>
                <w:bCs/>
                <w:color w:val="000000"/>
                <w:sz w:val="22"/>
                <w:szCs w:val="22"/>
              </w:rPr>
              <w:t> </w:t>
            </w:r>
          </w:p>
          <w:p w14:paraId="4E9DEA71" w14:textId="2A88AE36" w:rsidR="00836D01" w:rsidRPr="00581A8A" w:rsidRDefault="00836D01" w:rsidP="00F471AD">
            <w:pPr>
              <w:pStyle w:val="paragraph"/>
              <w:numPr>
                <w:ilvl w:val="1"/>
                <w:numId w:val="21"/>
              </w:numPr>
              <w:spacing w:before="60" w:beforeAutospacing="0" w:after="60" w:afterAutospacing="0"/>
              <w:ind w:left="720"/>
              <w:textAlignment w:val="baseline"/>
              <w:rPr>
                <w:rStyle w:val="normaltextrun"/>
                <w:rFonts w:asciiTheme="minorHAnsi" w:hAnsiTheme="minorHAnsi" w:cstheme="minorHAnsi"/>
                <w:sz w:val="22"/>
                <w:szCs w:val="22"/>
              </w:rPr>
            </w:pPr>
            <w:r w:rsidRPr="00581A8A">
              <w:rPr>
                <w:rStyle w:val="normaltextrun"/>
                <w:rFonts w:asciiTheme="minorHAnsi" w:hAnsiTheme="minorHAnsi" w:cstheme="minorHAnsi"/>
                <w:sz w:val="22"/>
                <w:szCs w:val="22"/>
              </w:rPr>
              <w:t xml:space="preserve">In </w:t>
            </w:r>
            <w:r w:rsidR="00F471AD">
              <w:rPr>
                <w:rStyle w:val="normaltextrun"/>
                <w:rFonts w:asciiTheme="minorHAnsi" w:hAnsiTheme="minorHAnsi" w:cstheme="minorHAnsi"/>
                <w:sz w:val="22"/>
                <w:szCs w:val="22"/>
              </w:rPr>
              <w:t>G</w:t>
            </w:r>
            <w:r w:rsidRPr="00581A8A">
              <w:rPr>
                <w:rStyle w:val="normaltextrun"/>
                <w:rFonts w:asciiTheme="minorHAnsi" w:hAnsiTheme="minorHAnsi" w:cstheme="minorHAnsi"/>
                <w:sz w:val="22"/>
                <w:szCs w:val="22"/>
              </w:rPr>
              <w:t>rades 3-5, students will know how to carry out investigations to produce data to serve as the basis for evidence, using tests in which variables are controlled and the number of trials is considered.  </w:t>
            </w:r>
          </w:p>
          <w:p w14:paraId="1B37D130" w14:textId="77777777" w:rsidR="00836D01" w:rsidRPr="00581A8A" w:rsidRDefault="00836D01" w:rsidP="00F471AD">
            <w:pPr>
              <w:pStyle w:val="paragraph"/>
              <w:numPr>
                <w:ilvl w:val="1"/>
                <w:numId w:val="21"/>
              </w:numPr>
              <w:spacing w:before="60" w:beforeAutospacing="0" w:after="60" w:afterAutospacing="0"/>
              <w:ind w:left="720"/>
              <w:textAlignment w:val="baseline"/>
              <w:rPr>
                <w:rStyle w:val="normaltextrun"/>
                <w:rFonts w:asciiTheme="minorHAnsi" w:hAnsiTheme="minorHAnsi" w:cstheme="minorHAnsi"/>
                <w:sz w:val="22"/>
                <w:szCs w:val="22"/>
              </w:rPr>
            </w:pPr>
            <w:r w:rsidRPr="00581A8A">
              <w:rPr>
                <w:rStyle w:val="normaltextrun"/>
                <w:rFonts w:asciiTheme="minorHAnsi" w:hAnsiTheme="minorHAnsi" w:cstheme="minorHAnsi"/>
                <w:sz w:val="22"/>
                <w:szCs w:val="22"/>
              </w:rPr>
              <w:t>Students should be able to make predictions about what would happen if a variable changes. [Appendix F] </w:t>
            </w:r>
          </w:p>
          <w:p w14:paraId="4760D3A3" w14:textId="108EDE89" w:rsidR="00836D01" w:rsidRPr="00581A8A" w:rsidRDefault="00836D01" w:rsidP="00F471AD">
            <w:pPr>
              <w:pStyle w:val="paragraph"/>
              <w:numPr>
                <w:ilvl w:val="0"/>
                <w:numId w:val="21"/>
              </w:numPr>
              <w:spacing w:before="60" w:beforeAutospacing="0" w:after="60" w:afterAutospacing="0"/>
              <w:ind w:left="360"/>
              <w:textAlignment w:val="baseline"/>
              <w:rPr>
                <w:rStyle w:val="normaltextrun"/>
                <w:rFonts w:asciiTheme="minorHAnsi" w:hAnsiTheme="minorHAnsi" w:cstheme="minorHAnsi"/>
                <w:b/>
                <w:bCs/>
                <w:color w:val="000000"/>
                <w:sz w:val="22"/>
                <w:szCs w:val="22"/>
              </w:rPr>
            </w:pPr>
            <w:r w:rsidRPr="00581A8A">
              <w:rPr>
                <w:rStyle w:val="normaltextrun"/>
                <w:rFonts w:asciiTheme="minorHAnsi" w:hAnsiTheme="minorHAnsi" w:cstheme="minorHAnsi"/>
                <w:b/>
                <w:bCs/>
                <w:color w:val="000000"/>
                <w:sz w:val="22"/>
                <w:szCs w:val="22"/>
              </w:rPr>
              <w:t>Prior learning from this grade band (e.g., Grades 6 &amp; 7 and/or prior SIPS G8 units):</w:t>
            </w:r>
            <w:r w:rsidRPr="00581A8A">
              <w:rPr>
                <w:rStyle w:val="normaltextrun"/>
                <w:rFonts w:asciiTheme="minorHAnsi" w:hAnsiTheme="minorHAnsi" w:cstheme="minorHAnsi"/>
                <w:color w:val="000000"/>
                <w:sz w:val="22"/>
                <w:szCs w:val="22"/>
              </w:rPr>
              <w:t xml:space="preserve"> During all MS grades</w:t>
            </w:r>
            <w:r w:rsidR="00F81834">
              <w:rPr>
                <w:rStyle w:val="normaltextrun"/>
                <w:rFonts w:asciiTheme="minorHAnsi" w:hAnsiTheme="minorHAnsi" w:cstheme="minorHAnsi"/>
                <w:color w:val="000000"/>
                <w:sz w:val="22"/>
                <w:szCs w:val="22"/>
              </w:rPr>
              <w:t>, students</w:t>
            </w:r>
            <w:r w:rsidRPr="00581A8A">
              <w:rPr>
                <w:rStyle w:val="normaltextrun"/>
                <w:rFonts w:asciiTheme="minorHAnsi" w:hAnsiTheme="minorHAnsi" w:cstheme="minorHAnsi"/>
                <w:color w:val="000000"/>
                <w:sz w:val="22"/>
                <w:szCs w:val="22"/>
              </w:rPr>
              <w:t xml:space="preserve"> will be able to plan and conduct investigations that use multipl</w:t>
            </w:r>
            <w:r w:rsidR="00F471AD">
              <w:rPr>
                <w:rStyle w:val="normaltextrun"/>
                <w:rFonts w:asciiTheme="minorHAnsi" w:hAnsiTheme="minorHAnsi" w:cstheme="minorHAnsi"/>
                <w:color w:val="000000"/>
                <w:sz w:val="22"/>
                <w:szCs w:val="22"/>
              </w:rPr>
              <w:t>e</w:t>
            </w:r>
            <w:r w:rsidRPr="00581A8A">
              <w:rPr>
                <w:rStyle w:val="normaltextrun"/>
                <w:rFonts w:asciiTheme="minorHAnsi" w:hAnsiTheme="minorHAnsi" w:cstheme="minorHAnsi"/>
                <w:color w:val="000000"/>
                <w:sz w:val="22"/>
                <w:szCs w:val="22"/>
              </w:rPr>
              <w:t xml:space="preserve"> variables and provide evidence to support explanations or solutions. This </w:t>
            </w:r>
            <w:r w:rsidR="00F81834">
              <w:rPr>
                <w:rStyle w:val="normaltextrun"/>
                <w:rFonts w:asciiTheme="minorHAnsi" w:hAnsiTheme="minorHAnsi" w:cstheme="minorHAnsi"/>
                <w:color w:val="000000"/>
                <w:sz w:val="22"/>
                <w:szCs w:val="22"/>
              </w:rPr>
              <w:t>includes</w:t>
            </w:r>
            <w:r w:rsidRPr="00581A8A">
              <w:rPr>
                <w:rStyle w:val="normaltextrun"/>
                <w:rFonts w:asciiTheme="minorHAnsi" w:hAnsiTheme="minorHAnsi" w:cstheme="minorHAnsi"/>
                <w:color w:val="000000"/>
                <w:sz w:val="22"/>
                <w:szCs w:val="22"/>
              </w:rPr>
              <w:t xml:space="preserve"> making decisions about the best way to get data that </w:t>
            </w:r>
            <w:r w:rsidR="00D20D4B" w:rsidRPr="00581A8A">
              <w:rPr>
                <w:rStyle w:val="normaltextrun"/>
                <w:rFonts w:asciiTheme="minorHAnsi" w:hAnsiTheme="minorHAnsi" w:cstheme="minorHAnsi"/>
                <w:color w:val="000000"/>
                <w:sz w:val="22"/>
                <w:szCs w:val="22"/>
              </w:rPr>
              <w:t>provides</w:t>
            </w:r>
            <w:r w:rsidRPr="00581A8A">
              <w:rPr>
                <w:rStyle w:val="normaltextrun"/>
                <w:rFonts w:asciiTheme="minorHAnsi" w:hAnsiTheme="minorHAnsi" w:cstheme="minorHAnsi"/>
                <w:color w:val="000000"/>
                <w:sz w:val="22"/>
                <w:szCs w:val="22"/>
              </w:rPr>
              <w:t xml:space="preserve"> the evidence to meet the goals of the investigation</w:t>
            </w:r>
            <w:r w:rsidRPr="00581A8A">
              <w:rPr>
                <w:rStyle w:val="normaltextrun"/>
                <w:rFonts w:asciiTheme="minorHAnsi" w:hAnsiTheme="minorHAnsi" w:cstheme="minorHAnsi"/>
                <w:b/>
                <w:bCs/>
                <w:color w:val="000000"/>
                <w:sz w:val="22"/>
                <w:szCs w:val="22"/>
              </w:rPr>
              <w:t>.  </w:t>
            </w:r>
          </w:p>
          <w:p w14:paraId="68A3ECB4" w14:textId="0B450F17" w:rsidR="00836D01" w:rsidRPr="00581A8A" w:rsidRDefault="00836D01" w:rsidP="003C4EB2">
            <w:pPr>
              <w:pStyle w:val="paragraph"/>
              <w:numPr>
                <w:ilvl w:val="1"/>
                <w:numId w:val="21"/>
              </w:numPr>
              <w:spacing w:before="60" w:beforeAutospacing="0" w:after="60" w:afterAutospacing="0"/>
              <w:ind w:left="720"/>
              <w:textAlignment w:val="baseline"/>
              <w:rPr>
                <w:rFonts w:asciiTheme="minorHAnsi" w:hAnsiTheme="minorHAnsi" w:cstheme="minorHAnsi"/>
                <w:b/>
                <w:bCs/>
                <w:color w:val="000000"/>
                <w:sz w:val="22"/>
                <w:szCs w:val="22"/>
              </w:rPr>
            </w:pPr>
            <w:r w:rsidRPr="00581A8A">
              <w:rPr>
                <w:rStyle w:val="normaltextrun"/>
                <w:rFonts w:asciiTheme="minorHAnsi" w:hAnsiTheme="minorHAnsi" w:cstheme="minorHAnsi"/>
                <w:sz w:val="22"/>
                <w:szCs w:val="22"/>
              </w:rPr>
              <w:t xml:space="preserve">Multiple MS PEs </w:t>
            </w:r>
            <w:r w:rsidRPr="00581A8A">
              <w:rPr>
                <w:rStyle w:val="contextualspellingandgrammarerror"/>
                <w:rFonts w:asciiTheme="minorHAnsi" w:eastAsiaTheme="majorEastAsia" w:hAnsiTheme="minorHAnsi" w:cstheme="minorHAnsi"/>
                <w:sz w:val="22"/>
                <w:szCs w:val="22"/>
              </w:rPr>
              <w:t>use</w:t>
            </w:r>
            <w:r w:rsidRPr="00581A8A">
              <w:rPr>
                <w:rStyle w:val="normaltextrun"/>
                <w:rFonts w:asciiTheme="minorHAnsi" w:hAnsiTheme="minorHAnsi" w:cstheme="minorHAnsi"/>
                <w:sz w:val="22"/>
                <w:szCs w:val="22"/>
              </w:rPr>
              <w:t xml:space="preserve"> this SEP, so students will likely have some experience with the </w:t>
            </w:r>
            <w:r w:rsidR="00F81834">
              <w:rPr>
                <w:rStyle w:val="normaltextrun"/>
                <w:rFonts w:asciiTheme="minorHAnsi" w:hAnsiTheme="minorHAnsi" w:cstheme="minorHAnsi"/>
                <w:sz w:val="22"/>
                <w:szCs w:val="22"/>
              </w:rPr>
              <w:t xml:space="preserve">MS </w:t>
            </w:r>
            <w:r w:rsidRPr="00581A8A">
              <w:rPr>
                <w:rStyle w:val="normaltextrun"/>
                <w:rFonts w:asciiTheme="minorHAnsi" w:hAnsiTheme="minorHAnsi" w:cstheme="minorHAnsi"/>
                <w:sz w:val="22"/>
                <w:szCs w:val="22"/>
              </w:rPr>
              <w:t>SEP elements</w:t>
            </w:r>
            <w:r w:rsidR="00F81834">
              <w:rPr>
                <w:rStyle w:val="normaltextrun"/>
                <w:rFonts w:asciiTheme="minorHAnsi" w:hAnsiTheme="minorHAnsi" w:cstheme="minorHAnsi"/>
                <w:sz w:val="22"/>
                <w:szCs w:val="22"/>
              </w:rPr>
              <w:t xml:space="preserve"> before</w:t>
            </w:r>
            <w:r w:rsidRPr="00581A8A">
              <w:rPr>
                <w:rStyle w:val="normaltextrun"/>
                <w:rFonts w:asciiTheme="minorHAnsi" w:hAnsiTheme="minorHAnsi" w:cstheme="minorHAnsi"/>
                <w:sz w:val="22"/>
                <w:szCs w:val="22"/>
              </w:rPr>
              <w:t xml:space="preserve"> starting Grade 8 Unit 4. </w:t>
            </w:r>
            <w:r w:rsidRPr="00581A8A">
              <w:rPr>
                <w:rStyle w:val="eop"/>
                <w:rFonts w:asciiTheme="minorHAnsi" w:hAnsiTheme="minorHAnsi" w:cstheme="minorHAnsi"/>
                <w:sz w:val="22"/>
                <w:szCs w:val="22"/>
              </w:rPr>
              <w:t> </w:t>
            </w:r>
          </w:p>
          <w:p w14:paraId="237535A1" w14:textId="7307EE6C" w:rsidR="00C3524F" w:rsidRPr="00581A8A" w:rsidRDefault="00836D01" w:rsidP="003C4EB2">
            <w:pPr>
              <w:pStyle w:val="paragraph"/>
              <w:numPr>
                <w:ilvl w:val="1"/>
                <w:numId w:val="21"/>
              </w:numPr>
              <w:spacing w:before="60" w:beforeAutospacing="0" w:after="60" w:afterAutospacing="0"/>
              <w:ind w:left="720"/>
              <w:textAlignment w:val="baseline"/>
              <w:rPr>
                <w:rStyle w:val="normaltextrun"/>
                <w:rFonts w:asciiTheme="minorHAnsi" w:hAnsiTheme="minorHAnsi" w:cstheme="minorHAnsi"/>
                <w:b/>
                <w:bCs/>
                <w:color w:val="000000"/>
                <w:sz w:val="22"/>
                <w:szCs w:val="22"/>
              </w:rPr>
            </w:pPr>
            <w:r w:rsidRPr="00581A8A">
              <w:rPr>
                <w:rStyle w:val="normaltextrun"/>
                <w:rFonts w:asciiTheme="minorHAnsi" w:hAnsiTheme="minorHAnsi" w:cstheme="minorHAnsi"/>
                <w:sz w:val="22"/>
                <w:szCs w:val="22"/>
              </w:rPr>
              <w:t>An example MS PE that uses the same SEP element (i.e., students will have had experience with this SEP if they were previously taught this MS PE)</w:t>
            </w:r>
            <w:r w:rsidR="00F81834">
              <w:rPr>
                <w:rStyle w:val="normaltextrun"/>
                <w:rFonts w:asciiTheme="minorHAnsi" w:hAnsiTheme="minorHAnsi" w:cstheme="minorHAnsi"/>
                <w:sz w:val="22"/>
                <w:szCs w:val="22"/>
              </w:rPr>
              <w:t xml:space="preserve"> </w:t>
            </w:r>
            <w:r w:rsidR="001253B2">
              <w:rPr>
                <w:rStyle w:val="normaltextrun"/>
                <w:rFonts w:asciiTheme="minorHAnsi" w:hAnsiTheme="minorHAnsi" w:cstheme="minorHAnsi"/>
                <w:sz w:val="22"/>
                <w:szCs w:val="22"/>
              </w:rPr>
              <w:t>is</w:t>
            </w:r>
            <w:r w:rsidRPr="00581A8A">
              <w:rPr>
                <w:rStyle w:val="normaltextrun"/>
                <w:rFonts w:asciiTheme="minorHAnsi" w:hAnsiTheme="minorHAnsi" w:cstheme="minorHAnsi"/>
                <w:sz w:val="22"/>
                <w:szCs w:val="22"/>
              </w:rPr>
              <w:t xml:space="preserve"> MS-PS3-4. </w:t>
            </w:r>
            <w:r w:rsidRPr="00581A8A">
              <w:rPr>
                <w:rStyle w:val="normaltextrun"/>
                <w:rFonts w:asciiTheme="minorHAnsi" w:hAnsiTheme="minorHAnsi" w:cstheme="minorHAnsi"/>
                <w:i/>
                <w:iCs/>
                <w:sz w:val="22"/>
                <w:szCs w:val="22"/>
              </w:rPr>
              <w:t>Plan an investigation to determine the relationships among the energy transferred, the type of matter, the mass, and the change in the average kinetic energy of the particles as measured by the temperature of the sample.</w:t>
            </w:r>
            <w:r w:rsidRPr="00581A8A">
              <w:rPr>
                <w:rStyle w:val="eop"/>
                <w:rFonts w:asciiTheme="minorHAnsi" w:hAnsiTheme="minorHAnsi" w:cstheme="minorHAnsi"/>
                <w:sz w:val="22"/>
                <w:szCs w:val="22"/>
              </w:rPr>
              <w:t> </w:t>
            </w:r>
          </w:p>
          <w:p w14:paraId="35EDAEEC" w14:textId="3E366AEC" w:rsidR="005C7001" w:rsidRDefault="000E5D24" w:rsidP="00EB712E">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w:t>
            </w:r>
            <w:r w:rsidR="006606BC">
              <w:rPr>
                <w:rFonts w:ascii="Calibri" w:eastAsia="Times New Roman" w:hAnsi="Calibri" w:cs="Times New Roman"/>
                <w:b/>
                <w:color w:val="000000"/>
              </w:rPr>
              <w:t xml:space="preserve">y </w:t>
            </w:r>
            <w:r w:rsidR="005C7001" w:rsidRPr="0054727B">
              <w:rPr>
                <w:rFonts w:ascii="Calibri" w:eastAsia="Times New Roman" w:hAnsi="Calibri" w:cs="Times New Roman"/>
                <w:b/>
                <w:color w:val="000000"/>
              </w:rPr>
              <w:t>Vocabulary</w:t>
            </w:r>
          </w:p>
          <w:p w14:paraId="13654BEC" w14:textId="3F088E6D" w:rsidR="000E5D24" w:rsidRDefault="00F92404" w:rsidP="00EB712E">
            <w:pPr>
              <w:pStyle w:val="Body"/>
              <w:spacing w:before="60" w:after="60"/>
              <w:rPr>
                <w:rFonts w:eastAsia="Times New Roman"/>
                <w:color w:val="3D3D3D"/>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as they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AE4144" w14:paraId="57DCA089" w14:textId="77777777" w:rsidTr="00A42E13">
              <w:tc>
                <w:tcPr>
                  <w:tcW w:w="3044" w:type="dxa"/>
                </w:tcPr>
                <w:p w14:paraId="796FD0C5" w14:textId="5CDA1965" w:rsidR="00AE4144" w:rsidRPr="0054727B" w:rsidRDefault="00AE4144" w:rsidP="00AE4144">
                  <w:pPr>
                    <w:pStyle w:val="ListParagraph"/>
                    <w:keepNext/>
                    <w:numPr>
                      <w:ilvl w:val="0"/>
                      <w:numId w:val="14"/>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Reflection</w:t>
                  </w:r>
                </w:p>
                <w:p w14:paraId="51A8FF24" w14:textId="32FB2B50" w:rsidR="00AE4144" w:rsidRDefault="00AE4144" w:rsidP="00AE4144">
                  <w:pPr>
                    <w:pStyle w:val="ListParagraph"/>
                    <w:keepNext/>
                    <w:numPr>
                      <w:ilvl w:val="0"/>
                      <w:numId w:val="14"/>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Refraction</w:t>
                  </w:r>
                </w:p>
                <w:p w14:paraId="1195A210" w14:textId="2ED8A5FD" w:rsidR="00AE4144" w:rsidRPr="00AE4144" w:rsidRDefault="00AE4144" w:rsidP="00AE4144">
                  <w:pPr>
                    <w:pStyle w:val="ListParagraph"/>
                    <w:keepNext/>
                    <w:numPr>
                      <w:ilvl w:val="0"/>
                      <w:numId w:val="14"/>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Absorption</w:t>
                  </w:r>
                </w:p>
              </w:tc>
              <w:tc>
                <w:tcPr>
                  <w:tcW w:w="3045" w:type="dxa"/>
                </w:tcPr>
                <w:p w14:paraId="2FABE9EA" w14:textId="7DE89D1D" w:rsidR="00AE4144" w:rsidRDefault="00AE4144" w:rsidP="00AE4144">
                  <w:pPr>
                    <w:pStyle w:val="ListParagraph"/>
                    <w:keepNext/>
                    <w:numPr>
                      <w:ilvl w:val="0"/>
                      <w:numId w:val="14"/>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Transmission</w:t>
                  </w:r>
                </w:p>
                <w:p w14:paraId="71398A00" w14:textId="3CF2EE57" w:rsidR="00AE4144" w:rsidRDefault="00AE4144" w:rsidP="00AE4144">
                  <w:pPr>
                    <w:pStyle w:val="ListParagraph"/>
                    <w:keepNext/>
                    <w:numPr>
                      <w:ilvl w:val="0"/>
                      <w:numId w:val="14"/>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Dispersion</w:t>
                  </w:r>
                </w:p>
                <w:p w14:paraId="4462095D" w14:textId="77777777" w:rsidR="00AE4144" w:rsidRPr="00063806" w:rsidRDefault="00AE4144" w:rsidP="00AE4144">
                  <w:pPr>
                    <w:keepNext/>
                    <w:spacing w:before="60" w:after="60"/>
                    <w:rPr>
                      <w:rFonts w:asciiTheme="minorHAnsi" w:eastAsia="Helvetica" w:hAnsiTheme="minorHAnsi" w:cstheme="minorHAnsi"/>
                      <w:color w:val="3D3D3D"/>
                    </w:rPr>
                  </w:pPr>
                </w:p>
              </w:tc>
              <w:tc>
                <w:tcPr>
                  <w:tcW w:w="3045" w:type="dxa"/>
                </w:tcPr>
                <w:p w14:paraId="7C4A5E1A" w14:textId="190B10D7" w:rsidR="00107629" w:rsidRDefault="00107629" w:rsidP="00107629">
                  <w:pPr>
                    <w:pStyle w:val="ListParagraph"/>
                    <w:keepNext/>
                    <w:numPr>
                      <w:ilvl w:val="0"/>
                      <w:numId w:val="14"/>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Angle of incidence</w:t>
                  </w:r>
                </w:p>
                <w:p w14:paraId="13AC6648" w14:textId="6D87CA40" w:rsidR="00AE4144" w:rsidRPr="00077915" w:rsidRDefault="00107629" w:rsidP="00107629">
                  <w:pPr>
                    <w:pStyle w:val="ListParagraph"/>
                    <w:keepNext/>
                    <w:numPr>
                      <w:ilvl w:val="0"/>
                      <w:numId w:val="14"/>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Angle of reflection</w:t>
                  </w:r>
                </w:p>
              </w:tc>
            </w:tr>
          </w:tbl>
          <w:p w14:paraId="02D97FF2" w14:textId="55E1B0D6" w:rsidR="00C61C09" w:rsidRPr="0054727B" w:rsidRDefault="00C61C09" w:rsidP="00107629">
            <w:pPr>
              <w:pStyle w:val="ListParagraph"/>
              <w:keepNext/>
              <w:numPr>
                <w:ilvl w:val="0"/>
                <w:numId w:val="0"/>
              </w:numPr>
              <w:spacing w:before="60" w:after="60"/>
              <w:ind w:left="360"/>
              <w:rPr>
                <w:rFonts w:asciiTheme="minorHAnsi" w:eastAsia="Helvetica" w:hAnsiTheme="minorHAnsi" w:cstheme="minorHAnsi"/>
                <w:color w:val="3D3D3D"/>
              </w:rPr>
            </w:pPr>
          </w:p>
        </w:tc>
      </w:tr>
    </w:tbl>
    <w:p w14:paraId="0EC408EF" w14:textId="77777777" w:rsidR="00437ADC" w:rsidRDefault="00437ADC">
      <w:r>
        <w:lastRenderedPageBreak/>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2550"/>
        <w:gridCol w:w="570"/>
        <w:gridCol w:w="3120"/>
      </w:tblGrid>
      <w:tr w:rsidR="007A3108" w14:paraId="7847B169" w14:textId="77777777" w:rsidTr="003F214F">
        <w:trPr>
          <w:trHeight w:val="125"/>
        </w:trPr>
        <w:tc>
          <w:tcPr>
            <w:tcW w:w="9360" w:type="dxa"/>
            <w:gridSpan w:val="4"/>
            <w:tcBorders>
              <w:top w:val="single" w:sz="4" w:space="0" w:color="auto"/>
            </w:tcBorders>
            <w:shd w:val="clear" w:color="auto" w:fill="auto"/>
          </w:tcPr>
          <w:p w14:paraId="30A65640" w14:textId="2C13CD9F" w:rsidR="007A3108" w:rsidRDefault="007A3108" w:rsidP="002C7073">
            <w:pPr>
              <w:pStyle w:val="Body"/>
              <w:spacing w:before="60" w:after="60"/>
              <w:rPr>
                <w:b/>
              </w:rPr>
            </w:pPr>
            <w:r>
              <w:rPr>
                <w:b/>
              </w:rPr>
              <w:lastRenderedPageBreak/>
              <w:t>Targeted Stage 1 Learning Goals</w:t>
            </w:r>
          </w:p>
        </w:tc>
      </w:tr>
      <w:tr w:rsidR="0021089C" w14:paraId="29DF0632" w14:textId="36E93957" w:rsidTr="00D20D4B">
        <w:trPr>
          <w:trHeight w:val="1547"/>
        </w:trPr>
        <w:tc>
          <w:tcPr>
            <w:tcW w:w="5670" w:type="dxa"/>
            <w:gridSpan w:val="2"/>
            <w:tcBorders>
              <w:bottom w:val="single" w:sz="4" w:space="0" w:color="auto"/>
            </w:tcBorders>
            <w:shd w:val="clear" w:color="auto" w:fill="auto"/>
          </w:tcPr>
          <w:p w14:paraId="3329AC7C" w14:textId="77777777" w:rsidR="006135A2" w:rsidRPr="00BE2733" w:rsidRDefault="006135A2" w:rsidP="002C7073">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546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461"/>
            </w:tblGrid>
            <w:tr w:rsidR="00923746" w:rsidRPr="00BE2733" w14:paraId="7B9D127E" w14:textId="77777777" w:rsidTr="003F214F">
              <w:trPr>
                <w:trHeight w:val="84"/>
              </w:trPr>
              <w:tc>
                <w:tcPr>
                  <w:tcW w:w="5000" w:type="pct"/>
                </w:tcPr>
                <w:p w14:paraId="60CADC46" w14:textId="58DC6C24" w:rsidR="00923746" w:rsidRPr="00923746" w:rsidRDefault="00923746" w:rsidP="003F5BB0">
                  <w:pPr>
                    <w:pStyle w:val="CCSSStrand"/>
                    <w:keepNext/>
                    <w:framePr w:wrap="around" w:vAnchor="text" w:hAnchor="text" w:y="1"/>
                    <w:spacing w:before="60" w:after="60"/>
                    <w:suppressOverlap/>
                    <w:rPr>
                      <w:rFonts w:asciiTheme="minorHAnsi" w:hAnsiTheme="minorHAnsi" w:cstheme="minorHAnsi"/>
                      <w:b w:val="0"/>
                      <w:bCs/>
                      <w:sz w:val="18"/>
                      <w:szCs w:val="18"/>
                    </w:rPr>
                  </w:pPr>
                  <w:r w:rsidRPr="00923746">
                    <w:rPr>
                      <w:rFonts w:asciiTheme="minorHAnsi" w:hAnsiTheme="minorHAnsi" w:cstheme="minorHAnsi"/>
                      <w:b w:val="0"/>
                      <w:bCs/>
                      <w:sz w:val="18"/>
                      <w:szCs w:val="18"/>
                    </w:rPr>
                    <w:t>A11</w:t>
                  </w:r>
                  <w:r>
                    <w:rPr>
                      <w:rFonts w:asciiTheme="minorHAnsi" w:hAnsiTheme="minorHAnsi" w:cstheme="minorHAnsi"/>
                      <w:b w:val="0"/>
                      <w:bCs/>
                      <w:sz w:val="18"/>
                      <w:szCs w:val="18"/>
                    </w:rPr>
                    <w:t>:</w:t>
                  </w:r>
                  <w:r w:rsidR="008057E3">
                    <w:rPr>
                      <w:rFonts w:asciiTheme="minorHAnsi" w:hAnsiTheme="minorHAnsi" w:cstheme="minorHAnsi"/>
                      <w:b w:val="0"/>
                      <w:bCs/>
                      <w:sz w:val="18"/>
                      <w:szCs w:val="18"/>
                    </w:rPr>
                    <w:t xml:space="preserve"> </w:t>
                  </w:r>
                  <w:r w:rsidR="008057E3" w:rsidRPr="008057E3">
                    <w:rPr>
                      <w:rFonts w:asciiTheme="minorHAnsi" w:hAnsiTheme="minorHAnsi" w:cstheme="minorHAnsi"/>
                      <w:b w:val="0"/>
                      <w:bCs/>
                      <w:sz w:val="18"/>
                      <w:szCs w:val="18"/>
                    </w:rPr>
                    <w:t>Examine how light is reflected and refracted when interacting with matter to develop questions</w:t>
                  </w:r>
                  <w:r w:rsidR="008057E3">
                    <w:rPr>
                      <w:rFonts w:asciiTheme="minorHAnsi" w:hAnsiTheme="minorHAnsi" w:cstheme="minorHAnsi"/>
                      <w:b w:val="0"/>
                      <w:bCs/>
                      <w:sz w:val="18"/>
                      <w:szCs w:val="18"/>
                    </w:rPr>
                    <w:t xml:space="preserve"> </w:t>
                  </w:r>
                  <w:r w:rsidR="008057E3" w:rsidRPr="008057E3">
                    <w:rPr>
                      <w:rFonts w:asciiTheme="minorHAnsi" w:hAnsiTheme="minorHAnsi" w:cstheme="minorHAnsi"/>
                      <w:b w:val="0"/>
                      <w:bCs/>
                      <w:sz w:val="18"/>
                      <w:szCs w:val="18"/>
                    </w:rPr>
                    <w:t>about how properties of matter reflect or refract light waves.</w:t>
                  </w:r>
                </w:p>
              </w:tc>
            </w:tr>
            <w:tr w:rsidR="00923746" w:rsidRPr="00BE2733" w14:paraId="26528653" w14:textId="77777777" w:rsidTr="003F214F">
              <w:trPr>
                <w:trHeight w:val="84"/>
              </w:trPr>
              <w:tc>
                <w:tcPr>
                  <w:tcW w:w="5000" w:type="pct"/>
                </w:tcPr>
                <w:p w14:paraId="35990527" w14:textId="047E5326" w:rsidR="00923746" w:rsidRPr="00923746" w:rsidRDefault="00923746" w:rsidP="003F5BB0">
                  <w:pPr>
                    <w:pStyle w:val="CCSSStrand"/>
                    <w:keepNext/>
                    <w:framePr w:wrap="around" w:vAnchor="text" w:hAnchor="text" w:y="1"/>
                    <w:spacing w:before="60" w:after="60"/>
                    <w:suppressOverlap/>
                    <w:rPr>
                      <w:rFonts w:asciiTheme="minorHAnsi" w:hAnsiTheme="minorHAnsi" w:cstheme="minorHAnsi"/>
                      <w:b w:val="0"/>
                      <w:bCs/>
                      <w:sz w:val="18"/>
                      <w:szCs w:val="18"/>
                    </w:rPr>
                  </w:pPr>
                  <w:r w:rsidRPr="00923746">
                    <w:rPr>
                      <w:rFonts w:asciiTheme="minorHAnsi" w:hAnsiTheme="minorHAnsi" w:cstheme="minorHAnsi"/>
                      <w:b w:val="0"/>
                      <w:bCs/>
                      <w:sz w:val="18"/>
                      <w:szCs w:val="18"/>
                    </w:rPr>
                    <w:t>A12</w:t>
                  </w:r>
                  <w:r>
                    <w:rPr>
                      <w:rFonts w:asciiTheme="minorHAnsi" w:hAnsiTheme="minorHAnsi" w:cstheme="minorHAnsi"/>
                      <w:b w:val="0"/>
                      <w:bCs/>
                      <w:sz w:val="18"/>
                      <w:szCs w:val="18"/>
                    </w:rPr>
                    <w:t>:</w:t>
                  </w:r>
                  <w:r w:rsidR="000954EB">
                    <w:rPr>
                      <w:rFonts w:asciiTheme="minorHAnsi" w:hAnsiTheme="minorHAnsi" w:cstheme="minorHAnsi"/>
                      <w:b w:val="0"/>
                      <w:bCs/>
                      <w:sz w:val="18"/>
                      <w:szCs w:val="18"/>
                    </w:rPr>
                    <w:t xml:space="preserve"> </w:t>
                  </w:r>
                  <w:r w:rsidR="000954EB" w:rsidRPr="000954EB">
                    <w:rPr>
                      <w:rFonts w:asciiTheme="minorHAnsi" w:hAnsiTheme="minorHAnsi" w:cstheme="minorHAnsi"/>
                      <w:b w:val="0"/>
                      <w:bCs/>
                      <w:sz w:val="18"/>
                      <w:szCs w:val="18"/>
                    </w:rPr>
                    <w:t>Use the ray model of light to explain how reflection and refractions of different wavelengths of light</w:t>
                  </w:r>
                  <w:r w:rsidR="000954EB">
                    <w:rPr>
                      <w:rFonts w:asciiTheme="minorHAnsi" w:hAnsiTheme="minorHAnsi" w:cstheme="minorHAnsi"/>
                      <w:b w:val="0"/>
                      <w:bCs/>
                      <w:sz w:val="18"/>
                      <w:szCs w:val="18"/>
                    </w:rPr>
                    <w:t xml:space="preserve"> </w:t>
                  </w:r>
                  <w:r w:rsidR="000954EB" w:rsidRPr="000954EB">
                    <w:rPr>
                      <w:rFonts w:asciiTheme="minorHAnsi" w:hAnsiTheme="minorHAnsi" w:cstheme="minorHAnsi"/>
                      <w:b w:val="0"/>
                      <w:bCs/>
                      <w:sz w:val="18"/>
                      <w:szCs w:val="18"/>
                    </w:rPr>
                    <w:t>occur when interacting with a prism, lens, or other matter.</w:t>
                  </w:r>
                </w:p>
              </w:tc>
            </w:tr>
            <w:tr w:rsidR="00923746" w:rsidRPr="00BE2733" w14:paraId="39BF7045" w14:textId="77777777" w:rsidTr="003F214F">
              <w:trPr>
                <w:trHeight w:val="84"/>
              </w:trPr>
              <w:tc>
                <w:tcPr>
                  <w:tcW w:w="5000" w:type="pct"/>
                </w:tcPr>
                <w:p w14:paraId="7DC619D9" w14:textId="5072640C" w:rsidR="00923746" w:rsidRPr="00923746" w:rsidRDefault="00923746" w:rsidP="003F5BB0">
                  <w:pPr>
                    <w:pStyle w:val="CCSSStrand"/>
                    <w:keepNext/>
                    <w:framePr w:wrap="around" w:vAnchor="text" w:hAnchor="text" w:y="1"/>
                    <w:spacing w:before="60" w:after="60"/>
                    <w:suppressOverlap/>
                    <w:rPr>
                      <w:rFonts w:asciiTheme="minorHAnsi" w:hAnsiTheme="minorHAnsi" w:cstheme="minorHAnsi"/>
                      <w:b w:val="0"/>
                      <w:bCs/>
                      <w:sz w:val="18"/>
                      <w:szCs w:val="18"/>
                    </w:rPr>
                  </w:pPr>
                  <w:r w:rsidRPr="00923746">
                    <w:rPr>
                      <w:rFonts w:asciiTheme="minorHAnsi" w:hAnsiTheme="minorHAnsi" w:cstheme="minorHAnsi"/>
                      <w:b w:val="0"/>
                      <w:bCs/>
                      <w:sz w:val="18"/>
                      <w:szCs w:val="18"/>
                    </w:rPr>
                    <w:t>A13</w:t>
                  </w:r>
                  <w:r>
                    <w:rPr>
                      <w:rFonts w:asciiTheme="minorHAnsi" w:hAnsiTheme="minorHAnsi" w:cstheme="minorHAnsi"/>
                      <w:b w:val="0"/>
                      <w:bCs/>
                      <w:sz w:val="18"/>
                      <w:szCs w:val="18"/>
                    </w:rPr>
                    <w:t>:</w:t>
                  </w:r>
                  <w:r w:rsidR="008D23E2">
                    <w:rPr>
                      <w:rFonts w:asciiTheme="minorHAnsi" w:hAnsiTheme="minorHAnsi" w:cstheme="minorHAnsi"/>
                      <w:b w:val="0"/>
                      <w:bCs/>
                      <w:sz w:val="18"/>
                      <w:szCs w:val="18"/>
                    </w:rPr>
                    <w:t xml:space="preserve"> </w:t>
                  </w:r>
                  <w:r w:rsidR="008D23E2" w:rsidRPr="008D23E2">
                    <w:rPr>
                      <w:rFonts w:asciiTheme="minorHAnsi" w:hAnsiTheme="minorHAnsi" w:cstheme="minorHAnsi"/>
                      <w:b w:val="0"/>
                      <w:bCs/>
                      <w:sz w:val="18"/>
                      <w:szCs w:val="18"/>
                    </w:rPr>
                    <w:t>Plan and carry out an investigation to explain how and why certain properties (wavelength, nature of</w:t>
                  </w:r>
                  <w:r w:rsidR="008D23E2">
                    <w:rPr>
                      <w:rFonts w:asciiTheme="minorHAnsi" w:hAnsiTheme="minorHAnsi" w:cstheme="minorHAnsi"/>
                      <w:b w:val="0"/>
                      <w:bCs/>
                      <w:sz w:val="18"/>
                      <w:szCs w:val="18"/>
                    </w:rPr>
                    <w:t xml:space="preserve"> </w:t>
                  </w:r>
                  <w:r w:rsidR="008D23E2" w:rsidRPr="008D23E2">
                    <w:rPr>
                      <w:rFonts w:asciiTheme="minorHAnsi" w:hAnsiTheme="minorHAnsi" w:cstheme="minorHAnsi"/>
                      <w:b w:val="0"/>
                      <w:bCs/>
                      <w:sz w:val="18"/>
                      <w:szCs w:val="18"/>
                    </w:rPr>
                    <w:t>materials) result in differences in the bending of light.</w:t>
                  </w:r>
                </w:p>
              </w:tc>
            </w:tr>
            <w:tr w:rsidR="00923746" w:rsidRPr="00BE2733" w14:paraId="08A0C707" w14:textId="77777777" w:rsidTr="003F214F">
              <w:trPr>
                <w:trHeight w:val="81"/>
              </w:trPr>
              <w:tc>
                <w:tcPr>
                  <w:tcW w:w="5000" w:type="pct"/>
                </w:tcPr>
                <w:p w14:paraId="53DB5A11" w14:textId="6DD9F2A7" w:rsidR="00923746" w:rsidRPr="00923746" w:rsidRDefault="00923746" w:rsidP="003F5BB0">
                  <w:pPr>
                    <w:pStyle w:val="CCSSStrand"/>
                    <w:keepNext/>
                    <w:framePr w:wrap="around" w:vAnchor="text" w:hAnchor="text" w:y="1"/>
                    <w:spacing w:before="60" w:after="60"/>
                    <w:suppressOverlap/>
                    <w:rPr>
                      <w:b w:val="0"/>
                      <w:bCs/>
                      <w:sz w:val="18"/>
                      <w:szCs w:val="18"/>
                    </w:rPr>
                  </w:pPr>
                  <w:r w:rsidRPr="00923746">
                    <w:rPr>
                      <w:b w:val="0"/>
                      <w:bCs/>
                      <w:sz w:val="18"/>
                      <w:szCs w:val="18"/>
                    </w:rPr>
                    <w:t>A15</w:t>
                  </w:r>
                  <w:r>
                    <w:rPr>
                      <w:b w:val="0"/>
                      <w:bCs/>
                      <w:sz w:val="18"/>
                      <w:szCs w:val="18"/>
                    </w:rPr>
                    <w:t>:</w:t>
                  </w:r>
                  <w:r w:rsidR="008D23E2">
                    <w:rPr>
                      <w:b w:val="0"/>
                      <w:bCs/>
                      <w:sz w:val="18"/>
                      <w:szCs w:val="18"/>
                    </w:rPr>
                    <w:t xml:space="preserve"> </w:t>
                  </w:r>
                  <w:r w:rsidR="008D23E2" w:rsidRPr="008D23E2">
                    <w:rPr>
                      <w:b w:val="0"/>
                      <w:bCs/>
                      <w:sz w:val="18"/>
                      <w:szCs w:val="18"/>
                    </w:rPr>
                    <w:t>Design and carry out an investigation to determine the way that light interacts with different</w:t>
                  </w:r>
                  <w:r w:rsidR="008D23E2">
                    <w:rPr>
                      <w:b w:val="0"/>
                      <w:bCs/>
                      <w:sz w:val="18"/>
                      <w:szCs w:val="18"/>
                    </w:rPr>
                    <w:t xml:space="preserve"> </w:t>
                  </w:r>
                  <w:r w:rsidR="008D23E2" w:rsidRPr="008D23E2">
                    <w:rPr>
                      <w:b w:val="0"/>
                      <w:bCs/>
                      <w:sz w:val="18"/>
                      <w:szCs w:val="18"/>
                    </w:rPr>
                    <w:t>materials, including the way different light frequencies are affected by a transition from one medium</w:t>
                  </w:r>
                  <w:r w:rsidR="008D23E2">
                    <w:rPr>
                      <w:b w:val="0"/>
                      <w:bCs/>
                      <w:sz w:val="18"/>
                      <w:szCs w:val="18"/>
                    </w:rPr>
                    <w:t xml:space="preserve"> </w:t>
                  </w:r>
                  <w:r w:rsidR="008D23E2" w:rsidRPr="008D23E2">
                    <w:rPr>
                      <w:b w:val="0"/>
                      <w:bCs/>
                      <w:sz w:val="18"/>
                      <w:szCs w:val="18"/>
                    </w:rPr>
                    <w:t>to another.</w:t>
                  </w:r>
                </w:p>
              </w:tc>
            </w:tr>
            <w:tr w:rsidR="00923746" w:rsidRPr="00BE2733" w14:paraId="3430EBB0" w14:textId="77777777" w:rsidTr="003F214F">
              <w:trPr>
                <w:trHeight w:val="81"/>
              </w:trPr>
              <w:tc>
                <w:tcPr>
                  <w:tcW w:w="5000" w:type="pct"/>
                </w:tcPr>
                <w:p w14:paraId="61AA8451" w14:textId="647A32AE" w:rsidR="00923746" w:rsidRPr="00923746" w:rsidRDefault="00923746" w:rsidP="003F5BB0">
                  <w:pPr>
                    <w:pStyle w:val="CCSSStrand"/>
                    <w:keepNext/>
                    <w:framePr w:wrap="around" w:vAnchor="text" w:hAnchor="text" w:y="1"/>
                    <w:spacing w:before="60" w:after="60"/>
                    <w:suppressOverlap/>
                    <w:rPr>
                      <w:b w:val="0"/>
                      <w:bCs/>
                      <w:sz w:val="18"/>
                      <w:szCs w:val="18"/>
                    </w:rPr>
                  </w:pPr>
                  <w:r w:rsidRPr="00923746">
                    <w:rPr>
                      <w:b w:val="0"/>
                      <w:bCs/>
                      <w:sz w:val="18"/>
                      <w:szCs w:val="18"/>
                    </w:rPr>
                    <w:t>A16</w:t>
                  </w:r>
                  <w:r>
                    <w:rPr>
                      <w:b w:val="0"/>
                      <w:bCs/>
                      <w:sz w:val="18"/>
                      <w:szCs w:val="18"/>
                    </w:rPr>
                    <w:t>:</w:t>
                  </w:r>
                  <w:r w:rsidR="00C6041F">
                    <w:rPr>
                      <w:b w:val="0"/>
                      <w:bCs/>
                      <w:sz w:val="18"/>
                      <w:szCs w:val="18"/>
                    </w:rPr>
                    <w:t xml:space="preserve"> </w:t>
                  </w:r>
                  <w:r w:rsidR="00C6041F" w:rsidRPr="00C6041F">
                    <w:rPr>
                      <w:b w:val="0"/>
                      <w:bCs/>
                      <w:sz w:val="18"/>
                      <w:szCs w:val="18"/>
                    </w:rPr>
                    <w:t>Develop a model for the path of different frequencies of light through the interface of different</w:t>
                  </w:r>
                  <w:r w:rsidR="00C6041F">
                    <w:rPr>
                      <w:b w:val="0"/>
                      <w:bCs/>
                      <w:sz w:val="18"/>
                      <w:szCs w:val="18"/>
                    </w:rPr>
                    <w:t xml:space="preserve"> </w:t>
                  </w:r>
                  <w:r w:rsidR="00C6041F" w:rsidRPr="00C6041F">
                    <w:rPr>
                      <w:b w:val="0"/>
                      <w:bCs/>
                      <w:sz w:val="18"/>
                      <w:szCs w:val="18"/>
                    </w:rPr>
                    <w:t>media that uses the ray model of light.</w:t>
                  </w:r>
                </w:p>
              </w:tc>
            </w:tr>
          </w:tbl>
          <w:p w14:paraId="2BF67B25" w14:textId="20D29CA3" w:rsidR="00310926" w:rsidRPr="00310926" w:rsidRDefault="00310926" w:rsidP="002C7073">
            <w:pPr>
              <w:spacing w:before="60" w:after="60"/>
            </w:pPr>
          </w:p>
        </w:tc>
        <w:tc>
          <w:tcPr>
            <w:tcW w:w="3690" w:type="dxa"/>
            <w:gridSpan w:val="2"/>
            <w:tcBorders>
              <w:bottom w:val="single" w:sz="4" w:space="0" w:color="auto"/>
            </w:tcBorders>
            <w:shd w:val="clear" w:color="auto" w:fill="auto"/>
          </w:tcPr>
          <w:p w14:paraId="0FBAD25C" w14:textId="77777777" w:rsidR="006135A2" w:rsidRPr="00C368DD" w:rsidRDefault="4BEED34B" w:rsidP="002C7073">
            <w:pPr>
              <w:pStyle w:val="Body"/>
              <w:spacing w:before="60" w:after="60"/>
              <w:rPr>
                <w:b/>
                <w:bCs/>
                <w:sz w:val="18"/>
                <w:szCs w:val="18"/>
              </w:rPr>
            </w:pPr>
            <w:r w:rsidRPr="4BEED34B">
              <w:rPr>
                <w:b/>
                <w:bCs/>
                <w:sz w:val="18"/>
                <w:szCs w:val="18"/>
              </w:rPr>
              <w:t>Common Core State Standards (CCSS):</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32"/>
              <w:gridCol w:w="1732"/>
            </w:tblGrid>
            <w:tr w:rsidR="006135A2" w:rsidRPr="00390C8F" w14:paraId="64EFEF4B" w14:textId="77777777" w:rsidTr="003F214F">
              <w:trPr>
                <w:trHeight w:val="223"/>
              </w:trPr>
              <w:tc>
                <w:tcPr>
                  <w:tcW w:w="2500" w:type="pct"/>
                </w:tcPr>
                <w:p w14:paraId="0D24D776" w14:textId="094A914E" w:rsidR="006135A2" w:rsidRPr="00365E48" w:rsidRDefault="00AB7CB9" w:rsidP="003F5BB0">
                  <w:pPr>
                    <w:pStyle w:val="Body"/>
                    <w:framePr w:hSpace="180" w:wrap="around" w:vAnchor="text" w:hAnchor="text" w:y="1"/>
                    <w:spacing w:before="60" w:after="60"/>
                    <w:suppressOverlap/>
                    <w:rPr>
                      <w:sz w:val="18"/>
                      <w:szCs w:val="18"/>
                    </w:rPr>
                  </w:pPr>
                  <w:r w:rsidRPr="00365E48">
                    <w:rPr>
                      <w:sz w:val="18"/>
                      <w:szCs w:val="18"/>
                    </w:rPr>
                    <w:t>S.L.8.5</w:t>
                  </w:r>
                </w:p>
              </w:tc>
              <w:tc>
                <w:tcPr>
                  <w:tcW w:w="2500" w:type="pct"/>
                </w:tcPr>
                <w:p w14:paraId="596A7AA5" w14:textId="26628C3E" w:rsidR="006135A2" w:rsidRPr="00365E48" w:rsidRDefault="00F956A6" w:rsidP="003F5BB0">
                  <w:pPr>
                    <w:pStyle w:val="Body"/>
                    <w:framePr w:hSpace="180" w:wrap="around" w:vAnchor="text" w:hAnchor="text" w:y="1"/>
                    <w:spacing w:before="60" w:after="60"/>
                    <w:suppressOverlap/>
                    <w:rPr>
                      <w:sz w:val="18"/>
                      <w:szCs w:val="18"/>
                    </w:rPr>
                  </w:pPr>
                  <w:r w:rsidRPr="00365E48">
                    <w:rPr>
                      <w:sz w:val="18"/>
                      <w:szCs w:val="18"/>
                    </w:rPr>
                    <w:t>MP4</w:t>
                  </w:r>
                </w:p>
              </w:tc>
            </w:tr>
            <w:tr w:rsidR="00365E48" w:rsidRPr="00390C8F" w14:paraId="2114C243" w14:textId="77777777" w:rsidTr="003F214F">
              <w:trPr>
                <w:gridAfter w:val="1"/>
                <w:wAfter w:w="2500" w:type="pct"/>
                <w:trHeight w:val="223"/>
              </w:trPr>
              <w:tc>
                <w:tcPr>
                  <w:tcW w:w="2500" w:type="pct"/>
                </w:tcPr>
                <w:p w14:paraId="63BC0AE7" w14:textId="29C48B3B" w:rsidR="00365E48" w:rsidRPr="00365E48" w:rsidRDefault="00365E48" w:rsidP="003F5BB0">
                  <w:pPr>
                    <w:pStyle w:val="Body"/>
                    <w:framePr w:hSpace="180" w:wrap="around" w:vAnchor="text" w:hAnchor="text" w:y="1"/>
                    <w:spacing w:before="60" w:after="60"/>
                    <w:suppressOverlap/>
                    <w:rPr>
                      <w:sz w:val="18"/>
                      <w:szCs w:val="18"/>
                    </w:rPr>
                  </w:pPr>
                  <w:r w:rsidRPr="00365E48">
                    <w:rPr>
                      <w:sz w:val="18"/>
                      <w:szCs w:val="18"/>
                    </w:rPr>
                    <w:t>MP.2</w:t>
                  </w:r>
                </w:p>
              </w:tc>
            </w:tr>
          </w:tbl>
          <w:p w14:paraId="107992FE" w14:textId="77777777" w:rsidR="00B56CD0" w:rsidRDefault="00B56CD0" w:rsidP="002C7073">
            <w:pPr>
              <w:pStyle w:val="CCSSStrand"/>
              <w:keepNext/>
              <w:framePr w:hSpace="0" w:wrap="auto" w:vAnchor="margin" w:hAnchor="text" w:yAlign="inline"/>
              <w:spacing w:before="60" w:after="60"/>
              <w:rPr>
                <w:sz w:val="18"/>
                <w:szCs w:val="18"/>
              </w:rPr>
            </w:pPr>
          </w:p>
          <w:p w14:paraId="6E5601AE" w14:textId="7B8AA219" w:rsidR="00437ADC" w:rsidRPr="00BE2733" w:rsidRDefault="00437ADC" w:rsidP="002C7073">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32"/>
              <w:gridCol w:w="1732"/>
            </w:tblGrid>
            <w:tr w:rsidR="00437ADC" w:rsidRPr="00BE2733" w14:paraId="28CC790C" w14:textId="77777777" w:rsidTr="003F214F">
              <w:trPr>
                <w:trHeight w:val="223"/>
              </w:trPr>
              <w:tc>
                <w:tcPr>
                  <w:tcW w:w="2500" w:type="pct"/>
                </w:tcPr>
                <w:p w14:paraId="748B6B9D" w14:textId="77777777" w:rsidR="00437ADC" w:rsidRPr="00365E48" w:rsidRDefault="00437ADC" w:rsidP="003F5BB0">
                  <w:pPr>
                    <w:pStyle w:val="CCSSStrand"/>
                    <w:keepNext/>
                    <w:framePr w:wrap="around" w:vAnchor="text" w:hAnchor="text" w:y="1"/>
                    <w:spacing w:before="60" w:after="60"/>
                    <w:suppressOverlap/>
                    <w:rPr>
                      <w:b w:val="0"/>
                      <w:bCs/>
                      <w:sz w:val="18"/>
                      <w:szCs w:val="18"/>
                    </w:rPr>
                  </w:pPr>
                  <w:r w:rsidRPr="00365E48">
                    <w:rPr>
                      <w:b w:val="0"/>
                      <w:bCs/>
                      <w:sz w:val="18"/>
                      <w:szCs w:val="18"/>
                    </w:rPr>
                    <w:t>EU/EQ2</w:t>
                  </w:r>
                </w:p>
              </w:tc>
              <w:tc>
                <w:tcPr>
                  <w:tcW w:w="2500" w:type="pct"/>
                </w:tcPr>
                <w:p w14:paraId="23AC6C89" w14:textId="77777777" w:rsidR="00437ADC" w:rsidRPr="00365E48" w:rsidRDefault="00437ADC" w:rsidP="003F5BB0">
                  <w:pPr>
                    <w:pStyle w:val="CCSSStrand"/>
                    <w:keepNext/>
                    <w:framePr w:wrap="around" w:vAnchor="text" w:hAnchor="text" w:y="1"/>
                    <w:spacing w:before="60" w:after="60"/>
                    <w:suppressOverlap/>
                    <w:rPr>
                      <w:b w:val="0"/>
                      <w:bCs/>
                      <w:sz w:val="18"/>
                      <w:szCs w:val="18"/>
                    </w:rPr>
                  </w:pPr>
                  <w:r w:rsidRPr="00365E48">
                    <w:rPr>
                      <w:b w:val="0"/>
                      <w:bCs/>
                      <w:sz w:val="18"/>
                      <w:szCs w:val="18"/>
                    </w:rPr>
                    <w:t>EU/EQ3</w:t>
                  </w:r>
                </w:p>
              </w:tc>
            </w:tr>
          </w:tbl>
          <w:p w14:paraId="1F449542" w14:textId="6FB375D6" w:rsidR="00305EF8" w:rsidRPr="00A14204" w:rsidRDefault="00305EF8" w:rsidP="002C7073">
            <w:pPr>
              <w:pStyle w:val="Body"/>
              <w:spacing w:before="60" w:after="60"/>
              <w:rPr>
                <w:b/>
                <w:strike/>
              </w:rPr>
            </w:pPr>
          </w:p>
        </w:tc>
      </w:tr>
      <w:tr w:rsidR="00FF143E" w14:paraId="45461DAF" w14:textId="77777777" w:rsidTr="00D20D4B">
        <w:trPr>
          <w:trHeight w:val="116"/>
        </w:trPr>
        <w:tc>
          <w:tcPr>
            <w:tcW w:w="3120" w:type="dxa"/>
            <w:tcBorders>
              <w:bottom w:val="single" w:sz="4" w:space="0" w:color="auto"/>
            </w:tcBorders>
            <w:shd w:val="clear" w:color="auto" w:fill="0070C0"/>
            <w:vAlign w:val="center"/>
          </w:tcPr>
          <w:p w14:paraId="74B223B0" w14:textId="45D987BA" w:rsidR="002043B0" w:rsidRPr="00C368DD" w:rsidRDefault="00D75756" w:rsidP="002C7073">
            <w:pPr>
              <w:pStyle w:val="Body"/>
              <w:spacing w:before="60" w:after="60"/>
              <w:jc w:val="center"/>
              <w:rPr>
                <w:b/>
                <w:sz w:val="18"/>
                <w:szCs w:val="18"/>
              </w:rPr>
            </w:pPr>
            <w:r>
              <w:rPr>
                <w:b/>
                <w:sz w:val="18"/>
                <w:szCs w:val="18"/>
              </w:rPr>
              <w:t>Science and Engineering Practices</w:t>
            </w:r>
          </w:p>
        </w:tc>
        <w:tc>
          <w:tcPr>
            <w:tcW w:w="3120" w:type="dxa"/>
            <w:gridSpan w:val="2"/>
            <w:tcBorders>
              <w:bottom w:val="single" w:sz="4" w:space="0" w:color="auto"/>
            </w:tcBorders>
            <w:shd w:val="clear" w:color="auto" w:fill="FFC000"/>
            <w:vAlign w:val="center"/>
          </w:tcPr>
          <w:p w14:paraId="71100228" w14:textId="2E1E7E75" w:rsidR="002043B0" w:rsidRPr="00C368DD" w:rsidRDefault="00D75756" w:rsidP="002C7073">
            <w:pPr>
              <w:pStyle w:val="Body"/>
              <w:spacing w:before="60" w:after="60"/>
              <w:jc w:val="center"/>
              <w:rPr>
                <w:b/>
                <w:sz w:val="18"/>
                <w:szCs w:val="18"/>
              </w:rPr>
            </w:pPr>
            <w:r>
              <w:rPr>
                <w:b/>
                <w:sz w:val="18"/>
                <w:szCs w:val="18"/>
              </w:rPr>
              <w:t>Disciplinary Core Ideas</w:t>
            </w:r>
          </w:p>
        </w:tc>
        <w:tc>
          <w:tcPr>
            <w:tcW w:w="3120" w:type="dxa"/>
            <w:tcBorders>
              <w:bottom w:val="single" w:sz="4" w:space="0" w:color="auto"/>
            </w:tcBorders>
            <w:shd w:val="clear" w:color="auto" w:fill="00B050"/>
            <w:vAlign w:val="center"/>
          </w:tcPr>
          <w:p w14:paraId="4503FE78" w14:textId="2E063EED" w:rsidR="002043B0" w:rsidRPr="00C368DD" w:rsidRDefault="00D75756" w:rsidP="002C7073">
            <w:pPr>
              <w:pStyle w:val="Body"/>
              <w:spacing w:before="60" w:after="60"/>
              <w:jc w:val="center"/>
              <w:rPr>
                <w:b/>
                <w:sz w:val="18"/>
                <w:szCs w:val="18"/>
              </w:rPr>
            </w:pPr>
            <w:r>
              <w:rPr>
                <w:b/>
                <w:sz w:val="18"/>
                <w:szCs w:val="18"/>
              </w:rPr>
              <w:t>Crosscutting Concepts</w:t>
            </w:r>
          </w:p>
        </w:tc>
      </w:tr>
      <w:tr w:rsidR="002C7073" w14:paraId="508757F7" w14:textId="77777777" w:rsidTr="00D20D4B">
        <w:trPr>
          <w:trHeight w:val="2177"/>
        </w:trPr>
        <w:tc>
          <w:tcPr>
            <w:tcW w:w="3120" w:type="dxa"/>
            <w:tcBorders>
              <w:bottom w:val="single" w:sz="4" w:space="0" w:color="auto"/>
            </w:tcBorders>
            <w:shd w:val="clear" w:color="auto" w:fill="auto"/>
          </w:tcPr>
          <w:p w14:paraId="29DFD431" w14:textId="57E8ED54" w:rsidR="00D75756" w:rsidRPr="00D20D4B" w:rsidRDefault="00FD04D0" w:rsidP="002C7073">
            <w:pPr>
              <w:pStyle w:val="Body"/>
              <w:spacing w:before="60" w:after="60"/>
              <w:rPr>
                <w:bCs/>
                <w:sz w:val="18"/>
                <w:szCs w:val="18"/>
              </w:rPr>
            </w:pPr>
            <w:sdt>
              <w:sdtPr>
                <w:rPr>
                  <w:bCs/>
                  <w:sz w:val="18"/>
                  <w:szCs w:val="18"/>
                </w:rPr>
                <w:id w:val="-1952309407"/>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Analyze &amp; Interpret Data </w:t>
            </w:r>
          </w:p>
          <w:p w14:paraId="0ADC22B0" w14:textId="5BCCB92D" w:rsidR="00D75756" w:rsidRPr="00D20D4B" w:rsidRDefault="00FD04D0" w:rsidP="002C7073">
            <w:pPr>
              <w:pStyle w:val="Body"/>
              <w:spacing w:before="60" w:after="60"/>
              <w:rPr>
                <w:bCs/>
                <w:sz w:val="18"/>
                <w:szCs w:val="18"/>
              </w:rPr>
            </w:pPr>
            <w:sdt>
              <w:sdtPr>
                <w:rPr>
                  <w:bCs/>
                  <w:sz w:val="18"/>
                  <w:szCs w:val="18"/>
                </w:rPr>
                <w:id w:val="-1452631100"/>
                <w14:checkbox>
                  <w14:checked w14:val="1"/>
                  <w14:checkedState w14:val="2612" w14:font="MS Gothic"/>
                  <w14:uncheckedState w14:val="2610" w14:font="MS Gothic"/>
                </w14:checkbox>
              </w:sdtPr>
              <w:sdtEndPr/>
              <w:sdtContent>
                <w:r w:rsidR="00C22133" w:rsidRPr="00D20D4B">
                  <w:rPr>
                    <w:rFonts w:ascii="Segoe UI Symbol" w:eastAsia="MS Gothic" w:hAnsi="Segoe UI Symbol" w:cs="Segoe UI Symbol"/>
                    <w:bCs/>
                    <w:sz w:val="18"/>
                    <w:szCs w:val="18"/>
                  </w:rPr>
                  <w:t>☒</w:t>
                </w:r>
              </w:sdtContent>
            </w:sdt>
            <w:r w:rsidR="00D75756" w:rsidRPr="00D20D4B">
              <w:rPr>
                <w:bCs/>
                <w:sz w:val="18"/>
                <w:szCs w:val="18"/>
              </w:rPr>
              <w:t xml:space="preserve"> Ask Questions</w:t>
            </w:r>
          </w:p>
          <w:p w14:paraId="3A2B66F8" w14:textId="2E285189" w:rsidR="00D75756" w:rsidRPr="00D20D4B" w:rsidRDefault="00FD04D0" w:rsidP="002C7073">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Construct Explanations</w:t>
            </w:r>
          </w:p>
          <w:p w14:paraId="2E1A184E" w14:textId="1910A21F" w:rsidR="00D75756" w:rsidRPr="00D20D4B" w:rsidRDefault="00FD04D0" w:rsidP="002C7073">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Define Problems</w:t>
            </w:r>
          </w:p>
          <w:p w14:paraId="3A232481" w14:textId="561C5C60" w:rsidR="00D75756" w:rsidRPr="00D20D4B" w:rsidRDefault="00FD04D0" w:rsidP="002C7073">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Design Solutions</w:t>
            </w:r>
          </w:p>
          <w:p w14:paraId="713C3D3B" w14:textId="7161F5B7" w:rsidR="00D75756" w:rsidRPr="00D20D4B" w:rsidRDefault="00FD04D0" w:rsidP="002C7073">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EndPr/>
              <w:sdtContent>
                <w:r w:rsidR="00C22133" w:rsidRPr="00D20D4B">
                  <w:rPr>
                    <w:rFonts w:ascii="Segoe UI Symbol" w:eastAsia="MS Gothic" w:hAnsi="Segoe UI Symbol" w:cs="Segoe UI Symbol"/>
                    <w:bCs/>
                    <w:sz w:val="18"/>
                    <w:szCs w:val="18"/>
                  </w:rPr>
                  <w:t>☒</w:t>
                </w:r>
              </w:sdtContent>
            </w:sdt>
            <w:r w:rsidR="00D75756" w:rsidRPr="00D20D4B">
              <w:rPr>
                <w:bCs/>
                <w:sz w:val="18"/>
                <w:szCs w:val="18"/>
              </w:rPr>
              <w:t xml:space="preserve"> Develop &amp; Use Models</w:t>
            </w:r>
          </w:p>
          <w:p w14:paraId="2F05EE81" w14:textId="4A491972" w:rsidR="00D75756" w:rsidRPr="00D20D4B" w:rsidRDefault="00FD04D0" w:rsidP="002C7073">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1965DF" w:rsidRPr="00D20D4B">
                  <w:rPr>
                    <w:rFonts w:ascii="Segoe UI Symbol" w:eastAsia="MS Gothic" w:hAnsi="Segoe UI Symbol" w:cs="Segoe UI Symbol"/>
                    <w:bCs/>
                    <w:sz w:val="18"/>
                    <w:szCs w:val="18"/>
                  </w:rPr>
                  <w:t>☐</w:t>
                </w:r>
              </w:sdtContent>
            </w:sdt>
            <w:r w:rsidR="00D75756" w:rsidRPr="00D20D4B">
              <w:rPr>
                <w:bCs/>
                <w:sz w:val="18"/>
                <w:szCs w:val="18"/>
              </w:rPr>
              <w:t xml:space="preserve"> Engage in Argument from Evidence</w:t>
            </w:r>
          </w:p>
          <w:p w14:paraId="119B9E43" w14:textId="32DFAEFE" w:rsidR="00D75756" w:rsidRPr="00D20D4B" w:rsidRDefault="00FD04D0" w:rsidP="002C7073">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Mathematics &amp; Computational Thinking</w:t>
            </w:r>
          </w:p>
          <w:p w14:paraId="1A132A30" w14:textId="0A567BFF" w:rsidR="00D75756" w:rsidRPr="00D20D4B" w:rsidRDefault="00FD04D0" w:rsidP="002C7073">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Obtain, Evaluate, &amp; Communicate Information</w:t>
            </w:r>
          </w:p>
          <w:p w14:paraId="6A0D6608" w14:textId="506D40A9" w:rsidR="00D75756" w:rsidRPr="00D20D4B" w:rsidRDefault="00FD04D0" w:rsidP="002C7073">
            <w:pPr>
              <w:pStyle w:val="Body"/>
              <w:spacing w:before="60" w:after="60"/>
              <w:rPr>
                <w:bCs/>
                <w:sz w:val="18"/>
                <w:szCs w:val="18"/>
              </w:rPr>
            </w:pPr>
            <w:sdt>
              <w:sdtPr>
                <w:rPr>
                  <w:bCs/>
                  <w:sz w:val="18"/>
                  <w:szCs w:val="18"/>
                </w:rPr>
                <w:id w:val="619585291"/>
                <w14:checkbox>
                  <w14:checked w14:val="1"/>
                  <w14:checkedState w14:val="2612" w14:font="MS Gothic"/>
                  <w14:uncheckedState w14:val="2610" w14:font="MS Gothic"/>
                </w14:checkbox>
              </w:sdtPr>
              <w:sdtEndPr/>
              <w:sdtContent>
                <w:r w:rsidR="00C22133" w:rsidRPr="00D20D4B">
                  <w:rPr>
                    <w:rFonts w:ascii="Segoe UI Symbol" w:eastAsia="MS Gothic" w:hAnsi="Segoe UI Symbol" w:cs="Segoe UI Symbol"/>
                    <w:bCs/>
                    <w:sz w:val="18"/>
                    <w:szCs w:val="18"/>
                  </w:rPr>
                  <w:t>☒</w:t>
                </w:r>
              </w:sdtContent>
            </w:sdt>
            <w:r w:rsidR="00D75756" w:rsidRPr="00D20D4B">
              <w:rPr>
                <w:bCs/>
                <w:sz w:val="18"/>
                <w:szCs w:val="18"/>
              </w:rPr>
              <w:t xml:space="preserve"> Plan &amp; Carry Out Investigations</w:t>
            </w:r>
          </w:p>
        </w:tc>
        <w:tc>
          <w:tcPr>
            <w:tcW w:w="3120" w:type="dxa"/>
            <w:gridSpan w:val="2"/>
            <w:tcBorders>
              <w:bottom w:val="single" w:sz="4" w:space="0" w:color="auto"/>
            </w:tcBorders>
            <w:shd w:val="clear" w:color="auto" w:fill="auto"/>
          </w:tcPr>
          <w:p w14:paraId="1D54E9A7" w14:textId="041CE0EE" w:rsidR="00E515B7" w:rsidRPr="00D20D4B" w:rsidRDefault="00FD04D0" w:rsidP="002C7073">
            <w:pPr>
              <w:pStyle w:val="Body"/>
              <w:spacing w:before="60" w:after="60"/>
              <w:rPr>
                <w:rFonts w:eastAsia="Times New Roman"/>
                <w:bCs/>
                <w:sz w:val="18"/>
                <w:szCs w:val="18"/>
              </w:rPr>
            </w:pPr>
            <w:sdt>
              <w:sdtPr>
                <w:rPr>
                  <w:bCs/>
                  <w:sz w:val="18"/>
                  <w:szCs w:val="18"/>
                </w:rPr>
                <w:id w:val="407344776"/>
                <w14:checkbox>
                  <w14:checked w14:val="1"/>
                  <w14:checkedState w14:val="2612" w14:font="MS Gothic"/>
                  <w14:uncheckedState w14:val="2610" w14:font="MS Gothic"/>
                </w14:checkbox>
              </w:sdtPr>
              <w:sdtEndPr/>
              <w:sdtContent>
                <w:r w:rsidR="00434ADA" w:rsidRPr="00D20D4B">
                  <w:rPr>
                    <w:rFonts w:ascii="Segoe UI Symbol" w:eastAsia="MS Gothic" w:hAnsi="Segoe UI Symbol" w:cs="Segoe UI Symbol"/>
                    <w:bCs/>
                    <w:sz w:val="18"/>
                    <w:szCs w:val="18"/>
                  </w:rPr>
                  <w:t>☒</w:t>
                </w:r>
              </w:sdtContent>
            </w:sdt>
            <w:r w:rsidR="00C0250F" w:rsidRPr="00D20D4B">
              <w:rPr>
                <w:bCs/>
                <w:sz w:val="18"/>
                <w:szCs w:val="18"/>
              </w:rPr>
              <w:t xml:space="preserve"> </w:t>
            </w:r>
            <w:hyperlink r:id="rId13" w:history="1">
              <w:r w:rsidR="00E515B7" w:rsidRPr="00D20D4B">
                <w:rPr>
                  <w:rStyle w:val="Hyperlink"/>
                  <w:bCs/>
                  <w:iCs/>
                  <w:color w:val="000000"/>
                  <w:sz w:val="18"/>
                  <w:szCs w:val="18"/>
                  <w:u w:val="none"/>
                </w:rPr>
                <w:t>PS4.A: Wave Properties</w:t>
              </w:r>
            </w:hyperlink>
          </w:p>
          <w:p w14:paraId="5348F148" w14:textId="77777777" w:rsidR="00C0250F" w:rsidRPr="00D20D4B" w:rsidRDefault="00FD04D0" w:rsidP="002C7073">
            <w:pPr>
              <w:pStyle w:val="Body"/>
              <w:numPr>
                <w:ilvl w:val="0"/>
                <w:numId w:val="28"/>
              </w:numPr>
              <w:spacing w:before="60" w:after="60"/>
              <w:ind w:left="360"/>
              <w:rPr>
                <w:rStyle w:val="Hyperlink"/>
                <w:color w:val="333333"/>
                <w:sz w:val="18"/>
                <w:szCs w:val="18"/>
                <w:u w:val="none"/>
              </w:rPr>
            </w:pPr>
            <w:hyperlink r:id="rId14" w:history="1">
              <w:r w:rsidR="00E515B7" w:rsidRPr="00D20D4B">
                <w:rPr>
                  <w:rStyle w:val="Hyperlink"/>
                  <w:iCs/>
                  <w:color w:val="000000"/>
                  <w:sz w:val="18"/>
                  <w:szCs w:val="18"/>
                  <w:u w:val="none"/>
                </w:rPr>
                <w:t>A simple wave has a repeating pattern with a specific wavelength, frequency, and amplitude. (MS-PS4-1)</w:t>
              </w:r>
            </w:hyperlink>
          </w:p>
          <w:p w14:paraId="642A27FF" w14:textId="2A32FE4E" w:rsidR="00434ADA" w:rsidRPr="00D20D4B" w:rsidRDefault="00FD04D0" w:rsidP="00434ADA">
            <w:pPr>
              <w:pStyle w:val="Body"/>
              <w:spacing w:before="60" w:after="60"/>
              <w:rPr>
                <w:rFonts w:eastAsia="Times New Roman"/>
                <w:bCs/>
                <w:sz w:val="18"/>
                <w:szCs w:val="18"/>
              </w:rPr>
            </w:pPr>
            <w:sdt>
              <w:sdtPr>
                <w:rPr>
                  <w:bCs/>
                  <w:sz w:val="18"/>
                  <w:szCs w:val="18"/>
                </w:rPr>
                <w:id w:val="-1277172592"/>
                <w14:checkbox>
                  <w14:checked w14:val="1"/>
                  <w14:checkedState w14:val="2612" w14:font="MS Gothic"/>
                  <w14:uncheckedState w14:val="2610" w14:font="MS Gothic"/>
                </w14:checkbox>
              </w:sdtPr>
              <w:sdtEndPr/>
              <w:sdtContent>
                <w:r w:rsidR="00434ADA" w:rsidRPr="00D20D4B">
                  <w:rPr>
                    <w:rFonts w:ascii="Segoe UI Symbol" w:eastAsia="MS Gothic" w:hAnsi="Segoe UI Symbol" w:cs="Segoe UI Symbol"/>
                    <w:bCs/>
                    <w:sz w:val="18"/>
                    <w:szCs w:val="18"/>
                  </w:rPr>
                  <w:t>☒</w:t>
                </w:r>
              </w:sdtContent>
            </w:sdt>
            <w:r w:rsidR="00434ADA" w:rsidRPr="00D20D4B">
              <w:rPr>
                <w:bCs/>
                <w:sz w:val="18"/>
                <w:szCs w:val="18"/>
              </w:rPr>
              <w:t xml:space="preserve"> </w:t>
            </w:r>
            <w:hyperlink r:id="rId15" w:history="1">
              <w:r w:rsidR="00434ADA" w:rsidRPr="00D20D4B">
                <w:rPr>
                  <w:rStyle w:val="Hyperlink"/>
                  <w:bCs/>
                  <w:iCs/>
                  <w:color w:val="000000"/>
                  <w:sz w:val="18"/>
                  <w:szCs w:val="18"/>
                  <w:u w:val="none"/>
                </w:rPr>
                <w:t>PS4.B: Electromagnetic</w:t>
              </w:r>
            </w:hyperlink>
            <w:r w:rsidR="00434ADA" w:rsidRPr="00D20D4B">
              <w:rPr>
                <w:rStyle w:val="Hyperlink"/>
                <w:bCs/>
                <w:iCs/>
                <w:color w:val="000000"/>
                <w:sz w:val="18"/>
                <w:szCs w:val="18"/>
                <w:u w:val="none"/>
              </w:rPr>
              <w:t xml:space="preserve"> Radiation</w:t>
            </w:r>
          </w:p>
          <w:p w14:paraId="3771E23A" w14:textId="42C82B5F" w:rsidR="00434ADA" w:rsidRPr="00D20D4B" w:rsidRDefault="00434ADA" w:rsidP="00434ADA">
            <w:pPr>
              <w:pStyle w:val="Body"/>
              <w:numPr>
                <w:ilvl w:val="0"/>
                <w:numId w:val="28"/>
              </w:numPr>
              <w:spacing w:before="60" w:after="60"/>
              <w:ind w:left="360"/>
              <w:rPr>
                <w:rStyle w:val="Hyperlink"/>
                <w:iCs/>
                <w:color w:val="000000"/>
                <w:sz w:val="18"/>
                <w:szCs w:val="18"/>
                <w:u w:val="none"/>
              </w:rPr>
            </w:pPr>
            <w:r w:rsidRPr="00D20D4B">
              <w:rPr>
                <w:rStyle w:val="Hyperlink"/>
                <w:iCs/>
                <w:color w:val="000000"/>
                <w:sz w:val="18"/>
                <w:szCs w:val="18"/>
                <w:u w:val="none"/>
              </w:rPr>
              <w:t>When light shines on an object, it is reflected, absorbed, or transmitted through the object, depending on the object’s material and the frequency (color) of the light. (MS-PS4-2)</w:t>
            </w:r>
          </w:p>
          <w:p w14:paraId="06BA417E" w14:textId="7E63DDEF" w:rsidR="00434ADA" w:rsidRPr="00D20D4B" w:rsidRDefault="00434ADA" w:rsidP="00434ADA">
            <w:pPr>
              <w:pStyle w:val="Body"/>
              <w:numPr>
                <w:ilvl w:val="0"/>
                <w:numId w:val="28"/>
              </w:numPr>
              <w:spacing w:before="60" w:after="60"/>
              <w:ind w:left="360"/>
              <w:rPr>
                <w:rStyle w:val="Hyperlink"/>
                <w:iCs/>
                <w:color w:val="000000"/>
                <w:sz w:val="18"/>
                <w:szCs w:val="18"/>
                <w:u w:val="none"/>
              </w:rPr>
            </w:pPr>
            <w:r w:rsidRPr="00D20D4B">
              <w:rPr>
                <w:rStyle w:val="Hyperlink"/>
                <w:iCs/>
                <w:color w:val="000000"/>
                <w:sz w:val="18"/>
                <w:szCs w:val="18"/>
                <w:u w:val="none"/>
              </w:rPr>
              <w:t>The path that light travels can be traced as straight lines, except at surfaces between different transparent materials (e.g., air and water, air and glass) where the light path bends. (MS-PS4-2)</w:t>
            </w:r>
          </w:p>
          <w:p w14:paraId="1F102024" w14:textId="4FDD5F38" w:rsidR="00434ADA" w:rsidRPr="00D20D4B" w:rsidRDefault="00434ADA" w:rsidP="00434ADA">
            <w:pPr>
              <w:pStyle w:val="Body"/>
              <w:numPr>
                <w:ilvl w:val="0"/>
                <w:numId w:val="28"/>
              </w:numPr>
              <w:spacing w:before="60" w:after="60"/>
              <w:ind w:left="360"/>
              <w:rPr>
                <w:iCs/>
                <w:color w:val="000000"/>
                <w:sz w:val="18"/>
                <w:szCs w:val="18"/>
              </w:rPr>
            </w:pPr>
            <w:r w:rsidRPr="00D20D4B">
              <w:rPr>
                <w:rStyle w:val="Hyperlink"/>
                <w:iCs/>
                <w:color w:val="000000"/>
                <w:sz w:val="18"/>
                <w:szCs w:val="18"/>
                <w:u w:val="none"/>
              </w:rPr>
              <w:t>A wave model of light is useful for explaining brightness, color, and the frequency-dependent bending of light at a surface between media. (MS-PS4-2).</w:t>
            </w:r>
          </w:p>
        </w:tc>
        <w:tc>
          <w:tcPr>
            <w:tcW w:w="3120" w:type="dxa"/>
            <w:tcBorders>
              <w:bottom w:val="single" w:sz="4" w:space="0" w:color="auto"/>
            </w:tcBorders>
            <w:shd w:val="clear" w:color="auto" w:fill="auto"/>
          </w:tcPr>
          <w:p w14:paraId="3621D811" w14:textId="1DE5A4A2" w:rsidR="00D75756" w:rsidRPr="00D20D4B" w:rsidRDefault="00FD04D0" w:rsidP="002C7073">
            <w:pPr>
              <w:pStyle w:val="Body"/>
              <w:spacing w:before="60" w:after="60"/>
              <w:rPr>
                <w:bCs/>
                <w:sz w:val="18"/>
                <w:szCs w:val="18"/>
              </w:rPr>
            </w:pPr>
            <w:sdt>
              <w:sdtPr>
                <w:rPr>
                  <w:bCs/>
                  <w:sz w:val="18"/>
                  <w:szCs w:val="18"/>
                </w:rPr>
                <w:id w:val="-1819494926"/>
                <w14:checkbox>
                  <w14:checked w14:val="1"/>
                  <w14:checkedState w14:val="2612" w14:font="MS Gothic"/>
                  <w14:uncheckedState w14:val="2610" w14:font="MS Gothic"/>
                </w14:checkbox>
              </w:sdtPr>
              <w:sdtEndPr/>
              <w:sdtContent>
                <w:r w:rsidR="00C22133" w:rsidRPr="00D20D4B">
                  <w:rPr>
                    <w:rFonts w:ascii="Segoe UI Symbol" w:eastAsia="MS Gothic" w:hAnsi="Segoe UI Symbol" w:cs="Segoe UI Symbol"/>
                    <w:bCs/>
                    <w:sz w:val="18"/>
                    <w:szCs w:val="18"/>
                  </w:rPr>
                  <w:t>☒</w:t>
                </w:r>
              </w:sdtContent>
            </w:sdt>
            <w:r w:rsidR="00D75756" w:rsidRPr="00D20D4B">
              <w:rPr>
                <w:bCs/>
                <w:sz w:val="18"/>
                <w:szCs w:val="18"/>
              </w:rPr>
              <w:t xml:space="preserve"> Cause &amp; Effect </w:t>
            </w:r>
          </w:p>
          <w:p w14:paraId="4B6AE56F" w14:textId="53792486" w:rsidR="00D75756" w:rsidRPr="00D20D4B" w:rsidRDefault="00FD04D0" w:rsidP="002C7073">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75756" w:rsidRPr="00D20D4B">
                  <w:rPr>
                    <w:rFonts w:ascii="Segoe UI Symbol" w:hAnsi="Segoe UI Symbol" w:cs="Segoe UI Symbol"/>
                    <w:bCs/>
                    <w:sz w:val="18"/>
                    <w:szCs w:val="18"/>
                  </w:rPr>
                  <w:t>☐</w:t>
                </w:r>
              </w:sdtContent>
            </w:sdt>
            <w:r w:rsidR="00D75756" w:rsidRPr="00D20D4B">
              <w:rPr>
                <w:bCs/>
                <w:sz w:val="18"/>
                <w:szCs w:val="18"/>
              </w:rPr>
              <w:t xml:space="preserve"> Energy &amp; Matter</w:t>
            </w:r>
          </w:p>
          <w:p w14:paraId="5EF0A452" w14:textId="697B0C2F" w:rsidR="00D75756" w:rsidRPr="00D20D4B" w:rsidRDefault="00FD04D0" w:rsidP="002C7073">
            <w:pPr>
              <w:pStyle w:val="Body"/>
              <w:spacing w:before="60" w:after="60"/>
              <w:rPr>
                <w:bCs/>
                <w:sz w:val="18"/>
                <w:szCs w:val="18"/>
              </w:rPr>
            </w:pPr>
            <w:sdt>
              <w:sdtPr>
                <w:rPr>
                  <w:bCs/>
                  <w:sz w:val="18"/>
                  <w:szCs w:val="18"/>
                </w:rPr>
                <w:id w:val="-269172909"/>
                <w14:checkbox>
                  <w14:checked w14:val="1"/>
                  <w14:checkedState w14:val="2612" w14:font="MS Gothic"/>
                  <w14:uncheckedState w14:val="2610" w14:font="MS Gothic"/>
                </w14:checkbox>
              </w:sdtPr>
              <w:sdtEndPr/>
              <w:sdtContent>
                <w:r w:rsidR="00C22133" w:rsidRPr="00D20D4B">
                  <w:rPr>
                    <w:rFonts w:ascii="Segoe UI Symbol" w:eastAsia="MS Gothic" w:hAnsi="Segoe UI Symbol" w:cs="Segoe UI Symbol"/>
                    <w:bCs/>
                    <w:sz w:val="18"/>
                    <w:szCs w:val="18"/>
                  </w:rPr>
                  <w:t>☒</w:t>
                </w:r>
              </w:sdtContent>
            </w:sdt>
            <w:r w:rsidR="00D75756" w:rsidRPr="00D20D4B">
              <w:rPr>
                <w:bCs/>
                <w:sz w:val="18"/>
                <w:szCs w:val="18"/>
              </w:rPr>
              <w:t xml:space="preserve"> Patterns</w:t>
            </w:r>
          </w:p>
          <w:p w14:paraId="50DCC530" w14:textId="308F494E" w:rsidR="00D75756" w:rsidRPr="00D20D4B" w:rsidRDefault="00FD04D0" w:rsidP="00ED3D18">
            <w:pPr>
              <w:pStyle w:val="Body"/>
              <w:spacing w:before="60" w:after="60"/>
              <w:ind w:left="255" w:hanging="255"/>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Scale, Proportion, &amp; Quantity</w:t>
            </w:r>
          </w:p>
          <w:p w14:paraId="4085B5C1" w14:textId="03FC1433" w:rsidR="00D75756" w:rsidRPr="00D20D4B" w:rsidRDefault="00FD04D0" w:rsidP="002C7073">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Stability &amp; Change</w:t>
            </w:r>
            <w:r w:rsidR="006135A2" w:rsidRPr="00D20D4B">
              <w:rPr>
                <w:bCs/>
                <w:sz w:val="18"/>
                <w:szCs w:val="18"/>
              </w:rPr>
              <w:t xml:space="preserve"> </w:t>
            </w:r>
          </w:p>
          <w:p w14:paraId="649A757E" w14:textId="789F9A5A" w:rsidR="00D75756" w:rsidRPr="00D20D4B" w:rsidRDefault="00FD04D0" w:rsidP="002C7073">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sidRPr="00D20D4B">
                  <w:rPr>
                    <w:rFonts w:ascii="Segoe UI Symbol" w:eastAsia="MS Gothic" w:hAnsi="Segoe UI Symbol" w:cs="Segoe UI Symbol"/>
                    <w:bCs/>
                    <w:sz w:val="18"/>
                    <w:szCs w:val="18"/>
                  </w:rPr>
                  <w:t>☐</w:t>
                </w:r>
              </w:sdtContent>
            </w:sdt>
            <w:r w:rsidR="00D75756" w:rsidRPr="00D20D4B">
              <w:rPr>
                <w:bCs/>
                <w:sz w:val="18"/>
                <w:szCs w:val="18"/>
              </w:rPr>
              <w:t xml:space="preserve"> Structure &amp; Function</w:t>
            </w:r>
          </w:p>
          <w:p w14:paraId="149A4E73" w14:textId="1DF166E2" w:rsidR="00D75756" w:rsidRPr="00D20D4B" w:rsidRDefault="00FD04D0" w:rsidP="002C7073">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836D01" w:rsidRPr="00D20D4B">
                  <w:rPr>
                    <w:rFonts w:ascii="Segoe UI Symbol" w:eastAsia="MS Gothic" w:hAnsi="Segoe UI Symbol" w:cs="Segoe UI Symbol"/>
                    <w:bCs/>
                    <w:sz w:val="18"/>
                    <w:szCs w:val="18"/>
                  </w:rPr>
                  <w:t>☒</w:t>
                </w:r>
              </w:sdtContent>
            </w:sdt>
            <w:r w:rsidR="00D75756" w:rsidRPr="00D20D4B">
              <w:rPr>
                <w:bCs/>
                <w:sz w:val="18"/>
                <w:szCs w:val="18"/>
              </w:rPr>
              <w:t xml:space="preserve"> Systems &amp; System Models</w:t>
            </w:r>
          </w:p>
          <w:p w14:paraId="48ADD9BF" w14:textId="77777777" w:rsidR="00D75756" w:rsidRPr="00D20D4B" w:rsidRDefault="00D75756" w:rsidP="002C7073">
            <w:pPr>
              <w:pStyle w:val="Body"/>
              <w:spacing w:before="60" w:after="60"/>
              <w:rPr>
                <w:bCs/>
                <w:sz w:val="18"/>
                <w:szCs w:val="18"/>
              </w:rPr>
            </w:pPr>
          </w:p>
        </w:tc>
      </w:tr>
    </w:tbl>
    <w:p w14:paraId="3F9C07B2" w14:textId="77777777" w:rsidR="00501E80" w:rsidRDefault="00501E80">
      <w:r>
        <w:rPr>
          <w:b/>
        </w:rP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22"/>
        <w:gridCol w:w="3098"/>
        <w:gridCol w:w="292"/>
        <w:gridCol w:w="2828"/>
      </w:tblGrid>
      <w:tr w:rsidR="00D75756" w14:paraId="7478450A" w14:textId="77777777" w:rsidTr="003F214F">
        <w:trPr>
          <w:trHeight w:val="388"/>
        </w:trPr>
        <w:tc>
          <w:tcPr>
            <w:tcW w:w="9360" w:type="dxa"/>
            <w:gridSpan w:val="5"/>
            <w:tcBorders>
              <w:top w:val="single" w:sz="4" w:space="0" w:color="auto"/>
            </w:tcBorders>
            <w:shd w:val="clear" w:color="auto" w:fill="D9D9D9" w:themeFill="background1" w:themeFillShade="D9"/>
          </w:tcPr>
          <w:p w14:paraId="69D6E767" w14:textId="3B9AE04F" w:rsidR="00D75756" w:rsidRPr="00514FEB" w:rsidRDefault="00DA20BB" w:rsidP="002C7073">
            <w:pPr>
              <w:pStyle w:val="CCSSStrand"/>
              <w:keepNext/>
              <w:framePr w:hSpace="0" w:wrap="auto" w:vAnchor="margin" w:hAnchor="text" w:yAlign="inline"/>
              <w:spacing w:before="60" w:after="60"/>
              <w:ind w:left="180"/>
              <w:rPr>
                <w:sz w:val="24"/>
                <w:szCs w:val="24"/>
              </w:rPr>
            </w:pPr>
            <w:r w:rsidRPr="00DA20BB">
              <w:rPr>
                <w:noProof/>
                <w:sz w:val="24"/>
                <w:szCs w:val="24"/>
              </w:rPr>
              <w:lastRenderedPageBreak/>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2C7073" w14:paraId="1DF3F98F" w14:textId="32DD11F8" w:rsidTr="003F214F">
        <w:trPr>
          <w:trHeight w:val="656"/>
        </w:trPr>
        <w:tc>
          <w:tcPr>
            <w:tcW w:w="3142" w:type="dxa"/>
            <w:gridSpan w:val="2"/>
            <w:tcBorders>
              <w:top w:val="single" w:sz="4" w:space="0" w:color="auto"/>
            </w:tcBorders>
          </w:tcPr>
          <w:p w14:paraId="1606CD05" w14:textId="71934B71" w:rsidR="00D75756" w:rsidRPr="000A1505" w:rsidRDefault="00D75756" w:rsidP="002C7073">
            <w:pPr>
              <w:pStyle w:val="Body"/>
              <w:spacing w:before="60" w:after="60"/>
              <w:jc w:val="center"/>
              <w:rPr>
                <w:i/>
                <w:color w:val="808080" w:themeColor="background1" w:themeShade="80"/>
                <w:sz w:val="18"/>
                <w:szCs w:val="18"/>
              </w:rPr>
            </w:pPr>
            <w:r>
              <w:rPr>
                <w:b/>
              </w:rPr>
              <w:t>Monitoring</w:t>
            </w:r>
          </w:p>
        </w:tc>
        <w:tc>
          <w:tcPr>
            <w:tcW w:w="3390" w:type="dxa"/>
            <w:gridSpan w:val="2"/>
            <w:tcBorders>
              <w:top w:val="single" w:sz="4" w:space="0" w:color="auto"/>
            </w:tcBorders>
          </w:tcPr>
          <w:p w14:paraId="66071BBA" w14:textId="58913E0D" w:rsidR="00D75756" w:rsidRPr="000A1505" w:rsidRDefault="00D75756" w:rsidP="002C7073">
            <w:pPr>
              <w:pStyle w:val="Body"/>
              <w:keepNext/>
              <w:spacing w:before="60" w:after="60"/>
              <w:jc w:val="center"/>
              <w:rPr>
                <w:b/>
              </w:rPr>
            </w:pPr>
            <w:r>
              <w:rPr>
                <w:b/>
              </w:rPr>
              <w:t>Success Criteria</w:t>
            </w:r>
          </w:p>
        </w:tc>
        <w:tc>
          <w:tcPr>
            <w:tcW w:w="2828" w:type="dxa"/>
            <w:tcBorders>
              <w:top w:val="single" w:sz="4" w:space="0" w:color="auto"/>
            </w:tcBorders>
          </w:tcPr>
          <w:p w14:paraId="39BF9719" w14:textId="4D694D51" w:rsidR="00FF143E" w:rsidRPr="00FF143E" w:rsidRDefault="00D75756" w:rsidP="002C7073">
            <w:pPr>
              <w:pStyle w:val="Body"/>
              <w:keepNext/>
              <w:spacing w:before="60" w:after="60"/>
              <w:jc w:val="center"/>
              <w:rPr>
                <w:b/>
              </w:rPr>
            </w:pPr>
            <w:r>
              <w:rPr>
                <w:b/>
              </w:rPr>
              <w:t xml:space="preserve">Possible </w:t>
            </w:r>
            <w:r w:rsidR="00341F98">
              <w:rPr>
                <w:b/>
              </w:rPr>
              <w:t xml:space="preserve">Instructional </w:t>
            </w:r>
            <w:r>
              <w:rPr>
                <w:b/>
              </w:rPr>
              <w:t>Adjustments</w:t>
            </w:r>
          </w:p>
        </w:tc>
      </w:tr>
      <w:tr w:rsidR="002C7073" w14:paraId="02CAB9FE" w14:textId="77777777" w:rsidTr="003F214F">
        <w:trPr>
          <w:trHeight w:val="575"/>
        </w:trPr>
        <w:tc>
          <w:tcPr>
            <w:tcW w:w="3142" w:type="dxa"/>
            <w:gridSpan w:val="2"/>
            <w:tcBorders>
              <w:top w:val="single" w:sz="4" w:space="0" w:color="auto"/>
            </w:tcBorders>
          </w:tcPr>
          <w:p w14:paraId="73131D89" w14:textId="5C7EC53C" w:rsidR="00DD5AB0" w:rsidRPr="00447891" w:rsidRDefault="00DD5AB0" w:rsidP="002C7073">
            <w:pPr>
              <w:pStyle w:val="Body"/>
              <w:numPr>
                <w:ilvl w:val="0"/>
                <w:numId w:val="12"/>
              </w:numPr>
              <w:spacing w:before="60" w:after="60"/>
            </w:pPr>
            <w:r>
              <w:t>A</w:t>
            </w:r>
            <w:r w:rsidR="00E90073">
              <w:t>t the start of the lesson, a</w:t>
            </w:r>
            <w:r>
              <w:t>s students share their thinking about examples of light interacting with objects</w:t>
            </w:r>
            <w:r w:rsidR="002C7073">
              <w:t>,</w:t>
            </w:r>
            <w:r>
              <w:t xml:space="preserve"> </w:t>
            </w:r>
            <w:r w:rsidR="00CB2676">
              <w:t>the teacher</w:t>
            </w:r>
            <w:r>
              <w:t xml:space="preserve"> consider</w:t>
            </w:r>
            <w:r w:rsidR="00CB2676">
              <w:t>s</w:t>
            </w:r>
            <w:r>
              <w:t xml:space="preserve"> what examples are missing and </w:t>
            </w:r>
            <w:r w:rsidR="002C7073">
              <w:t>poses</w:t>
            </w:r>
            <w:r w:rsidR="00E90073">
              <w:t xml:space="preserve"> questions that encourage students to consider other ways that light interacts with objects.</w:t>
            </w:r>
          </w:p>
          <w:p w14:paraId="5E9FF946" w14:textId="48A256FB" w:rsidR="00884154" w:rsidRPr="00447891" w:rsidRDefault="00715AD5" w:rsidP="002C7073">
            <w:pPr>
              <w:pStyle w:val="Body"/>
              <w:numPr>
                <w:ilvl w:val="0"/>
                <w:numId w:val="12"/>
              </w:numPr>
              <w:spacing w:before="60" w:after="60"/>
            </w:pPr>
            <w:r>
              <w:t>While students are creating their organizer or noting their definitions for the key terms</w:t>
            </w:r>
            <w:r w:rsidR="007E2E2F">
              <w:t>,</w:t>
            </w:r>
            <w:r>
              <w:t xml:space="preserve"> the teacher </w:t>
            </w:r>
            <w:r w:rsidR="004E578D">
              <w:t>observe</w:t>
            </w:r>
            <w:r w:rsidR="007E2E2F">
              <w:t>s</w:t>
            </w:r>
            <w:r w:rsidR="004E578D">
              <w:t xml:space="preserve"> student responses</w:t>
            </w:r>
            <w:r w:rsidR="00D75DD7">
              <w:t xml:space="preserve"> and </w:t>
            </w:r>
            <w:r w:rsidR="004E6037">
              <w:t>considers</w:t>
            </w:r>
            <w:r w:rsidR="00D75DD7">
              <w:t xml:space="preserve"> questions and </w:t>
            </w:r>
            <w:r w:rsidR="008C4F8A">
              <w:t>opportunities to challenge student thinking that will help them refine their terms while working on the stations.</w:t>
            </w:r>
          </w:p>
        </w:tc>
        <w:tc>
          <w:tcPr>
            <w:tcW w:w="3390" w:type="dxa"/>
            <w:gridSpan w:val="2"/>
            <w:tcBorders>
              <w:top w:val="single" w:sz="4" w:space="0" w:color="auto"/>
            </w:tcBorders>
          </w:tcPr>
          <w:p w14:paraId="4D7D2859" w14:textId="0B7C076B" w:rsidR="00D75756" w:rsidRDefault="00D75756" w:rsidP="002C7073">
            <w:pPr>
              <w:pStyle w:val="Body"/>
              <w:keepNext/>
              <w:spacing w:before="60" w:after="60"/>
            </w:pPr>
            <w:r>
              <w:t xml:space="preserve">Students can: </w:t>
            </w:r>
          </w:p>
          <w:p w14:paraId="7CEDCFE6" w14:textId="77777777" w:rsidR="00D75756" w:rsidRDefault="00B42DD2" w:rsidP="002C7073">
            <w:pPr>
              <w:pStyle w:val="Body"/>
              <w:keepNext/>
              <w:numPr>
                <w:ilvl w:val="0"/>
                <w:numId w:val="13"/>
              </w:numPr>
              <w:spacing w:before="60" w:after="60"/>
            </w:pPr>
            <w:r>
              <w:t>Recall examples of light interacting with objects.</w:t>
            </w:r>
          </w:p>
          <w:p w14:paraId="3A2AEC0B" w14:textId="1FFF144D" w:rsidR="00AB7CB9" w:rsidRPr="00695E34" w:rsidRDefault="00053257" w:rsidP="002C7073">
            <w:pPr>
              <w:pStyle w:val="Body"/>
              <w:keepNext/>
              <w:numPr>
                <w:ilvl w:val="0"/>
                <w:numId w:val="13"/>
              </w:numPr>
              <w:spacing w:before="60" w:after="60"/>
            </w:pPr>
            <w:r>
              <w:t>Create initial definitions for key vocabulary terms based on prior knowledge.</w:t>
            </w:r>
          </w:p>
        </w:tc>
        <w:tc>
          <w:tcPr>
            <w:tcW w:w="2828" w:type="dxa"/>
            <w:tcBorders>
              <w:top w:val="single" w:sz="4" w:space="0" w:color="auto"/>
            </w:tcBorders>
          </w:tcPr>
          <w:p w14:paraId="3983EAC1" w14:textId="753C3455" w:rsidR="004B5E86" w:rsidRPr="00B43D62" w:rsidRDefault="007E2E2F" w:rsidP="002C7073">
            <w:pPr>
              <w:pStyle w:val="Body"/>
              <w:keepNext/>
              <w:numPr>
                <w:ilvl w:val="0"/>
                <w:numId w:val="13"/>
              </w:numPr>
              <w:spacing w:before="60" w:after="60"/>
              <w:rPr>
                <w:bCs/>
              </w:rPr>
            </w:pPr>
            <w:r>
              <w:rPr>
                <w:bCs/>
              </w:rPr>
              <w:t>The teacher p</w:t>
            </w:r>
            <w:r w:rsidR="00B43D62">
              <w:rPr>
                <w:bCs/>
              </w:rPr>
              <w:t>rovide</w:t>
            </w:r>
            <w:r>
              <w:rPr>
                <w:bCs/>
              </w:rPr>
              <w:t>s</w:t>
            </w:r>
            <w:r w:rsidR="004B5E86" w:rsidRPr="00B43D62">
              <w:rPr>
                <w:bCs/>
              </w:rPr>
              <w:t xml:space="preserve"> organizer</w:t>
            </w:r>
            <w:r w:rsidR="00B43D62" w:rsidRPr="00B43D62">
              <w:rPr>
                <w:bCs/>
              </w:rPr>
              <w:t xml:space="preserve"> templates for students</w:t>
            </w:r>
            <w:r w:rsidR="00B43D62">
              <w:rPr>
                <w:bCs/>
              </w:rPr>
              <w:t xml:space="preserve"> who struggle with organization.</w:t>
            </w:r>
          </w:p>
          <w:p w14:paraId="792CDBB8" w14:textId="17C0F049" w:rsidR="00884154" w:rsidRPr="00E07B83" w:rsidRDefault="007E2E2F" w:rsidP="002C7073">
            <w:pPr>
              <w:pStyle w:val="Body"/>
              <w:keepNext/>
              <w:numPr>
                <w:ilvl w:val="0"/>
                <w:numId w:val="13"/>
              </w:numPr>
              <w:spacing w:before="60" w:after="60"/>
              <w:rPr>
                <w:bCs/>
              </w:rPr>
            </w:pPr>
            <w:r>
              <w:rPr>
                <w:bCs/>
              </w:rPr>
              <w:t>The teacher p</w:t>
            </w:r>
            <w:r w:rsidR="00E07B83" w:rsidRPr="00E07B83">
              <w:rPr>
                <w:bCs/>
              </w:rPr>
              <w:t>rovide</w:t>
            </w:r>
            <w:r>
              <w:rPr>
                <w:bCs/>
              </w:rPr>
              <w:t>s</w:t>
            </w:r>
            <w:r w:rsidR="00E07B83" w:rsidRPr="00E07B83">
              <w:rPr>
                <w:bCs/>
              </w:rPr>
              <w:t xml:space="preserve"> a sheet of paper with key terms listed.</w:t>
            </w:r>
          </w:p>
          <w:p w14:paraId="21907676" w14:textId="0A9A1F0A" w:rsidR="00E07B83" w:rsidRPr="006B5DF2" w:rsidRDefault="007E2E2F" w:rsidP="002C7073">
            <w:pPr>
              <w:pStyle w:val="Body"/>
              <w:keepNext/>
              <w:numPr>
                <w:ilvl w:val="0"/>
                <w:numId w:val="13"/>
              </w:numPr>
              <w:spacing w:before="60" w:after="60"/>
              <w:rPr>
                <w:b/>
              </w:rPr>
            </w:pPr>
            <w:r>
              <w:rPr>
                <w:bCs/>
              </w:rPr>
              <w:t>The teacher a</w:t>
            </w:r>
            <w:r w:rsidR="00E07B83" w:rsidRPr="00E07B83">
              <w:rPr>
                <w:bCs/>
              </w:rPr>
              <w:t>llow</w:t>
            </w:r>
            <w:r>
              <w:rPr>
                <w:bCs/>
              </w:rPr>
              <w:t>s</w:t>
            </w:r>
            <w:r w:rsidR="00E07B83" w:rsidRPr="00E07B83">
              <w:rPr>
                <w:bCs/>
              </w:rPr>
              <w:t xml:space="preserve"> students alternative methods for sharing their thinking that </w:t>
            </w:r>
            <w:r w:rsidR="004E6037">
              <w:rPr>
                <w:bCs/>
              </w:rPr>
              <w:t>does</w:t>
            </w:r>
            <w:r w:rsidR="00E07B83" w:rsidRPr="00E07B83">
              <w:rPr>
                <w:bCs/>
              </w:rPr>
              <w:t xml:space="preserve"> not require speaking in front of the class.</w:t>
            </w:r>
          </w:p>
          <w:p w14:paraId="1BAE24E9" w14:textId="69043886" w:rsidR="006B5DF2" w:rsidRPr="00983299" w:rsidRDefault="007E2E2F" w:rsidP="002C7073">
            <w:pPr>
              <w:pStyle w:val="Body"/>
              <w:keepNext/>
              <w:numPr>
                <w:ilvl w:val="0"/>
                <w:numId w:val="13"/>
              </w:numPr>
              <w:spacing w:before="60" w:after="60"/>
            </w:pPr>
            <w:r>
              <w:t>A</w:t>
            </w:r>
            <w:r w:rsidR="006B5DF2" w:rsidRPr="00983299">
              <w:t>dvanced students organize the examples in small groups</w:t>
            </w:r>
            <w:r w:rsidR="00983299">
              <w:t>, share their thinking within the group,</w:t>
            </w:r>
            <w:r w:rsidR="00983299" w:rsidRPr="00983299">
              <w:t xml:space="preserve"> and document their logic and reasoning.</w:t>
            </w:r>
          </w:p>
        </w:tc>
      </w:tr>
      <w:tr w:rsidR="002C7073" w:rsidRPr="00637E00" w14:paraId="286080D9" w14:textId="77777777" w:rsidTr="00F809C8">
        <w:trPr>
          <w:trHeight w:val="254"/>
        </w:trPr>
        <w:tc>
          <w:tcPr>
            <w:tcW w:w="3142" w:type="dxa"/>
            <w:gridSpan w:val="2"/>
            <w:tcBorders>
              <w:top w:val="single" w:sz="4" w:space="0" w:color="auto"/>
              <w:bottom w:val="single" w:sz="4" w:space="0" w:color="auto"/>
            </w:tcBorders>
          </w:tcPr>
          <w:p w14:paraId="7735E4E3" w14:textId="2854F492" w:rsidR="00D75756" w:rsidRDefault="00E338E0" w:rsidP="002C7073">
            <w:pPr>
              <w:pStyle w:val="Body"/>
              <w:numPr>
                <w:ilvl w:val="0"/>
                <w:numId w:val="12"/>
              </w:numPr>
              <w:spacing w:before="60" w:after="60"/>
            </w:pPr>
            <w:r>
              <w:t>As students explore the stations</w:t>
            </w:r>
            <w:r w:rsidR="007E2E2F">
              <w:t>,</w:t>
            </w:r>
            <w:r>
              <w:t xml:space="preserve"> the teacher cycles around the room</w:t>
            </w:r>
            <w:r w:rsidR="007E2E2F">
              <w:t>,</w:t>
            </w:r>
            <w:r>
              <w:t xml:space="preserve"> observing students</w:t>
            </w:r>
            <w:r w:rsidR="00690B7E">
              <w:t xml:space="preserve"> and </w:t>
            </w:r>
            <w:r>
              <w:t xml:space="preserve">asking </w:t>
            </w:r>
            <w:r w:rsidR="00690B7E">
              <w:t xml:space="preserve">probing questions that challenge students to think deeply about </w:t>
            </w:r>
            <w:r w:rsidR="00A5084E">
              <w:t xml:space="preserve">how to </w:t>
            </w:r>
            <w:r w:rsidR="00EB5C96">
              <w:t xml:space="preserve">design an experiment to understand how light interacts with different objects and </w:t>
            </w:r>
            <w:r w:rsidR="00E1696F">
              <w:t xml:space="preserve">how to look for evidence needed to answer their questions. </w:t>
            </w:r>
            <w:r w:rsidR="00935B57">
              <w:t xml:space="preserve">The teacher </w:t>
            </w:r>
            <w:r w:rsidR="00690B7E">
              <w:t>challenge</w:t>
            </w:r>
            <w:r w:rsidR="00935B57">
              <w:t>s</w:t>
            </w:r>
            <w:r w:rsidR="00690B7E">
              <w:t xml:space="preserve"> </w:t>
            </w:r>
            <w:r w:rsidR="00935B57">
              <w:t>student</w:t>
            </w:r>
            <w:r w:rsidR="00D562D3">
              <w:t xml:space="preserve"> </w:t>
            </w:r>
            <w:r w:rsidR="00690B7E">
              <w:t>misconceptions</w:t>
            </w:r>
            <w:r w:rsidR="00D562D3">
              <w:t xml:space="preserve"> as they develop their experimental design</w:t>
            </w:r>
            <w:r w:rsidR="00690B7E">
              <w:t>.</w:t>
            </w:r>
          </w:p>
          <w:p w14:paraId="684E0D1E" w14:textId="3852549E" w:rsidR="00C20F39" w:rsidRPr="000A1505" w:rsidRDefault="00C20F39" w:rsidP="002C7073">
            <w:pPr>
              <w:pStyle w:val="Body"/>
              <w:numPr>
                <w:ilvl w:val="0"/>
                <w:numId w:val="12"/>
              </w:numPr>
              <w:spacing w:before="60" w:after="60"/>
            </w:pPr>
            <w:r>
              <w:t xml:space="preserve">When students submit their experimental design for </w:t>
            </w:r>
            <w:r>
              <w:lastRenderedPageBreak/>
              <w:t>feedback</w:t>
            </w:r>
            <w:r w:rsidR="007E2E2F">
              <w:t>,</w:t>
            </w:r>
            <w:r>
              <w:t xml:space="preserve"> the teacher should review the design to ensure that the procedure will help the students answer their </w:t>
            </w:r>
            <w:r w:rsidR="004E6037">
              <w:t>questions</w:t>
            </w:r>
            <w:r>
              <w:t xml:space="preserve"> and that they are properly </w:t>
            </w:r>
            <w:r w:rsidR="00585A96">
              <w:t>limiting variables.</w:t>
            </w:r>
          </w:p>
        </w:tc>
        <w:tc>
          <w:tcPr>
            <w:tcW w:w="3390" w:type="dxa"/>
            <w:gridSpan w:val="2"/>
            <w:tcBorders>
              <w:top w:val="single" w:sz="4" w:space="0" w:color="auto"/>
              <w:bottom w:val="single" w:sz="4" w:space="0" w:color="auto"/>
            </w:tcBorders>
          </w:tcPr>
          <w:p w14:paraId="7FFE281D" w14:textId="77777777" w:rsidR="00D75756" w:rsidRDefault="00D75756" w:rsidP="002C7073">
            <w:pPr>
              <w:pStyle w:val="Body"/>
              <w:keepNext/>
              <w:spacing w:before="60" w:after="60"/>
            </w:pPr>
            <w:r>
              <w:lastRenderedPageBreak/>
              <w:t xml:space="preserve">Students can: </w:t>
            </w:r>
          </w:p>
          <w:p w14:paraId="6B3D3C3B" w14:textId="77777777" w:rsidR="00D75756" w:rsidRDefault="00585A96" w:rsidP="002C7073">
            <w:pPr>
              <w:pStyle w:val="Body"/>
              <w:keepNext/>
              <w:numPr>
                <w:ilvl w:val="0"/>
                <w:numId w:val="13"/>
              </w:numPr>
              <w:spacing w:before="60" w:after="60"/>
            </w:pPr>
            <w:r>
              <w:t>Observe and document how light interacts with objects in different ways.</w:t>
            </w:r>
          </w:p>
          <w:p w14:paraId="5DA62FA0" w14:textId="77777777" w:rsidR="00585A96" w:rsidRDefault="008264A7" w:rsidP="002C7073">
            <w:pPr>
              <w:pStyle w:val="Body"/>
              <w:keepNext/>
              <w:numPr>
                <w:ilvl w:val="0"/>
                <w:numId w:val="13"/>
              </w:numPr>
              <w:spacing w:before="60" w:after="60"/>
            </w:pPr>
            <w:r>
              <w:t>Refine definitions based on new information from activities.</w:t>
            </w:r>
          </w:p>
          <w:p w14:paraId="43D1514B" w14:textId="77777777" w:rsidR="008264A7" w:rsidRDefault="008264A7" w:rsidP="002C7073">
            <w:pPr>
              <w:pStyle w:val="Body"/>
              <w:keepNext/>
              <w:numPr>
                <w:ilvl w:val="0"/>
                <w:numId w:val="13"/>
              </w:numPr>
              <w:spacing w:before="60" w:after="60"/>
            </w:pPr>
            <w:r>
              <w:t>Design an experiment to better understand how light interacts with different object</w:t>
            </w:r>
            <w:r w:rsidR="00975419">
              <w:t>s.</w:t>
            </w:r>
          </w:p>
          <w:p w14:paraId="2B06F549" w14:textId="3BA39DD1" w:rsidR="00425A3F" w:rsidRPr="00DE1006" w:rsidRDefault="00425A3F" w:rsidP="002C7073">
            <w:pPr>
              <w:pStyle w:val="Body"/>
              <w:keepNext/>
              <w:numPr>
                <w:ilvl w:val="0"/>
                <w:numId w:val="13"/>
              </w:numPr>
              <w:spacing w:before="60" w:after="60"/>
              <w:rPr>
                <w:rStyle w:val="font251"/>
                <w:rFonts w:asciiTheme="minorHAnsi" w:hAnsiTheme="minorHAnsi" w:cstheme="minorHAnsi"/>
                <w:color w:val="000000" w:themeColor="text1"/>
              </w:rPr>
            </w:pPr>
            <w:r w:rsidRPr="00DE1006">
              <w:rPr>
                <w:rStyle w:val="font251"/>
                <w:color w:val="000000" w:themeColor="text1"/>
              </w:rPr>
              <w:t>Describe what evidence is needed to answer questions about a phenomenon related to the properties of light waves, lenses</w:t>
            </w:r>
            <w:r w:rsidR="00A007CF">
              <w:rPr>
                <w:rStyle w:val="font251"/>
                <w:color w:val="000000" w:themeColor="text1"/>
              </w:rPr>
              <w:t>,</w:t>
            </w:r>
            <w:r w:rsidRPr="00DE1006">
              <w:rPr>
                <w:rStyle w:val="font251"/>
                <w:color w:val="000000" w:themeColor="text1"/>
              </w:rPr>
              <w:t xml:space="preserve"> and prisms, and how they help build toward an </w:t>
            </w:r>
            <w:r w:rsidRPr="00DE1006">
              <w:rPr>
                <w:rStyle w:val="font251"/>
                <w:color w:val="000000" w:themeColor="text1"/>
              </w:rPr>
              <w:lastRenderedPageBreak/>
              <w:t>explanation of the phenomenon.</w:t>
            </w:r>
          </w:p>
          <w:p w14:paraId="24BC8E98" w14:textId="47620EC8" w:rsidR="00C011A0" w:rsidRPr="00DE1006" w:rsidRDefault="004F5B6B" w:rsidP="002C7073">
            <w:pPr>
              <w:pStyle w:val="Body"/>
              <w:keepNext/>
              <w:numPr>
                <w:ilvl w:val="0"/>
                <w:numId w:val="13"/>
              </w:numPr>
              <w:spacing w:before="60" w:after="60"/>
              <w:rPr>
                <w:rStyle w:val="font201"/>
                <w:rFonts w:asciiTheme="minorHAnsi" w:hAnsiTheme="minorHAnsi" w:cstheme="minorHAnsi"/>
                <w:color w:val="000000" w:themeColor="text1"/>
              </w:rPr>
            </w:pPr>
            <w:r w:rsidRPr="00DE1006">
              <w:rPr>
                <w:rStyle w:val="font201"/>
                <w:color w:val="000000" w:themeColor="text1"/>
              </w:rPr>
              <w:t xml:space="preserve">Describe how to conduct an investigation </w:t>
            </w:r>
            <w:r w:rsidR="004E6037">
              <w:rPr>
                <w:rStyle w:val="font201"/>
                <w:color w:val="000000" w:themeColor="text1"/>
              </w:rPr>
              <w:t xml:space="preserve">to </w:t>
            </w:r>
            <w:r w:rsidRPr="00DE1006">
              <w:rPr>
                <w:rStyle w:val="font201"/>
                <w:color w:val="000000" w:themeColor="text1"/>
              </w:rPr>
              <w:t xml:space="preserve">answer scientific questions </w:t>
            </w:r>
            <w:r w:rsidR="007E2E2F" w:rsidRPr="00DE1006">
              <w:rPr>
                <w:rStyle w:val="font201"/>
                <w:color w:val="000000" w:themeColor="text1"/>
              </w:rPr>
              <w:t>about the</w:t>
            </w:r>
            <w:r w:rsidRPr="00DE1006">
              <w:rPr>
                <w:rStyle w:val="font201"/>
                <w:color w:val="000000" w:themeColor="text1"/>
              </w:rPr>
              <w:t xml:space="preserve"> way that light interacts with different materials, including the way different light frequencies are affected by a transition from one medium to another. </w:t>
            </w:r>
          </w:p>
          <w:p w14:paraId="29E864E6" w14:textId="77777777" w:rsidR="000F2F2E" w:rsidRPr="00DE1006" w:rsidRDefault="004F5B6B" w:rsidP="002C7073">
            <w:pPr>
              <w:pStyle w:val="Body"/>
              <w:keepNext/>
              <w:numPr>
                <w:ilvl w:val="0"/>
                <w:numId w:val="13"/>
              </w:numPr>
              <w:spacing w:before="60" w:after="60"/>
              <w:rPr>
                <w:rStyle w:val="font201"/>
                <w:rFonts w:asciiTheme="minorHAnsi" w:hAnsiTheme="minorHAnsi" w:cstheme="minorHAnsi"/>
                <w:color w:val="000000" w:themeColor="text1"/>
              </w:rPr>
            </w:pPr>
            <w:r w:rsidRPr="00DE1006">
              <w:rPr>
                <w:rStyle w:val="font201"/>
                <w:color w:val="000000" w:themeColor="text1"/>
              </w:rPr>
              <w:t>Make observations and/or measurements to produce data to answer scientific questions about the way that light interacts with different materials, including the way different light frequencies are affected by a transition from one medium to another.</w:t>
            </w:r>
          </w:p>
          <w:p w14:paraId="155A2ED0" w14:textId="7F785BAE" w:rsidR="004F5B6B" w:rsidRDefault="004F5B6B" w:rsidP="002C7073">
            <w:pPr>
              <w:pStyle w:val="Body"/>
              <w:keepNext/>
              <w:numPr>
                <w:ilvl w:val="0"/>
                <w:numId w:val="13"/>
              </w:numPr>
              <w:spacing w:before="60" w:after="60"/>
            </w:pPr>
            <w:r>
              <w:rPr>
                <w:rStyle w:val="font261"/>
              </w:rPr>
              <w:t xml:space="preserve">Use observations and/or data </w:t>
            </w:r>
            <w:r w:rsidR="00DE1006">
              <w:rPr>
                <w:rStyle w:val="font261"/>
              </w:rPr>
              <w:t>to generate</w:t>
            </w:r>
            <w:r>
              <w:rPr>
                <w:rStyle w:val="font261"/>
              </w:rPr>
              <w:t xml:space="preserve"> a conclusion about </w:t>
            </w:r>
            <w:r w:rsidR="004E6037">
              <w:rPr>
                <w:rStyle w:val="font261"/>
              </w:rPr>
              <w:t xml:space="preserve">the </w:t>
            </w:r>
            <w:r>
              <w:rPr>
                <w:rStyle w:val="font261"/>
              </w:rPr>
              <w:t>frequency-dependent bending of light at a surface between media.</w:t>
            </w:r>
          </w:p>
        </w:tc>
        <w:tc>
          <w:tcPr>
            <w:tcW w:w="2828" w:type="dxa"/>
            <w:tcBorders>
              <w:top w:val="single" w:sz="4" w:space="0" w:color="auto"/>
              <w:bottom w:val="single" w:sz="4" w:space="0" w:color="auto"/>
            </w:tcBorders>
          </w:tcPr>
          <w:p w14:paraId="7E482896" w14:textId="103AF2C4" w:rsidR="00D75756" w:rsidRPr="00637E00" w:rsidRDefault="003A13BD" w:rsidP="002C7073">
            <w:pPr>
              <w:pStyle w:val="Body"/>
              <w:keepNext/>
              <w:numPr>
                <w:ilvl w:val="0"/>
                <w:numId w:val="13"/>
              </w:numPr>
              <w:spacing w:before="60" w:after="60"/>
              <w:rPr>
                <w:bCs/>
              </w:rPr>
            </w:pPr>
            <w:r>
              <w:rPr>
                <w:bCs/>
              </w:rPr>
              <w:lastRenderedPageBreak/>
              <w:t>The teacher p</w:t>
            </w:r>
            <w:r w:rsidR="00610534" w:rsidRPr="00637E00">
              <w:rPr>
                <w:bCs/>
              </w:rPr>
              <w:t>rovide</w:t>
            </w:r>
            <w:r>
              <w:rPr>
                <w:bCs/>
              </w:rPr>
              <w:t>s</w:t>
            </w:r>
            <w:r w:rsidR="00610534" w:rsidRPr="00637E00">
              <w:rPr>
                <w:bCs/>
              </w:rPr>
              <w:t xml:space="preserve"> </w:t>
            </w:r>
            <w:r w:rsidR="00DE1006" w:rsidRPr="00637E00">
              <w:rPr>
                <w:bCs/>
              </w:rPr>
              <w:t>sub</w:t>
            </w:r>
            <w:r w:rsidR="004E6037">
              <w:rPr>
                <w:bCs/>
              </w:rPr>
              <w:t>-</w:t>
            </w:r>
            <w:r w:rsidR="00DE1006" w:rsidRPr="00637E00">
              <w:rPr>
                <w:bCs/>
              </w:rPr>
              <w:t>questions</w:t>
            </w:r>
            <w:r w:rsidR="00610534" w:rsidRPr="00637E00">
              <w:rPr>
                <w:bCs/>
              </w:rPr>
              <w:t xml:space="preserve"> and additional guidance for students who may feel overwhelmed.</w:t>
            </w:r>
          </w:p>
          <w:p w14:paraId="7C751FB5" w14:textId="78A37A6F" w:rsidR="00610534" w:rsidRPr="00637E00" w:rsidRDefault="003A13BD" w:rsidP="002C7073">
            <w:pPr>
              <w:pStyle w:val="Body"/>
              <w:keepNext/>
              <w:numPr>
                <w:ilvl w:val="0"/>
                <w:numId w:val="13"/>
              </w:numPr>
              <w:spacing w:before="60" w:after="60"/>
              <w:rPr>
                <w:bCs/>
              </w:rPr>
            </w:pPr>
            <w:r>
              <w:rPr>
                <w:bCs/>
              </w:rPr>
              <w:t>The teacher u</w:t>
            </w:r>
            <w:r w:rsidR="00610534" w:rsidRPr="00637E00">
              <w:rPr>
                <w:bCs/>
              </w:rPr>
              <w:t>tilize</w:t>
            </w:r>
            <w:r w:rsidR="00302E59">
              <w:rPr>
                <w:bCs/>
              </w:rPr>
              <w:t>s</w:t>
            </w:r>
            <w:r w:rsidR="00610534" w:rsidRPr="00637E00">
              <w:rPr>
                <w:bCs/>
              </w:rPr>
              <w:t xml:space="preserve"> </w:t>
            </w:r>
            <w:r w:rsidR="00753A2A">
              <w:rPr>
                <w:bCs/>
              </w:rPr>
              <w:t>heterogeneous</w:t>
            </w:r>
            <w:r w:rsidR="00610534" w:rsidRPr="00637E00">
              <w:rPr>
                <w:bCs/>
              </w:rPr>
              <w:t xml:space="preserve"> groupings to support students of all levels.</w:t>
            </w:r>
          </w:p>
          <w:p w14:paraId="5806498B" w14:textId="03FD67F9" w:rsidR="00610534" w:rsidRDefault="0076386E" w:rsidP="002C7073">
            <w:pPr>
              <w:pStyle w:val="Body"/>
              <w:keepNext/>
              <w:numPr>
                <w:ilvl w:val="0"/>
                <w:numId w:val="13"/>
              </w:numPr>
              <w:spacing w:before="60" w:after="60"/>
              <w:rPr>
                <w:bCs/>
              </w:rPr>
            </w:pPr>
            <w:r>
              <w:rPr>
                <w:bCs/>
              </w:rPr>
              <w:t>The teacher p</w:t>
            </w:r>
            <w:r w:rsidR="001346B1" w:rsidRPr="00637E00">
              <w:rPr>
                <w:bCs/>
              </w:rPr>
              <w:t>rovide</w:t>
            </w:r>
            <w:r>
              <w:rPr>
                <w:bCs/>
              </w:rPr>
              <w:t>s</w:t>
            </w:r>
            <w:r w:rsidR="001346B1" w:rsidRPr="00637E00">
              <w:rPr>
                <w:bCs/>
              </w:rPr>
              <w:t xml:space="preserve"> definitions for </w:t>
            </w:r>
            <w:r w:rsidR="00753A2A">
              <w:rPr>
                <w:bCs/>
              </w:rPr>
              <w:t>subject-specific</w:t>
            </w:r>
            <w:r w:rsidR="001346B1" w:rsidRPr="00637E00">
              <w:rPr>
                <w:bCs/>
              </w:rPr>
              <w:t xml:space="preserve"> language.</w:t>
            </w:r>
          </w:p>
          <w:p w14:paraId="3FC29F27" w14:textId="1D977096" w:rsidR="00DA62B4" w:rsidRPr="00637E00" w:rsidRDefault="00DA62B4" w:rsidP="002C7073">
            <w:pPr>
              <w:pStyle w:val="Body"/>
              <w:keepNext/>
              <w:numPr>
                <w:ilvl w:val="0"/>
                <w:numId w:val="13"/>
              </w:numPr>
              <w:spacing w:before="60" w:after="60"/>
              <w:rPr>
                <w:bCs/>
              </w:rPr>
            </w:pPr>
            <w:r>
              <w:rPr>
                <w:bCs/>
              </w:rPr>
              <w:t xml:space="preserve">Advanced students can utilize protractors and gather quantitative data as part of their </w:t>
            </w:r>
            <w:r w:rsidR="005C6AB3">
              <w:rPr>
                <w:bCs/>
              </w:rPr>
              <w:lastRenderedPageBreak/>
              <w:t>procedure and experiment.</w:t>
            </w:r>
          </w:p>
        </w:tc>
      </w:tr>
      <w:tr w:rsidR="002C7073" w14:paraId="620E74C6" w14:textId="77777777" w:rsidTr="00F809C8">
        <w:trPr>
          <w:trHeight w:val="254"/>
        </w:trPr>
        <w:tc>
          <w:tcPr>
            <w:tcW w:w="3142" w:type="dxa"/>
            <w:gridSpan w:val="2"/>
            <w:tcBorders>
              <w:top w:val="single" w:sz="4" w:space="0" w:color="auto"/>
              <w:bottom w:val="single" w:sz="4" w:space="0" w:color="auto"/>
            </w:tcBorders>
          </w:tcPr>
          <w:p w14:paraId="39CEE3D8" w14:textId="45DB600B" w:rsidR="00F94F2C" w:rsidRDefault="00975419" w:rsidP="002C7073">
            <w:pPr>
              <w:pStyle w:val="Body"/>
              <w:numPr>
                <w:ilvl w:val="0"/>
                <w:numId w:val="12"/>
              </w:numPr>
              <w:spacing w:before="60" w:after="60"/>
            </w:pPr>
            <w:r>
              <w:lastRenderedPageBreak/>
              <w:t>While students analyze their data and work on conclusions</w:t>
            </w:r>
            <w:r w:rsidR="00B40FC2">
              <w:t>,</w:t>
            </w:r>
            <w:r>
              <w:t xml:space="preserve"> the teacher walks around the room and continues to monitor for misconceptions, while also providing support and questioning students about patterns </w:t>
            </w:r>
            <w:r w:rsidR="005A407B">
              <w:t xml:space="preserve">in the data and the </w:t>
            </w:r>
            <w:r w:rsidR="00D33C1C">
              <w:t xml:space="preserve">impact of changes on how light interacts with different materials. </w:t>
            </w:r>
          </w:p>
          <w:p w14:paraId="18E0D84A" w14:textId="71B673F6" w:rsidR="003A715B" w:rsidRDefault="003A715B" w:rsidP="002C7073">
            <w:pPr>
              <w:pStyle w:val="Body"/>
              <w:numPr>
                <w:ilvl w:val="0"/>
                <w:numId w:val="12"/>
              </w:numPr>
              <w:spacing w:before="60" w:after="60"/>
            </w:pPr>
            <w:r>
              <w:t>While students are presenting their information</w:t>
            </w:r>
            <w:r w:rsidR="00B40FC2">
              <w:t>,</w:t>
            </w:r>
            <w:r>
              <w:t xml:space="preserve"> the teacher makes note of key information shared and considers what elements of </w:t>
            </w:r>
            <w:r>
              <w:lastRenderedPageBreak/>
              <w:t xml:space="preserve">how light interacts with objects </w:t>
            </w:r>
            <w:r w:rsidR="009558D0">
              <w:t>are</w:t>
            </w:r>
            <w:r>
              <w:t xml:space="preserve"> missing from the students’ </w:t>
            </w:r>
            <w:r w:rsidR="0074550A">
              <w:t xml:space="preserve">conclusions. </w:t>
            </w:r>
            <w:r w:rsidR="003E740C">
              <w:t xml:space="preserve">The teacher uses this information to </w:t>
            </w:r>
            <w:r w:rsidR="005A4027">
              <w:t xml:space="preserve">adjust plans for </w:t>
            </w:r>
            <w:r w:rsidR="008A3529">
              <w:t>future instruction.</w:t>
            </w:r>
          </w:p>
        </w:tc>
        <w:tc>
          <w:tcPr>
            <w:tcW w:w="3390" w:type="dxa"/>
            <w:gridSpan w:val="2"/>
            <w:tcBorders>
              <w:top w:val="single" w:sz="4" w:space="0" w:color="auto"/>
              <w:bottom w:val="single" w:sz="4" w:space="0" w:color="auto"/>
            </w:tcBorders>
          </w:tcPr>
          <w:p w14:paraId="212ECF29" w14:textId="29363736" w:rsidR="00F94F2C" w:rsidRDefault="000C0639" w:rsidP="002C7073">
            <w:pPr>
              <w:pStyle w:val="Body"/>
              <w:keepNext/>
              <w:spacing w:before="60" w:after="60"/>
            </w:pPr>
            <w:r>
              <w:lastRenderedPageBreak/>
              <w:t xml:space="preserve">Students </w:t>
            </w:r>
            <w:r w:rsidR="009558D0">
              <w:t>c</w:t>
            </w:r>
            <w:r>
              <w:t>an:</w:t>
            </w:r>
          </w:p>
          <w:p w14:paraId="6E1C979D" w14:textId="77777777" w:rsidR="000C0639" w:rsidRPr="009558D0" w:rsidRDefault="000C0639" w:rsidP="009558D0">
            <w:pPr>
              <w:pStyle w:val="Body"/>
              <w:keepNext/>
              <w:numPr>
                <w:ilvl w:val="0"/>
                <w:numId w:val="23"/>
              </w:numPr>
              <w:spacing w:before="60" w:after="60"/>
              <w:ind w:left="360"/>
              <w:rPr>
                <w:color w:val="000000" w:themeColor="text1"/>
              </w:rPr>
            </w:pPr>
            <w:r>
              <w:t xml:space="preserve">Explain a conclusion based on experimental </w:t>
            </w:r>
            <w:r w:rsidRPr="009558D0">
              <w:rPr>
                <w:color w:val="000000" w:themeColor="text1"/>
              </w:rPr>
              <w:t>data.</w:t>
            </w:r>
          </w:p>
          <w:p w14:paraId="3EB3C14D" w14:textId="77777777" w:rsidR="004F5B6B" w:rsidRPr="009558D0" w:rsidRDefault="004F5B6B" w:rsidP="009558D0">
            <w:pPr>
              <w:pStyle w:val="Body"/>
              <w:keepNext/>
              <w:numPr>
                <w:ilvl w:val="0"/>
                <w:numId w:val="23"/>
              </w:numPr>
              <w:spacing w:before="60" w:after="60"/>
              <w:ind w:left="360"/>
              <w:rPr>
                <w:color w:val="000000" w:themeColor="text1"/>
              </w:rPr>
            </w:pPr>
            <w:r w:rsidRPr="009558D0">
              <w:rPr>
                <w:rFonts w:eastAsia="Times New Roman" w:cs="Calibri"/>
                <w:color w:val="000000" w:themeColor="text1"/>
              </w:rPr>
              <w:t>Develop a model to show the process of selective reflection and refraction as different wavelengths of light are passed through a prism.</w:t>
            </w:r>
          </w:p>
          <w:p w14:paraId="3F078D9F" w14:textId="1FF0EDD8" w:rsidR="00146BD4" w:rsidRPr="009558D0" w:rsidRDefault="00146BD4" w:rsidP="009558D0">
            <w:pPr>
              <w:pStyle w:val="Body"/>
              <w:keepNext/>
              <w:numPr>
                <w:ilvl w:val="0"/>
                <w:numId w:val="23"/>
              </w:numPr>
              <w:spacing w:before="60" w:after="60"/>
              <w:ind w:left="360"/>
              <w:rPr>
                <w:color w:val="000000" w:themeColor="text1"/>
              </w:rPr>
            </w:pPr>
            <w:r w:rsidRPr="009558D0">
              <w:rPr>
                <w:rFonts w:eastAsia="Times New Roman" w:cs="Calibri"/>
                <w:color w:val="000000" w:themeColor="text1"/>
              </w:rPr>
              <w:t>Describe</w:t>
            </w:r>
            <w:r w:rsidR="00D72F52" w:rsidRPr="009558D0">
              <w:rPr>
                <w:rFonts w:eastAsia="Times New Roman" w:cs="Calibri"/>
                <w:color w:val="000000" w:themeColor="text1"/>
              </w:rPr>
              <w:t xml:space="preserve"> and use</w:t>
            </w:r>
            <w:r w:rsidRPr="009558D0">
              <w:rPr>
                <w:rFonts w:eastAsia="Times New Roman" w:cs="Calibri"/>
                <w:color w:val="000000" w:themeColor="text1"/>
              </w:rPr>
              <w:t xml:space="preserve"> the ray model </w:t>
            </w:r>
            <w:r w:rsidR="00AC55BC" w:rsidRPr="009558D0">
              <w:rPr>
                <w:rFonts w:eastAsia="Times New Roman" w:cs="Calibri"/>
                <w:color w:val="000000" w:themeColor="text1"/>
              </w:rPr>
              <w:t xml:space="preserve">as evidence </w:t>
            </w:r>
            <w:r w:rsidRPr="009558D0">
              <w:rPr>
                <w:rFonts w:eastAsia="Times New Roman" w:cs="Calibri"/>
                <w:color w:val="000000" w:themeColor="text1"/>
              </w:rPr>
              <w:t xml:space="preserve">to show </w:t>
            </w:r>
            <w:r w:rsidR="00F75433" w:rsidRPr="009558D0">
              <w:rPr>
                <w:rFonts w:eastAsia="Times New Roman" w:cs="Calibri"/>
                <w:color w:val="000000" w:themeColor="text1"/>
              </w:rPr>
              <w:t xml:space="preserve">how </w:t>
            </w:r>
            <w:r w:rsidRPr="009558D0">
              <w:rPr>
                <w:rFonts w:eastAsia="Times New Roman" w:cs="Calibri"/>
                <w:color w:val="000000" w:themeColor="text1"/>
              </w:rPr>
              <w:t>the path of different frequencies of light through the interface of different media</w:t>
            </w:r>
            <w:r w:rsidR="00F75433" w:rsidRPr="009558D0">
              <w:rPr>
                <w:rFonts w:eastAsia="Times New Roman" w:cs="Calibri"/>
                <w:color w:val="000000" w:themeColor="text1"/>
              </w:rPr>
              <w:t xml:space="preserve"> can be predicted</w:t>
            </w:r>
            <w:r w:rsidRPr="009558D0">
              <w:rPr>
                <w:rFonts w:eastAsia="Times New Roman" w:cs="Calibri"/>
                <w:color w:val="000000" w:themeColor="text1"/>
              </w:rPr>
              <w:t>.</w:t>
            </w:r>
          </w:p>
          <w:p w14:paraId="04D659E4" w14:textId="5DF6EBCD" w:rsidR="004B5E86" w:rsidRDefault="00146BD4" w:rsidP="009558D0">
            <w:pPr>
              <w:pStyle w:val="Body"/>
              <w:keepNext/>
              <w:numPr>
                <w:ilvl w:val="0"/>
                <w:numId w:val="23"/>
              </w:numPr>
              <w:spacing w:before="60" w:after="60"/>
              <w:ind w:left="360"/>
            </w:pPr>
            <w:r w:rsidRPr="009558D0">
              <w:rPr>
                <w:rFonts w:eastAsia="Times New Roman" w:cs="Calibri"/>
                <w:color w:val="000000" w:themeColor="text1"/>
              </w:rPr>
              <w:t xml:space="preserve">Develop a model to show how the path that light travels can be traced as straight lines, except at surfaces between </w:t>
            </w:r>
            <w:r w:rsidRPr="009558D0">
              <w:rPr>
                <w:rFonts w:eastAsia="Times New Roman" w:cs="Calibri"/>
                <w:color w:val="000000" w:themeColor="text1"/>
              </w:rPr>
              <w:lastRenderedPageBreak/>
              <w:t>different transparent materials (e.g., air and water, air and glass) where the light path bends</w:t>
            </w:r>
            <w:r w:rsidRPr="00092404">
              <w:rPr>
                <w:rFonts w:eastAsia="Times New Roman" w:cs="Calibri"/>
                <w:color w:val="548235"/>
              </w:rPr>
              <w:t>.</w:t>
            </w:r>
          </w:p>
        </w:tc>
        <w:tc>
          <w:tcPr>
            <w:tcW w:w="2828" w:type="dxa"/>
            <w:tcBorders>
              <w:top w:val="single" w:sz="4" w:space="0" w:color="auto"/>
              <w:bottom w:val="single" w:sz="4" w:space="0" w:color="auto"/>
            </w:tcBorders>
          </w:tcPr>
          <w:p w14:paraId="027C1FDB" w14:textId="0CC1BCE5" w:rsidR="00F94F2C" w:rsidRDefault="009558D0" w:rsidP="002C7073">
            <w:pPr>
              <w:pStyle w:val="Body"/>
              <w:keepNext/>
              <w:numPr>
                <w:ilvl w:val="0"/>
                <w:numId w:val="13"/>
              </w:numPr>
              <w:spacing w:before="60" w:after="60"/>
              <w:rPr>
                <w:bCs/>
              </w:rPr>
            </w:pPr>
            <w:r>
              <w:rPr>
                <w:bCs/>
              </w:rPr>
              <w:lastRenderedPageBreak/>
              <w:t>The teacher u</w:t>
            </w:r>
            <w:r w:rsidR="00637E00">
              <w:rPr>
                <w:bCs/>
              </w:rPr>
              <w:t>se</w:t>
            </w:r>
            <w:r>
              <w:rPr>
                <w:bCs/>
              </w:rPr>
              <w:t>s</w:t>
            </w:r>
            <w:r w:rsidR="00637E00">
              <w:rPr>
                <w:bCs/>
              </w:rPr>
              <w:t xml:space="preserve"> questions and </w:t>
            </w:r>
            <w:r w:rsidR="004E6037">
              <w:rPr>
                <w:bCs/>
              </w:rPr>
              <w:t>sub-questions</w:t>
            </w:r>
            <w:r w:rsidR="00637E00">
              <w:rPr>
                <w:bCs/>
              </w:rPr>
              <w:t xml:space="preserve"> to assist students who</w:t>
            </w:r>
            <w:r w:rsidR="00DA62B4">
              <w:rPr>
                <w:bCs/>
              </w:rPr>
              <w:t xml:space="preserve"> need additional support.</w:t>
            </w:r>
          </w:p>
          <w:p w14:paraId="3BFA08A9" w14:textId="7A46D3F0" w:rsidR="005C6AB3" w:rsidRDefault="004E6037" w:rsidP="002C7073">
            <w:pPr>
              <w:pStyle w:val="Body"/>
              <w:keepNext/>
              <w:numPr>
                <w:ilvl w:val="0"/>
                <w:numId w:val="13"/>
              </w:numPr>
              <w:spacing w:before="60" w:after="60"/>
              <w:rPr>
                <w:bCs/>
              </w:rPr>
            </w:pPr>
            <w:r>
              <w:rPr>
                <w:bCs/>
              </w:rPr>
              <w:t>The teacher provides</w:t>
            </w:r>
            <w:r w:rsidR="005C6AB3">
              <w:rPr>
                <w:bCs/>
              </w:rPr>
              <w:t xml:space="preserve"> alternative methods for students to share their conclusion</w:t>
            </w:r>
            <w:r>
              <w:rPr>
                <w:bCs/>
              </w:rPr>
              <w:t>s</w:t>
            </w:r>
            <w:r w:rsidR="005C6AB3">
              <w:rPr>
                <w:bCs/>
              </w:rPr>
              <w:t xml:space="preserve"> in a way that makes sense for them.</w:t>
            </w:r>
          </w:p>
          <w:p w14:paraId="3C80AD4C" w14:textId="5FE01F10" w:rsidR="005C6AB3" w:rsidRDefault="004E6037" w:rsidP="002C7073">
            <w:pPr>
              <w:pStyle w:val="Body"/>
              <w:keepNext/>
              <w:numPr>
                <w:ilvl w:val="0"/>
                <w:numId w:val="13"/>
              </w:numPr>
              <w:spacing w:before="60" w:after="60"/>
              <w:rPr>
                <w:bCs/>
              </w:rPr>
            </w:pPr>
            <w:r>
              <w:rPr>
                <w:bCs/>
              </w:rPr>
              <w:t>The teacher c</w:t>
            </w:r>
            <w:r w:rsidR="005C6AB3">
              <w:rPr>
                <w:bCs/>
              </w:rPr>
              <w:t>reate</w:t>
            </w:r>
            <w:r>
              <w:rPr>
                <w:bCs/>
              </w:rPr>
              <w:t>s</w:t>
            </w:r>
            <w:r w:rsidR="005C6AB3">
              <w:rPr>
                <w:bCs/>
              </w:rPr>
              <w:t xml:space="preserve"> a shared document for students to record key takeaways as a class.</w:t>
            </w:r>
          </w:p>
          <w:p w14:paraId="2E432C7D" w14:textId="05B72E53" w:rsidR="005C6AB3" w:rsidRDefault="005C6AB3" w:rsidP="002C7073">
            <w:pPr>
              <w:pStyle w:val="Body"/>
              <w:keepNext/>
              <w:spacing w:before="60" w:after="60"/>
              <w:ind w:left="360"/>
              <w:rPr>
                <w:bCs/>
              </w:rPr>
            </w:pPr>
          </w:p>
        </w:tc>
      </w:tr>
      <w:tr w:rsidR="00D75756" w14:paraId="57171EE8" w14:textId="77777777" w:rsidTr="003F214F">
        <w:tc>
          <w:tcPr>
            <w:tcW w:w="9360" w:type="dxa"/>
            <w:gridSpan w:val="5"/>
            <w:tcBorders>
              <w:top w:val="single" w:sz="4" w:space="0" w:color="auto"/>
              <w:bottom w:val="single" w:sz="4" w:space="0" w:color="auto"/>
            </w:tcBorders>
            <w:shd w:val="clear" w:color="auto" w:fill="D9D9D9" w:themeFill="background1" w:themeFillShade="D9"/>
          </w:tcPr>
          <w:p w14:paraId="57171EE7" w14:textId="0A8D9C40" w:rsidR="00D75756" w:rsidRPr="00CA3511" w:rsidRDefault="00D75756" w:rsidP="002C7073">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D75756" w14:paraId="6A14244E" w14:textId="77777777" w:rsidTr="003F214F">
        <w:tc>
          <w:tcPr>
            <w:tcW w:w="9360" w:type="dxa"/>
            <w:gridSpan w:val="5"/>
            <w:tcBorders>
              <w:top w:val="single" w:sz="4" w:space="0" w:color="auto"/>
              <w:bottom w:val="single" w:sz="4" w:space="0" w:color="auto"/>
            </w:tcBorders>
            <w:shd w:val="clear" w:color="auto" w:fill="auto"/>
          </w:tcPr>
          <w:p w14:paraId="322F2820" w14:textId="03B4D42C" w:rsidR="00D75756" w:rsidRDefault="00D75756" w:rsidP="002C7073">
            <w:pPr>
              <w:pStyle w:val="Body"/>
              <w:spacing w:before="60" w:after="60"/>
              <w:rPr>
                <w:b/>
              </w:rPr>
            </w:pPr>
            <w:r>
              <w:rPr>
                <w:b/>
              </w:rPr>
              <w:t>Lesson Overview</w:t>
            </w:r>
          </w:p>
          <w:p w14:paraId="1273FDA6" w14:textId="6A28AC1A" w:rsidR="003F228B" w:rsidRDefault="00D75756" w:rsidP="002C7073">
            <w:pPr>
              <w:spacing w:before="60" w:after="60" w:line="259" w:lineRule="auto"/>
              <w:contextualSpacing/>
              <w:rPr>
                <w:rFonts w:eastAsiaTheme="minorEastAsia"/>
              </w:rPr>
            </w:pPr>
            <w:r>
              <w:t xml:space="preserve">In this lesson, students </w:t>
            </w:r>
            <w:r w:rsidR="003F228B">
              <w:rPr>
                <w:rFonts w:eastAsiaTheme="minorEastAsia"/>
              </w:rPr>
              <w:t>observe and experience reflection, refraction, absorption, transmission, dispersion, and addition of light at a series of stations. The stations each have instructions and provide students with context on individual properties of light and familiarity with optics equipment that they may not otherwise be familiar with. While engaging in each of the activities</w:t>
            </w:r>
            <w:r w:rsidR="00DC145C">
              <w:rPr>
                <w:rFonts w:eastAsiaTheme="minorEastAsia"/>
              </w:rPr>
              <w:t>,</w:t>
            </w:r>
            <w:r w:rsidR="003F228B">
              <w:rPr>
                <w:rFonts w:eastAsiaTheme="minorEastAsia"/>
              </w:rPr>
              <w:t xml:space="preserve"> students create an annotated drawing for each activity that provides a beginning explanation about the particular property of light and create a list of questions that they have about the individual station. Students decide which station they are interested in experimenting with and then work in their group</w:t>
            </w:r>
            <w:r w:rsidR="00DC145C">
              <w:rPr>
                <w:rFonts w:eastAsiaTheme="minorEastAsia"/>
              </w:rPr>
              <w:t>s</w:t>
            </w:r>
            <w:r w:rsidR="003F228B">
              <w:rPr>
                <w:rFonts w:eastAsiaTheme="minorEastAsia"/>
              </w:rPr>
              <w:t xml:space="preserve"> to develop</w:t>
            </w:r>
            <w:r w:rsidR="003F228B">
              <w:t xml:space="preserve"> investigable question</w:t>
            </w:r>
            <w:r w:rsidR="00DC145C">
              <w:t>s</w:t>
            </w:r>
            <w:r w:rsidR="003F228B">
              <w:t xml:space="preserve"> to help them better understand how/why one-way mirrors </w:t>
            </w:r>
            <w:r w:rsidR="005366AE">
              <w:t>can</w:t>
            </w:r>
            <w:r w:rsidR="003F228B">
              <w:t xml:space="preserve"> allow some light to pass and reflect other light. </w:t>
            </w:r>
          </w:p>
          <w:p w14:paraId="67D6C521" w14:textId="39ECEAB6" w:rsidR="003F228B" w:rsidRDefault="003F228B" w:rsidP="002C7073">
            <w:pPr>
              <w:pStyle w:val="BodyText1"/>
              <w:spacing w:before="60" w:after="60"/>
            </w:pPr>
            <w:r>
              <w:t>Next, students utilize a one-way mirror, glass, a regular mirror, a prism, and other objects to conduct their experiment</w:t>
            </w:r>
            <w:r w:rsidR="00E80B21">
              <w:t>s</w:t>
            </w:r>
            <w:r>
              <w:t xml:space="preserve"> to understand how one property of light is impacted when light interacts with different materials. Using ray boxes</w:t>
            </w:r>
            <w:r w:rsidR="00E80B21">
              <w:t>,</w:t>
            </w:r>
            <w:r>
              <w:t xml:space="preserve"> students shine beams of light onto objects in different brightness and at different angles to explore how light changes when it interacts with matter and collect qualitative data. Students who are </w:t>
            </w:r>
            <w:r w:rsidR="00ED3D18">
              <w:t xml:space="preserve">performing </w:t>
            </w:r>
            <w:r>
              <w:t>above grade level may also collect quantitative data. Students write a conclusion based on their data and share their findings with their peers.</w:t>
            </w:r>
          </w:p>
          <w:p w14:paraId="77AC6C46" w14:textId="77777777" w:rsidR="003F228B" w:rsidRPr="000F7EB8" w:rsidRDefault="003F228B" w:rsidP="002C7073">
            <w:pPr>
              <w:pStyle w:val="BodyText1"/>
              <w:spacing w:before="60" w:after="60"/>
            </w:pPr>
            <w:r>
              <w:t xml:space="preserve">Students then build on their multimodal explanatory model of the phenomenon after finding as a class that the one-way mirror reflects some light and transmits some light, the regular mirror reflects most of the light, and the glass reflects a small amount of light and transmits most of the light. Using the prism, they will find that not all light is transmitted in the same way. </w:t>
            </w:r>
          </w:p>
          <w:p w14:paraId="1CB9A7A2" w14:textId="77777777" w:rsidR="00D75756" w:rsidRDefault="00D75756" w:rsidP="002C7073">
            <w:pPr>
              <w:keepNext/>
              <w:spacing w:before="60" w:after="60"/>
              <w:rPr>
                <w:b/>
                <w:bCs/>
              </w:rPr>
            </w:pPr>
            <w:r>
              <w:rPr>
                <w:b/>
                <w:bCs/>
              </w:rPr>
              <w:t>Materials &amp; Set-Up</w:t>
            </w:r>
          </w:p>
          <w:p w14:paraId="2747D1B4" w14:textId="5AEEC22B" w:rsidR="00D75756" w:rsidRDefault="004B0A61" w:rsidP="002C7073">
            <w:pPr>
              <w:keepNext/>
              <w:spacing w:before="60" w:after="60"/>
              <w:rPr>
                <w:i/>
                <w:iCs/>
              </w:rPr>
            </w:pPr>
            <w:r>
              <w:rPr>
                <w:i/>
                <w:iCs/>
              </w:rPr>
              <w:t xml:space="preserve">This activity was written with a particular optics kit in mind, but that is not required. There are many options </w:t>
            </w:r>
            <w:r w:rsidR="00FC177B">
              <w:rPr>
                <w:i/>
                <w:iCs/>
              </w:rPr>
              <w:t xml:space="preserve">for equipment and </w:t>
            </w:r>
            <w:r w:rsidR="00153995">
              <w:rPr>
                <w:i/>
                <w:iCs/>
              </w:rPr>
              <w:t>the te</w:t>
            </w:r>
            <w:r w:rsidR="00FC177B">
              <w:rPr>
                <w:i/>
                <w:iCs/>
              </w:rPr>
              <w:t>acher. Below is a list of equipment with potential replacements.</w:t>
            </w:r>
            <w:r w:rsidR="00A43BD0">
              <w:rPr>
                <w:i/>
                <w:iCs/>
              </w:rPr>
              <w:t xml:space="preserve"> Some retailers will sell most of the equipment listed as a single kit.</w:t>
            </w:r>
          </w:p>
          <w:p w14:paraId="24DA6502" w14:textId="44C04CDD" w:rsidR="00A43BD0" w:rsidRDefault="00A43BD0" w:rsidP="002C7073">
            <w:pPr>
              <w:pStyle w:val="ListParagraph"/>
              <w:keepNext/>
              <w:numPr>
                <w:ilvl w:val="0"/>
                <w:numId w:val="22"/>
              </w:numPr>
              <w:spacing w:before="60" w:after="60"/>
            </w:pPr>
            <w:r>
              <w:t>Light ray box</w:t>
            </w:r>
            <w:r w:rsidR="004477C3">
              <w:t xml:space="preserve"> with options for single and multiple rays</w:t>
            </w:r>
          </w:p>
          <w:p w14:paraId="0915B1CA" w14:textId="66D5B8C0" w:rsidR="004477C3" w:rsidRDefault="000B14AC" w:rsidP="00153995">
            <w:pPr>
              <w:pStyle w:val="ListParagraph"/>
              <w:keepNext/>
              <w:numPr>
                <w:ilvl w:val="1"/>
                <w:numId w:val="22"/>
              </w:numPr>
              <w:spacing w:before="60" w:after="60"/>
              <w:ind w:left="720"/>
            </w:pPr>
            <w:r>
              <w:t xml:space="preserve">Other light sources may work, but they need to emit a line of light, not just a single </w:t>
            </w:r>
            <w:r w:rsidR="00E0116A">
              <w:t>dot.</w:t>
            </w:r>
          </w:p>
          <w:p w14:paraId="5C39B7E4" w14:textId="7713859E" w:rsidR="00B76415" w:rsidRDefault="002E14A4" w:rsidP="002C7073">
            <w:pPr>
              <w:pStyle w:val="ListParagraph"/>
              <w:keepNext/>
              <w:numPr>
                <w:ilvl w:val="0"/>
                <w:numId w:val="22"/>
              </w:numPr>
              <w:spacing w:before="60" w:after="60"/>
            </w:pPr>
            <w:r>
              <w:t>Assorted objects that are transparent, translucent, and opaque</w:t>
            </w:r>
          </w:p>
          <w:p w14:paraId="27F19F09" w14:textId="0BA92BB2" w:rsidR="00B76415" w:rsidRDefault="00153995" w:rsidP="002C7073">
            <w:pPr>
              <w:pStyle w:val="ListParagraph"/>
              <w:keepNext/>
              <w:numPr>
                <w:ilvl w:val="0"/>
                <w:numId w:val="22"/>
              </w:numPr>
              <w:spacing w:before="60" w:after="60"/>
            </w:pPr>
            <w:r>
              <w:t>One-way</w:t>
            </w:r>
            <w:r w:rsidR="00B76415">
              <w:t xml:space="preserve"> mirror</w:t>
            </w:r>
          </w:p>
          <w:p w14:paraId="5A0D76BF" w14:textId="31D78960" w:rsidR="00B76415" w:rsidRDefault="00B76415" w:rsidP="002C7073">
            <w:pPr>
              <w:pStyle w:val="ListParagraph"/>
              <w:keepNext/>
              <w:numPr>
                <w:ilvl w:val="0"/>
                <w:numId w:val="22"/>
              </w:numPr>
              <w:spacing w:before="60" w:after="60"/>
            </w:pPr>
            <w:r>
              <w:t>Standard mirror</w:t>
            </w:r>
          </w:p>
          <w:p w14:paraId="75FBD62E" w14:textId="04536DD9" w:rsidR="00B76415" w:rsidRDefault="00AB79FE" w:rsidP="002C7073">
            <w:pPr>
              <w:pStyle w:val="ListParagraph"/>
              <w:keepNext/>
              <w:numPr>
                <w:ilvl w:val="0"/>
                <w:numId w:val="22"/>
              </w:numPr>
              <w:spacing w:before="60" w:after="60"/>
            </w:pPr>
            <w:r>
              <w:t>Triangular prism</w:t>
            </w:r>
          </w:p>
          <w:p w14:paraId="7EB32DAE" w14:textId="1837EF48" w:rsidR="00AB79FE" w:rsidRDefault="00AB79FE" w:rsidP="002C7073">
            <w:pPr>
              <w:pStyle w:val="ListParagraph"/>
              <w:keepNext/>
              <w:numPr>
                <w:ilvl w:val="0"/>
                <w:numId w:val="22"/>
              </w:numPr>
              <w:spacing w:before="60" w:after="60"/>
            </w:pPr>
            <w:r>
              <w:t>Rectangular prism</w:t>
            </w:r>
          </w:p>
          <w:p w14:paraId="0EE130CE" w14:textId="73FE05A8" w:rsidR="00AB79FE" w:rsidRDefault="00AB79FE" w:rsidP="002C7073">
            <w:pPr>
              <w:pStyle w:val="ListParagraph"/>
              <w:keepNext/>
              <w:numPr>
                <w:ilvl w:val="0"/>
                <w:numId w:val="22"/>
              </w:numPr>
              <w:spacing w:before="60" w:after="60"/>
            </w:pPr>
            <w:r>
              <w:t>White screen or blank wall</w:t>
            </w:r>
          </w:p>
          <w:p w14:paraId="6EC7D974" w14:textId="5DB0020D" w:rsidR="00AB79FE" w:rsidRDefault="00AB79FE" w:rsidP="002C7073">
            <w:pPr>
              <w:pStyle w:val="ListParagraph"/>
              <w:keepNext/>
              <w:numPr>
                <w:ilvl w:val="0"/>
                <w:numId w:val="22"/>
              </w:numPr>
              <w:spacing w:before="60" w:after="60"/>
            </w:pPr>
            <w:r>
              <w:t>Color filters for ray box</w:t>
            </w:r>
          </w:p>
          <w:p w14:paraId="6836C86F" w14:textId="24E663DB" w:rsidR="00D75756" w:rsidRPr="00B76415" w:rsidRDefault="00D75756" w:rsidP="002C7073">
            <w:pPr>
              <w:keepNext/>
              <w:spacing w:before="60" w:after="60"/>
            </w:pPr>
            <w:r w:rsidRPr="00B76415">
              <w:rPr>
                <w:b/>
                <w:bCs/>
              </w:rPr>
              <w:lastRenderedPageBreak/>
              <w:t xml:space="preserve">Anchor or Investigative Phenomenon: </w:t>
            </w:r>
          </w:p>
          <w:p w14:paraId="18B43D0B" w14:textId="703A2FCB" w:rsidR="00D75756" w:rsidRDefault="00380464" w:rsidP="002C7073">
            <w:pPr>
              <w:keepNext/>
              <w:spacing w:before="60" w:after="60"/>
              <w:rPr>
                <w:rFonts w:asciiTheme="minorHAnsi" w:hAnsiTheme="minorHAnsi" w:cstheme="minorHAnsi"/>
                <w:shd w:val="clear" w:color="auto" w:fill="FFFFFF"/>
              </w:rPr>
            </w:pPr>
            <w:r>
              <w:rPr>
                <w:rFonts w:asciiTheme="minorHAnsi" w:hAnsiTheme="minorHAnsi" w:cstheme="minorHAnsi"/>
                <w:shd w:val="clear" w:color="auto" w:fill="FFFFFF"/>
              </w:rPr>
              <w:t xml:space="preserve">For </w:t>
            </w:r>
            <w:r w:rsidR="00153995">
              <w:rPr>
                <w:rFonts w:asciiTheme="minorHAnsi" w:hAnsiTheme="minorHAnsi" w:cstheme="minorHAnsi"/>
                <w:shd w:val="clear" w:color="auto" w:fill="FFFFFF"/>
              </w:rPr>
              <w:t>S</w:t>
            </w:r>
            <w:r>
              <w:rPr>
                <w:rFonts w:asciiTheme="minorHAnsi" w:hAnsiTheme="minorHAnsi" w:cstheme="minorHAnsi"/>
                <w:shd w:val="clear" w:color="auto" w:fill="FFFFFF"/>
              </w:rPr>
              <w:t xml:space="preserve">egment </w:t>
            </w:r>
            <w:r w:rsidR="00153995">
              <w:rPr>
                <w:rFonts w:asciiTheme="minorHAnsi" w:hAnsiTheme="minorHAnsi" w:cstheme="minorHAnsi"/>
                <w:shd w:val="clear" w:color="auto" w:fill="FFFFFF"/>
              </w:rPr>
              <w:t>3,</w:t>
            </w:r>
            <w:r>
              <w:rPr>
                <w:rFonts w:asciiTheme="minorHAnsi" w:hAnsiTheme="minorHAnsi" w:cstheme="minorHAnsi"/>
                <w:shd w:val="clear" w:color="auto" w:fill="FFFFFF"/>
              </w:rPr>
              <w:t xml:space="preserve"> students </w:t>
            </w:r>
            <w:r w:rsidR="00584CC9">
              <w:rPr>
                <w:rFonts w:asciiTheme="minorHAnsi" w:hAnsiTheme="minorHAnsi" w:cstheme="minorHAnsi"/>
                <w:shd w:val="clear" w:color="auto" w:fill="FFFFFF"/>
              </w:rPr>
              <w:t xml:space="preserve">observe the phenomenon of a one-way mirror which allows one group of individuals to look into a room without being seen. </w:t>
            </w:r>
            <w:r w:rsidR="00153995">
              <w:rPr>
                <w:rFonts w:asciiTheme="minorHAnsi" w:hAnsiTheme="minorHAnsi" w:cstheme="minorHAnsi"/>
                <w:shd w:val="clear" w:color="auto" w:fill="FFFFFF"/>
              </w:rPr>
              <w:t>S</w:t>
            </w:r>
            <w:r w:rsidR="00584CC9">
              <w:rPr>
                <w:rFonts w:asciiTheme="minorHAnsi" w:hAnsiTheme="minorHAnsi" w:cstheme="minorHAnsi"/>
                <w:shd w:val="clear" w:color="auto" w:fill="FFFFFF"/>
              </w:rPr>
              <w:t xml:space="preserve">tudents </w:t>
            </w:r>
            <w:r>
              <w:rPr>
                <w:rFonts w:asciiTheme="minorHAnsi" w:hAnsiTheme="minorHAnsi" w:cstheme="minorHAnsi"/>
                <w:shd w:val="clear" w:color="auto" w:fill="FFFFFF"/>
              </w:rPr>
              <w:t xml:space="preserve">are challenged to </w:t>
            </w:r>
            <w:r w:rsidR="00584CC9">
              <w:rPr>
                <w:rFonts w:asciiTheme="minorHAnsi" w:hAnsiTheme="minorHAnsi" w:cstheme="minorHAnsi"/>
                <w:shd w:val="clear" w:color="auto" w:fill="FFFFFF"/>
              </w:rPr>
              <w:t xml:space="preserve">explain how an object can </w:t>
            </w:r>
            <w:r w:rsidR="00070BC4">
              <w:rPr>
                <w:rFonts w:asciiTheme="minorHAnsi" w:hAnsiTheme="minorHAnsi" w:cstheme="minorHAnsi"/>
                <w:shd w:val="clear" w:color="auto" w:fill="FFFFFF"/>
              </w:rPr>
              <w:t xml:space="preserve">allow some people to see </w:t>
            </w:r>
            <w:r w:rsidR="003F214F">
              <w:rPr>
                <w:rFonts w:asciiTheme="minorHAnsi" w:hAnsiTheme="minorHAnsi" w:cstheme="minorHAnsi"/>
                <w:shd w:val="clear" w:color="auto" w:fill="FFFFFF"/>
              </w:rPr>
              <w:t>through</w:t>
            </w:r>
            <w:r w:rsidR="00070BC4">
              <w:rPr>
                <w:rFonts w:asciiTheme="minorHAnsi" w:hAnsiTheme="minorHAnsi" w:cstheme="minorHAnsi"/>
                <w:shd w:val="clear" w:color="auto" w:fill="FFFFFF"/>
              </w:rPr>
              <w:t xml:space="preserve"> and prevent others. </w:t>
            </w:r>
          </w:p>
          <w:p w14:paraId="03DA55A4" w14:textId="73AD70E9" w:rsidR="00D75756" w:rsidRPr="00D462F7" w:rsidRDefault="00D75756" w:rsidP="002C7073">
            <w:pPr>
              <w:spacing w:before="60" w:after="60"/>
              <w:ind w:left="-20" w:firstLine="20"/>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w:t>
            </w:r>
            <w:r w:rsidR="00022046">
              <w:rPr>
                <w:rFonts w:asciiTheme="minorHAnsi" w:hAnsiTheme="minorHAnsi" w:cstheme="minorHAnsi"/>
                <w:shd w:val="clear" w:color="auto" w:fill="FFFFFF"/>
              </w:rPr>
              <w:t>How does light interact with different materials</w:t>
            </w:r>
            <w:r w:rsidR="00E01095">
              <w:rPr>
                <w:rFonts w:asciiTheme="minorHAnsi" w:hAnsiTheme="minorHAnsi" w:cstheme="minorHAnsi"/>
                <w:shd w:val="clear" w:color="auto" w:fill="FFFFFF"/>
              </w:rPr>
              <w:t>?</w:t>
            </w:r>
          </w:p>
        </w:tc>
      </w:tr>
      <w:tr w:rsidR="002C7073" w14:paraId="07C457AA" w14:textId="77777777" w:rsidTr="2DC123D8">
        <w:tc>
          <w:tcPr>
            <w:tcW w:w="3120" w:type="dxa"/>
            <w:tcBorders>
              <w:top w:val="single" w:sz="4" w:space="0" w:color="auto"/>
              <w:bottom w:val="single" w:sz="4" w:space="0" w:color="auto"/>
            </w:tcBorders>
            <w:shd w:val="clear" w:color="auto" w:fill="auto"/>
          </w:tcPr>
          <w:p w14:paraId="616049B4" w14:textId="739FAEE7" w:rsidR="00D75756" w:rsidRDefault="00D75756" w:rsidP="002C7073">
            <w:pPr>
              <w:pStyle w:val="Body"/>
              <w:spacing w:before="60" w:after="60"/>
              <w:rPr>
                <w:b/>
              </w:rPr>
            </w:pPr>
          </w:p>
        </w:tc>
        <w:tc>
          <w:tcPr>
            <w:tcW w:w="3120" w:type="dxa"/>
            <w:gridSpan w:val="2"/>
            <w:tcBorders>
              <w:top w:val="single" w:sz="4" w:space="0" w:color="auto"/>
              <w:bottom w:val="single" w:sz="4" w:space="0" w:color="auto"/>
            </w:tcBorders>
            <w:shd w:val="clear" w:color="auto" w:fill="auto"/>
            <w:vAlign w:val="center"/>
          </w:tcPr>
          <w:p w14:paraId="45F86BC9" w14:textId="309D9E68" w:rsidR="00D75756" w:rsidRPr="000A1505" w:rsidRDefault="00D75756" w:rsidP="002C7073">
            <w:pPr>
              <w:pStyle w:val="Body"/>
              <w:spacing w:before="60" w:after="60"/>
              <w:jc w:val="center"/>
              <w:rPr>
                <w:b/>
              </w:rPr>
            </w:pPr>
            <w:r>
              <w:rPr>
                <w:b/>
              </w:rPr>
              <w:t>Teacher Does</w:t>
            </w:r>
          </w:p>
        </w:tc>
        <w:tc>
          <w:tcPr>
            <w:tcW w:w="3120" w:type="dxa"/>
            <w:gridSpan w:val="2"/>
            <w:tcBorders>
              <w:top w:val="single" w:sz="4" w:space="0" w:color="auto"/>
              <w:bottom w:val="single" w:sz="4" w:space="0" w:color="auto"/>
            </w:tcBorders>
            <w:shd w:val="clear" w:color="auto" w:fill="auto"/>
            <w:vAlign w:val="center"/>
          </w:tcPr>
          <w:p w14:paraId="664BDF59" w14:textId="42EA0311" w:rsidR="00D75756" w:rsidRPr="000A1505" w:rsidRDefault="00D75756" w:rsidP="002C7073">
            <w:pPr>
              <w:pStyle w:val="Body"/>
              <w:spacing w:before="60" w:after="60"/>
              <w:jc w:val="center"/>
              <w:rPr>
                <w:b/>
              </w:rPr>
            </w:pPr>
            <w:r>
              <w:rPr>
                <w:b/>
              </w:rPr>
              <w:t>Students Do</w:t>
            </w:r>
          </w:p>
        </w:tc>
      </w:tr>
      <w:tr w:rsidR="005D0A81" w14:paraId="7C58A7E4" w14:textId="77777777" w:rsidTr="2DC123D8">
        <w:tc>
          <w:tcPr>
            <w:tcW w:w="3120" w:type="dxa"/>
            <w:tcBorders>
              <w:top w:val="single" w:sz="4" w:space="0" w:color="auto"/>
              <w:bottom w:val="single" w:sz="4" w:space="0" w:color="auto"/>
            </w:tcBorders>
            <w:shd w:val="clear" w:color="auto" w:fill="auto"/>
          </w:tcPr>
          <w:p w14:paraId="702DD175" w14:textId="77777777" w:rsidR="005D0A81" w:rsidRDefault="005D0A81" w:rsidP="005D0A81">
            <w:pPr>
              <w:pStyle w:val="Body"/>
              <w:spacing w:before="60" w:after="60"/>
              <w:rPr>
                <w:b/>
              </w:rPr>
            </w:pPr>
            <w:r>
              <w:rPr>
                <w:b/>
              </w:rPr>
              <w:t>Engage</w:t>
            </w:r>
          </w:p>
          <w:p w14:paraId="28C96A9E" w14:textId="77777777" w:rsidR="005D0A81" w:rsidRDefault="005D0A81" w:rsidP="005D0A81">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w:t>
            </w:r>
            <w:r w:rsidRPr="00DD119D">
              <w:rPr>
                <w:bCs/>
                <w:sz w:val="18"/>
                <w:szCs w:val="18"/>
              </w:rPr>
              <w:t>Introduce object, event, phenomenon, problem, or question</w:t>
            </w:r>
          </w:p>
          <w:p w14:paraId="520C05A4" w14:textId="77777777" w:rsidR="005D0A81" w:rsidRDefault="005D0A81" w:rsidP="005D0A81">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Build background knowledge</w:t>
            </w:r>
          </w:p>
          <w:p w14:paraId="3BDC7460" w14:textId="3241410A" w:rsidR="005D0A81" w:rsidRDefault="005D0A81" w:rsidP="005D0A81">
            <w:pPr>
              <w:pStyle w:val="Body"/>
              <w:spacing w:before="60" w:after="60"/>
              <w:rPr>
                <w:b/>
              </w:rPr>
            </w:pPr>
            <w:r>
              <w:rPr>
                <w:rFonts w:ascii="Wingdings 2" w:eastAsia="Wingdings 2" w:hAnsi="Wingdings 2" w:cs="Wingdings 2"/>
                <w:bCs/>
                <w:sz w:val="18"/>
                <w:szCs w:val="18"/>
              </w:rPr>
              <w:t>R</w:t>
            </w:r>
            <w:r>
              <w:rPr>
                <w:bCs/>
                <w:sz w:val="18"/>
                <w:szCs w:val="18"/>
              </w:rPr>
              <w:t xml:space="preserve"> Facilitate connections</w:t>
            </w:r>
          </w:p>
        </w:tc>
        <w:tc>
          <w:tcPr>
            <w:tcW w:w="3120" w:type="dxa"/>
            <w:gridSpan w:val="2"/>
            <w:tcBorders>
              <w:top w:val="single" w:sz="4" w:space="0" w:color="auto"/>
              <w:bottom w:val="single" w:sz="4" w:space="0" w:color="auto"/>
            </w:tcBorders>
            <w:shd w:val="clear" w:color="auto" w:fill="auto"/>
          </w:tcPr>
          <w:p w14:paraId="136952C8" w14:textId="77777777" w:rsidR="005D0A81" w:rsidRDefault="005D0A81" w:rsidP="002C7073">
            <w:pPr>
              <w:pStyle w:val="Body"/>
              <w:spacing w:before="60" w:after="60"/>
              <w:rPr>
                <w:bCs/>
              </w:rPr>
            </w:pPr>
          </w:p>
        </w:tc>
        <w:tc>
          <w:tcPr>
            <w:tcW w:w="3120" w:type="dxa"/>
            <w:gridSpan w:val="2"/>
            <w:tcBorders>
              <w:top w:val="single" w:sz="4" w:space="0" w:color="auto"/>
              <w:bottom w:val="single" w:sz="4" w:space="0" w:color="auto"/>
            </w:tcBorders>
            <w:shd w:val="clear" w:color="auto" w:fill="auto"/>
          </w:tcPr>
          <w:p w14:paraId="4A997635" w14:textId="77777777" w:rsidR="005D0A81" w:rsidRPr="00FC6C47" w:rsidRDefault="005D0A81" w:rsidP="002C7073">
            <w:pPr>
              <w:pStyle w:val="Body"/>
              <w:spacing w:before="60" w:after="60"/>
              <w:rPr>
                <w:bCs/>
              </w:rPr>
            </w:pPr>
          </w:p>
        </w:tc>
      </w:tr>
      <w:tr w:rsidR="002C7073" w14:paraId="4128592F" w14:textId="77777777" w:rsidTr="2DC123D8">
        <w:tc>
          <w:tcPr>
            <w:tcW w:w="3120" w:type="dxa"/>
            <w:tcBorders>
              <w:top w:val="single" w:sz="4" w:space="0" w:color="auto"/>
              <w:bottom w:val="single" w:sz="4" w:space="0" w:color="auto"/>
            </w:tcBorders>
            <w:shd w:val="clear" w:color="auto" w:fill="auto"/>
          </w:tcPr>
          <w:p w14:paraId="4F4D3661" w14:textId="1AE09AED" w:rsidR="00C6374D" w:rsidRDefault="00C6374D" w:rsidP="002C7073">
            <w:pPr>
              <w:pStyle w:val="Body"/>
              <w:spacing w:before="60" w:after="60"/>
              <w:rPr>
                <w:b/>
              </w:rPr>
            </w:pPr>
            <w:r>
              <w:rPr>
                <w:b/>
              </w:rPr>
              <w:t>Explore</w:t>
            </w:r>
          </w:p>
          <w:p w14:paraId="602BFCF4" w14:textId="6DB0BE36" w:rsidR="00C6374D" w:rsidRDefault="00C6374D" w:rsidP="002C707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766206FF" w14:textId="307E1BCC" w:rsidR="00C6374D" w:rsidRPr="00B93DFF" w:rsidRDefault="00C6374D" w:rsidP="002C707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120" w:type="dxa"/>
            <w:gridSpan w:val="2"/>
            <w:tcBorders>
              <w:top w:val="single" w:sz="4" w:space="0" w:color="auto"/>
              <w:bottom w:val="single" w:sz="4" w:space="0" w:color="auto"/>
            </w:tcBorders>
            <w:shd w:val="clear" w:color="auto" w:fill="auto"/>
          </w:tcPr>
          <w:p w14:paraId="708C4290" w14:textId="72B8C0C6" w:rsidR="005F6F91" w:rsidRPr="00B72E56" w:rsidRDefault="005F6F91" w:rsidP="002C7073">
            <w:pPr>
              <w:pStyle w:val="Body"/>
              <w:spacing w:before="60" w:after="60"/>
              <w:rPr>
                <w:bCs/>
              </w:rPr>
            </w:pPr>
            <w:r>
              <w:rPr>
                <w:bCs/>
              </w:rPr>
              <w:t>To open class</w:t>
            </w:r>
            <w:r w:rsidR="00B72E56">
              <w:rPr>
                <w:bCs/>
              </w:rPr>
              <w:t>,</w:t>
            </w:r>
            <w:r>
              <w:rPr>
                <w:bCs/>
              </w:rPr>
              <w:t xml:space="preserve"> the teacher poses to students the driving question for the day, “How does light interact with different materials? What examples come to mind?” After providing wait time, students record their </w:t>
            </w:r>
            <w:r w:rsidR="00B72E56">
              <w:rPr>
                <w:bCs/>
              </w:rPr>
              <w:t>thoughts</w:t>
            </w:r>
            <w:r>
              <w:rPr>
                <w:bCs/>
              </w:rPr>
              <w:t xml:space="preserve"> in their notebooks before the class discusses some initial ideas. </w:t>
            </w:r>
            <w:r w:rsidR="00B72E56">
              <w:rPr>
                <w:bCs/>
              </w:rPr>
              <w:t>S</w:t>
            </w:r>
            <w:r>
              <w:rPr>
                <w:bCs/>
              </w:rPr>
              <w:t xml:space="preserve">tudents share examples of light interacting with different materials by writing them on sticky notes and then </w:t>
            </w:r>
            <w:r w:rsidR="00E0116A">
              <w:rPr>
                <w:bCs/>
              </w:rPr>
              <w:t>sharing</w:t>
            </w:r>
            <w:r>
              <w:rPr>
                <w:bCs/>
              </w:rPr>
              <w:t xml:space="preserve"> </w:t>
            </w:r>
            <w:r w:rsidR="00B72E56">
              <w:rPr>
                <w:bCs/>
              </w:rPr>
              <w:t xml:space="preserve">them </w:t>
            </w:r>
            <w:proofErr w:type="gramStart"/>
            <w:r>
              <w:rPr>
                <w:bCs/>
              </w:rPr>
              <w:t>out loud</w:t>
            </w:r>
            <w:proofErr w:type="gramEnd"/>
            <w:r>
              <w:rPr>
                <w:bCs/>
              </w:rPr>
              <w:t xml:space="preserve"> with the class. Then</w:t>
            </w:r>
            <w:r w:rsidR="007E4D7D">
              <w:rPr>
                <w:bCs/>
              </w:rPr>
              <w:t xml:space="preserve">, </w:t>
            </w:r>
            <w:r>
              <w:rPr>
                <w:bCs/>
              </w:rPr>
              <w:t xml:space="preserve">students place the sticky notes on a board or other visible space. </w:t>
            </w:r>
            <w:r w:rsidR="007E4D7D">
              <w:rPr>
                <w:bCs/>
              </w:rPr>
              <w:t>T</w:t>
            </w:r>
            <w:r>
              <w:rPr>
                <w:bCs/>
              </w:rPr>
              <w:t>o model sorting and critical thinking, the teacher do</w:t>
            </w:r>
            <w:r w:rsidR="007E4D7D">
              <w:rPr>
                <w:bCs/>
              </w:rPr>
              <w:t>es</w:t>
            </w:r>
            <w:r>
              <w:rPr>
                <w:bCs/>
              </w:rPr>
              <w:t xml:space="preserve"> a think</w:t>
            </w:r>
            <w:r w:rsidR="007E4D7D">
              <w:rPr>
                <w:bCs/>
              </w:rPr>
              <w:t>-</w:t>
            </w:r>
            <w:r>
              <w:rPr>
                <w:bCs/>
              </w:rPr>
              <w:t xml:space="preserve">aloud where they sort the different examples into groups related to the key terms (refraction, reflection, absorption, transmission, dispersion, and the addition of light). </w:t>
            </w:r>
            <w:r w:rsidRPr="006D0E7D">
              <w:rPr>
                <w:bCs/>
                <w:i/>
                <w:iCs/>
              </w:rPr>
              <w:t xml:space="preserve">A </w:t>
            </w:r>
            <w:r w:rsidR="007E4D7D">
              <w:rPr>
                <w:bCs/>
                <w:i/>
                <w:iCs/>
              </w:rPr>
              <w:t>think-aloud</w:t>
            </w:r>
            <w:r w:rsidRPr="006D0E7D">
              <w:rPr>
                <w:bCs/>
                <w:i/>
                <w:iCs/>
              </w:rPr>
              <w:t xml:space="preserve"> is when the speaker says what they are thinking </w:t>
            </w:r>
            <w:proofErr w:type="gramStart"/>
            <w:r w:rsidRPr="006D0E7D">
              <w:rPr>
                <w:bCs/>
                <w:i/>
                <w:iCs/>
              </w:rPr>
              <w:t>out loud</w:t>
            </w:r>
            <w:proofErr w:type="gramEnd"/>
            <w:r w:rsidRPr="006D0E7D">
              <w:rPr>
                <w:bCs/>
                <w:i/>
                <w:iCs/>
              </w:rPr>
              <w:t xml:space="preserve"> to model their thinking process for others</w:t>
            </w:r>
            <w:r w:rsidR="007E4D7D">
              <w:rPr>
                <w:bCs/>
                <w:i/>
                <w:iCs/>
              </w:rPr>
              <w:t>.</w:t>
            </w:r>
            <w:r w:rsidRPr="006D0E7D">
              <w:rPr>
                <w:bCs/>
                <w:i/>
                <w:iCs/>
              </w:rPr>
              <w:t xml:space="preserve"> </w:t>
            </w:r>
            <w:r w:rsidR="007E4D7D">
              <w:rPr>
                <w:bCs/>
                <w:i/>
                <w:iCs/>
              </w:rPr>
              <w:t>A</w:t>
            </w:r>
            <w:r w:rsidRPr="006D0E7D">
              <w:rPr>
                <w:bCs/>
                <w:i/>
                <w:iCs/>
              </w:rPr>
              <w:t xml:space="preserve">s </w:t>
            </w:r>
            <w:r w:rsidR="007E4D7D">
              <w:rPr>
                <w:bCs/>
                <w:i/>
                <w:iCs/>
              </w:rPr>
              <w:t xml:space="preserve">the teacher </w:t>
            </w:r>
            <w:r w:rsidRPr="006D0E7D">
              <w:rPr>
                <w:bCs/>
                <w:i/>
                <w:iCs/>
              </w:rPr>
              <w:t>decide</w:t>
            </w:r>
            <w:r w:rsidR="007E4D7D">
              <w:rPr>
                <w:bCs/>
                <w:i/>
                <w:iCs/>
              </w:rPr>
              <w:t>s</w:t>
            </w:r>
            <w:r w:rsidRPr="006D0E7D">
              <w:rPr>
                <w:bCs/>
                <w:i/>
                <w:iCs/>
              </w:rPr>
              <w:t xml:space="preserve"> how to group the examples</w:t>
            </w:r>
            <w:r w:rsidR="00B60844">
              <w:rPr>
                <w:bCs/>
                <w:i/>
                <w:iCs/>
              </w:rPr>
              <w:t>, the teacher</w:t>
            </w:r>
            <w:r w:rsidRPr="006D0E7D">
              <w:rPr>
                <w:bCs/>
                <w:i/>
                <w:iCs/>
              </w:rPr>
              <w:t xml:space="preserve"> talk</w:t>
            </w:r>
            <w:r w:rsidR="00B60844">
              <w:rPr>
                <w:bCs/>
                <w:i/>
                <w:iCs/>
              </w:rPr>
              <w:t>s</w:t>
            </w:r>
            <w:r w:rsidRPr="006D0E7D">
              <w:rPr>
                <w:bCs/>
                <w:i/>
                <w:iCs/>
              </w:rPr>
              <w:t xml:space="preserve"> about why </w:t>
            </w:r>
            <w:r w:rsidR="00B60844">
              <w:rPr>
                <w:bCs/>
                <w:i/>
                <w:iCs/>
              </w:rPr>
              <w:t>they</w:t>
            </w:r>
            <w:r w:rsidRPr="006D0E7D">
              <w:rPr>
                <w:bCs/>
                <w:i/>
                <w:iCs/>
              </w:rPr>
              <w:t xml:space="preserve"> are </w:t>
            </w:r>
            <w:r w:rsidRPr="006D0E7D">
              <w:rPr>
                <w:bCs/>
                <w:i/>
                <w:iCs/>
              </w:rPr>
              <w:lastRenderedPageBreak/>
              <w:t>grouping them</w:t>
            </w:r>
            <w:r w:rsidR="00B60844">
              <w:rPr>
                <w:bCs/>
                <w:i/>
                <w:iCs/>
              </w:rPr>
              <w:t>.</w:t>
            </w:r>
            <w:r w:rsidRPr="006D0E7D">
              <w:rPr>
                <w:bCs/>
                <w:i/>
                <w:iCs/>
              </w:rPr>
              <w:t xml:space="preserve"> </w:t>
            </w:r>
            <w:r w:rsidR="00B60844">
              <w:rPr>
                <w:bCs/>
                <w:i/>
                <w:iCs/>
              </w:rPr>
              <w:t>F</w:t>
            </w:r>
            <w:r w:rsidRPr="006D0E7D">
              <w:rPr>
                <w:bCs/>
                <w:i/>
                <w:iCs/>
              </w:rPr>
              <w:t>or example: “</w:t>
            </w:r>
            <w:r w:rsidR="00B60844">
              <w:rPr>
                <w:bCs/>
                <w:i/>
                <w:iCs/>
              </w:rPr>
              <w:t>Mirrors</w:t>
            </w:r>
            <w:r w:rsidRPr="006D0E7D">
              <w:rPr>
                <w:bCs/>
                <w:i/>
                <w:iCs/>
              </w:rPr>
              <w:t xml:space="preserve"> and the surface of water both involve seeing something else on the object,</w:t>
            </w:r>
            <w:r w:rsidR="00437E68">
              <w:rPr>
                <w:bCs/>
                <w:i/>
                <w:iCs/>
              </w:rPr>
              <w:t xml:space="preserve"> </w:t>
            </w:r>
            <w:r>
              <w:rPr>
                <w:bCs/>
                <w:i/>
                <w:iCs/>
              </w:rPr>
              <w:t xml:space="preserve">reflecting, </w:t>
            </w:r>
            <w:r w:rsidRPr="006D0E7D">
              <w:rPr>
                <w:bCs/>
                <w:i/>
                <w:iCs/>
              </w:rPr>
              <w:t>so I am going to put those together.</w:t>
            </w:r>
            <w:r>
              <w:rPr>
                <w:bCs/>
                <w:i/>
                <w:iCs/>
              </w:rPr>
              <w:t xml:space="preserve"> But a window does both, sometimes I can see myself and sometimes I see </w:t>
            </w:r>
            <w:r w:rsidR="00B60844">
              <w:rPr>
                <w:bCs/>
                <w:i/>
                <w:iCs/>
              </w:rPr>
              <w:t>through</w:t>
            </w:r>
            <w:r>
              <w:rPr>
                <w:bCs/>
                <w:i/>
                <w:iCs/>
              </w:rPr>
              <w:t xml:space="preserve"> it, so I’m going to write that down again at put one with mirrors and one over here with I can see into my plastic sandwich bag.</w:t>
            </w:r>
            <w:r w:rsidRPr="006D0E7D">
              <w:rPr>
                <w:bCs/>
                <w:i/>
                <w:iCs/>
              </w:rPr>
              <w:t>”</w:t>
            </w:r>
          </w:p>
          <w:p w14:paraId="41BE8CE9" w14:textId="3C57D860" w:rsidR="005F6F91" w:rsidRDefault="00B60844" w:rsidP="002C7073">
            <w:pPr>
              <w:pStyle w:val="Body"/>
              <w:spacing w:before="60" w:after="60"/>
              <w:rPr>
                <w:bCs/>
              </w:rPr>
            </w:pPr>
            <w:r>
              <w:rPr>
                <w:bCs/>
              </w:rPr>
              <w:t>The teacher s</w:t>
            </w:r>
            <w:r w:rsidR="005F6F91" w:rsidRPr="006C7675">
              <w:rPr>
                <w:bCs/>
              </w:rPr>
              <w:t>hare</w:t>
            </w:r>
            <w:r>
              <w:rPr>
                <w:bCs/>
              </w:rPr>
              <w:t>s</w:t>
            </w:r>
            <w:r w:rsidR="005F6F91" w:rsidRPr="006C7675">
              <w:rPr>
                <w:bCs/>
              </w:rPr>
              <w:t xml:space="preserve"> with students the key vocabulary for the lesson and place</w:t>
            </w:r>
            <w:r>
              <w:rPr>
                <w:bCs/>
              </w:rPr>
              <w:t>s</w:t>
            </w:r>
            <w:r w:rsidR="005F6F91" w:rsidRPr="006C7675">
              <w:rPr>
                <w:bCs/>
              </w:rPr>
              <w:t xml:space="preserve"> them with their associated examples. </w:t>
            </w:r>
            <w:r>
              <w:rPr>
                <w:bCs/>
              </w:rPr>
              <w:t>The teacher d</w:t>
            </w:r>
            <w:r w:rsidR="005F6F91" w:rsidRPr="006C7675">
              <w:rPr>
                <w:bCs/>
              </w:rPr>
              <w:t>o</w:t>
            </w:r>
            <w:r>
              <w:rPr>
                <w:bCs/>
              </w:rPr>
              <w:t>es</w:t>
            </w:r>
            <w:r w:rsidR="005F6F91" w:rsidRPr="006C7675">
              <w:rPr>
                <w:bCs/>
              </w:rPr>
              <w:t xml:space="preserve"> not share a definition yet. (Angle of incidence and angle of reflection will likely not have any examples.)</w:t>
            </w:r>
            <w:r w:rsidR="005F6F91">
              <w:rPr>
                <w:bCs/>
              </w:rPr>
              <w:t xml:space="preserve"> </w:t>
            </w:r>
          </w:p>
          <w:p w14:paraId="50FFB870" w14:textId="7A2D31D6" w:rsidR="005F6F91" w:rsidRDefault="00E4449D" w:rsidP="002C7073">
            <w:pPr>
              <w:pStyle w:val="Body"/>
              <w:spacing w:before="60" w:after="60"/>
              <w:rPr>
                <w:bCs/>
              </w:rPr>
            </w:pPr>
            <w:r>
              <w:rPr>
                <w:bCs/>
              </w:rPr>
              <w:t>The teacher p</w:t>
            </w:r>
            <w:r w:rsidR="005F6F91">
              <w:rPr>
                <w:bCs/>
              </w:rPr>
              <w:t>ose</w:t>
            </w:r>
            <w:r>
              <w:rPr>
                <w:bCs/>
              </w:rPr>
              <w:t>s</w:t>
            </w:r>
            <w:r w:rsidR="005F6F91">
              <w:rPr>
                <w:bCs/>
              </w:rPr>
              <w:t xml:space="preserve"> to the students, “Which of these terms have you heard of? What do you think these terms mean?” </w:t>
            </w:r>
            <w:r>
              <w:rPr>
                <w:bCs/>
              </w:rPr>
              <w:t>The teacher p</w:t>
            </w:r>
            <w:r w:rsidR="005F6F91">
              <w:rPr>
                <w:bCs/>
              </w:rPr>
              <w:t>rovide</w:t>
            </w:r>
            <w:r>
              <w:rPr>
                <w:bCs/>
              </w:rPr>
              <w:t>s</w:t>
            </w:r>
            <w:r w:rsidR="005F6F91">
              <w:rPr>
                <w:bCs/>
              </w:rPr>
              <w:t xml:space="preserve"> students with an opportunity to think and then students turn and talk about the vocabulary terms with a peer. After chatting with the peer</w:t>
            </w:r>
            <w:r>
              <w:rPr>
                <w:bCs/>
              </w:rPr>
              <w:t>, the teacher</w:t>
            </w:r>
            <w:r w:rsidR="005F6F91">
              <w:rPr>
                <w:bCs/>
              </w:rPr>
              <w:t xml:space="preserve"> ask</w:t>
            </w:r>
            <w:r>
              <w:rPr>
                <w:bCs/>
              </w:rPr>
              <w:t>s</w:t>
            </w:r>
            <w:r w:rsidR="005F6F91">
              <w:rPr>
                <w:bCs/>
              </w:rPr>
              <w:t xml:space="preserve"> students to record their thinking in their notebook</w:t>
            </w:r>
            <w:r>
              <w:rPr>
                <w:bCs/>
              </w:rPr>
              <w:t>s</w:t>
            </w:r>
            <w:r w:rsidR="005F6F91">
              <w:rPr>
                <w:bCs/>
              </w:rPr>
              <w:t xml:space="preserve"> or </w:t>
            </w:r>
            <w:r>
              <w:rPr>
                <w:bCs/>
              </w:rPr>
              <w:t>another organizer</w:t>
            </w:r>
            <w:r w:rsidR="005F6F91">
              <w:rPr>
                <w:bCs/>
              </w:rPr>
              <w:t xml:space="preserve"> such as a </w:t>
            </w:r>
            <w:hyperlink r:id="rId18" w:history="1">
              <w:r w:rsidR="005F6F91" w:rsidRPr="00136DA9">
                <w:rPr>
                  <w:rStyle w:val="Hyperlink"/>
                  <w:bCs/>
                </w:rPr>
                <w:t>Frayer model organizer</w:t>
              </w:r>
            </w:hyperlink>
            <w:r w:rsidR="005F6F91">
              <w:rPr>
                <w:bCs/>
              </w:rPr>
              <w:t>.</w:t>
            </w:r>
          </w:p>
          <w:p w14:paraId="5AAA2548" w14:textId="215723B0" w:rsidR="005F6F91" w:rsidRDefault="00AB756C" w:rsidP="002C7073">
            <w:pPr>
              <w:pStyle w:val="Body"/>
              <w:spacing w:before="60" w:after="60"/>
              <w:rPr>
                <w:bCs/>
                <w:i/>
                <w:iCs/>
              </w:rPr>
            </w:pPr>
            <w:r>
              <w:rPr>
                <w:bCs/>
              </w:rPr>
              <w:t>The teacher</w:t>
            </w:r>
            <w:r w:rsidR="005F6F91">
              <w:rPr>
                <w:bCs/>
              </w:rPr>
              <w:t xml:space="preserve"> instruct</w:t>
            </w:r>
            <w:r>
              <w:rPr>
                <w:bCs/>
              </w:rPr>
              <w:t>s</w:t>
            </w:r>
            <w:r w:rsidR="005F6F91">
              <w:rPr>
                <w:bCs/>
              </w:rPr>
              <w:t xml:space="preserve"> students about the last two key terms listed</w:t>
            </w:r>
            <w:r>
              <w:rPr>
                <w:bCs/>
              </w:rPr>
              <w:t xml:space="preserve"> (</w:t>
            </w:r>
            <w:r w:rsidR="005F6F91">
              <w:rPr>
                <w:bCs/>
              </w:rPr>
              <w:t>angle of incidence and angle of reflection</w:t>
            </w:r>
            <w:r>
              <w:rPr>
                <w:bCs/>
              </w:rPr>
              <w:t>)</w:t>
            </w:r>
            <w:r w:rsidR="005F6F91">
              <w:rPr>
                <w:bCs/>
              </w:rPr>
              <w:t xml:space="preserve"> if students are not familiar with these terms. Students will need knowledge of these terms for some of the activities. </w:t>
            </w:r>
            <w:r w:rsidR="005F6F91">
              <w:rPr>
                <w:bCs/>
                <w:i/>
                <w:iCs/>
              </w:rPr>
              <w:t xml:space="preserve">Note: </w:t>
            </w:r>
            <w:r w:rsidR="005F6F91">
              <w:rPr>
                <w:bCs/>
                <w:i/>
                <w:iCs/>
              </w:rPr>
              <w:lastRenderedPageBreak/>
              <w:t>Snell’s law is above grade level</w:t>
            </w:r>
            <w:r w:rsidR="00A46871">
              <w:rPr>
                <w:bCs/>
                <w:i/>
                <w:iCs/>
              </w:rPr>
              <w:t>.</w:t>
            </w:r>
            <w:r w:rsidR="005F6F91">
              <w:rPr>
                <w:bCs/>
                <w:i/>
                <w:iCs/>
              </w:rPr>
              <w:t xml:space="preserve"> </w:t>
            </w:r>
            <w:r w:rsidR="00A46871">
              <w:rPr>
                <w:bCs/>
                <w:i/>
                <w:iCs/>
              </w:rPr>
              <w:t>T</w:t>
            </w:r>
            <w:r w:rsidR="005F6F91">
              <w:rPr>
                <w:bCs/>
                <w:i/>
                <w:iCs/>
              </w:rPr>
              <w:t xml:space="preserve">he purpose of this is to provide familiarity with the two terms and to help students speak in a common language when talking about the incoming and outgoing rays/angles as they qualitatively explore the activities. For students who are above grade level, </w:t>
            </w:r>
            <w:r w:rsidR="00A46871">
              <w:rPr>
                <w:bCs/>
                <w:i/>
                <w:iCs/>
              </w:rPr>
              <w:t>the teacher</w:t>
            </w:r>
            <w:r w:rsidR="005F6F91">
              <w:rPr>
                <w:bCs/>
                <w:i/>
                <w:iCs/>
              </w:rPr>
              <w:t xml:space="preserve"> may want to encourage them to explore the relationship between angles as part of their experiment later in the lesson.</w:t>
            </w:r>
          </w:p>
          <w:p w14:paraId="415CBB6D" w14:textId="50621AD4" w:rsidR="006F355E" w:rsidRDefault="00A46871" w:rsidP="002C7073">
            <w:pPr>
              <w:pStyle w:val="Body"/>
              <w:spacing w:before="60" w:after="60"/>
              <w:rPr>
                <w:bCs/>
              </w:rPr>
            </w:pPr>
            <w:r>
              <w:rPr>
                <w:bCs/>
              </w:rPr>
              <w:t>The teacher t</w:t>
            </w:r>
            <w:r w:rsidR="006F355E">
              <w:rPr>
                <w:bCs/>
              </w:rPr>
              <w:t>ransition</w:t>
            </w:r>
            <w:r>
              <w:rPr>
                <w:bCs/>
              </w:rPr>
              <w:t>s</w:t>
            </w:r>
            <w:r w:rsidR="006F355E">
              <w:rPr>
                <w:bCs/>
              </w:rPr>
              <w:t xml:space="preserve"> to the station activities by explaining to students that they will explore more about how light interacts with a variety of objects and situations. As </w:t>
            </w:r>
            <w:r>
              <w:rPr>
                <w:bCs/>
              </w:rPr>
              <w:t>students</w:t>
            </w:r>
            <w:r w:rsidR="006F355E">
              <w:rPr>
                <w:bCs/>
              </w:rPr>
              <w:t xml:space="preserve"> go </w:t>
            </w:r>
            <w:r w:rsidR="00625EBB">
              <w:rPr>
                <w:bCs/>
              </w:rPr>
              <w:t>around,</w:t>
            </w:r>
            <w:r w:rsidR="006F355E">
              <w:rPr>
                <w:bCs/>
              </w:rPr>
              <w:t xml:space="preserve"> they should make observations and create annotated drawing</w:t>
            </w:r>
            <w:r>
              <w:rPr>
                <w:bCs/>
              </w:rPr>
              <w:t>s</w:t>
            </w:r>
            <w:r w:rsidR="006F355E">
              <w:rPr>
                <w:bCs/>
              </w:rPr>
              <w:t xml:space="preserve"> for each situation. After they create their </w:t>
            </w:r>
            <w:r>
              <w:rPr>
                <w:bCs/>
              </w:rPr>
              <w:t>drawings,</w:t>
            </w:r>
            <w:r w:rsidR="006F355E">
              <w:rPr>
                <w:bCs/>
              </w:rPr>
              <w:t xml:space="preserve"> they write any questions they still have about the </w:t>
            </w:r>
            <w:r>
              <w:rPr>
                <w:bCs/>
              </w:rPr>
              <w:t>activity</w:t>
            </w:r>
            <w:r w:rsidR="006F355E">
              <w:rPr>
                <w:bCs/>
              </w:rPr>
              <w:t xml:space="preserve">. </w:t>
            </w:r>
            <w:r w:rsidR="00FB6078">
              <w:rPr>
                <w:bCs/>
              </w:rPr>
              <w:t xml:space="preserve">Students also add information to their vocabulary organizers </w:t>
            </w:r>
            <w:r w:rsidR="00B2790E">
              <w:rPr>
                <w:bCs/>
              </w:rPr>
              <w:t xml:space="preserve">and refine their </w:t>
            </w:r>
            <w:r w:rsidR="00766185">
              <w:rPr>
                <w:bCs/>
              </w:rPr>
              <w:t>definitions</w:t>
            </w:r>
            <w:r w:rsidR="00B2790E">
              <w:rPr>
                <w:bCs/>
              </w:rPr>
              <w:t xml:space="preserve"> of the key terms.</w:t>
            </w:r>
          </w:p>
          <w:p w14:paraId="2AD4D426" w14:textId="3402A919" w:rsidR="009054A3" w:rsidRPr="003F214F" w:rsidRDefault="006F355E" w:rsidP="002C7073">
            <w:pPr>
              <w:pStyle w:val="Body"/>
              <w:spacing w:before="60" w:after="60"/>
              <w:rPr>
                <w:bCs/>
              </w:rPr>
            </w:pPr>
            <w:r>
              <w:rPr>
                <w:bCs/>
              </w:rPr>
              <w:t>As the students explore the stations</w:t>
            </w:r>
            <w:r w:rsidR="00766185">
              <w:rPr>
                <w:bCs/>
              </w:rPr>
              <w:t>, the teacher</w:t>
            </w:r>
            <w:r>
              <w:rPr>
                <w:bCs/>
              </w:rPr>
              <w:t xml:space="preserve"> move</w:t>
            </w:r>
            <w:r w:rsidR="00766185">
              <w:rPr>
                <w:bCs/>
              </w:rPr>
              <w:t>s</w:t>
            </w:r>
            <w:r>
              <w:rPr>
                <w:bCs/>
              </w:rPr>
              <w:t xml:space="preserve"> around groups </w:t>
            </w:r>
            <w:r w:rsidR="00067178">
              <w:rPr>
                <w:bCs/>
              </w:rPr>
              <w:t>monitoring</w:t>
            </w:r>
            <w:r>
              <w:rPr>
                <w:bCs/>
              </w:rPr>
              <w:t xml:space="preserve"> challenges</w:t>
            </w:r>
            <w:r w:rsidR="00766185">
              <w:rPr>
                <w:bCs/>
              </w:rPr>
              <w:t xml:space="preserve"> and </w:t>
            </w:r>
            <w:r>
              <w:rPr>
                <w:bCs/>
              </w:rPr>
              <w:t xml:space="preserve">encouraging students to think deeply through probing questions, making note of topics that may need to be revisited before moving forward. Potential station instructions are included in </w:t>
            </w:r>
            <w:hyperlink w:anchor="A" w:history="1">
              <w:r w:rsidRPr="008F157F">
                <w:rPr>
                  <w:rStyle w:val="Hyperlink"/>
                  <w:bCs/>
                  <w:i/>
                  <w:iCs/>
                  <w:color w:val="000000" w:themeColor="text1"/>
                  <w:u w:val="none"/>
                </w:rPr>
                <w:t>Appendix A</w:t>
              </w:r>
            </w:hyperlink>
            <w:r>
              <w:rPr>
                <w:bCs/>
              </w:rPr>
              <w:t>, and they should be modified based on the equipment available and the needs of students.</w:t>
            </w:r>
          </w:p>
          <w:p w14:paraId="29B36CA2" w14:textId="787C7EB1" w:rsidR="009054A3" w:rsidRPr="00873EC0" w:rsidRDefault="009054A3" w:rsidP="002C7073">
            <w:pPr>
              <w:pStyle w:val="Body"/>
              <w:spacing w:before="60" w:after="60"/>
              <w:rPr>
                <w:bCs/>
              </w:rPr>
            </w:pPr>
            <w:r w:rsidRPr="00873EC0">
              <w:rPr>
                <w:bCs/>
              </w:rPr>
              <w:lastRenderedPageBreak/>
              <w:t xml:space="preserve">Following the station </w:t>
            </w:r>
            <w:r w:rsidR="001F3BA0" w:rsidRPr="00873EC0">
              <w:rPr>
                <w:bCs/>
              </w:rPr>
              <w:t>activities</w:t>
            </w:r>
            <w:r w:rsidR="00067178">
              <w:rPr>
                <w:bCs/>
              </w:rPr>
              <w:t>,</w:t>
            </w:r>
            <w:r w:rsidRPr="00873EC0">
              <w:rPr>
                <w:bCs/>
              </w:rPr>
              <w:t xml:space="preserve"> </w:t>
            </w:r>
            <w:r w:rsidR="00067178">
              <w:rPr>
                <w:bCs/>
              </w:rPr>
              <w:t xml:space="preserve">the teacher </w:t>
            </w:r>
            <w:r w:rsidRPr="00873EC0">
              <w:rPr>
                <w:bCs/>
              </w:rPr>
              <w:t>present</w:t>
            </w:r>
            <w:r w:rsidR="00067178">
              <w:rPr>
                <w:bCs/>
              </w:rPr>
              <w:t>s</w:t>
            </w:r>
            <w:r w:rsidRPr="00873EC0">
              <w:rPr>
                <w:bCs/>
              </w:rPr>
              <w:t xml:space="preserve"> to students the next phase of the lesson</w:t>
            </w:r>
            <w:r w:rsidR="00067178">
              <w:rPr>
                <w:bCs/>
              </w:rPr>
              <w:t>;</w:t>
            </w:r>
            <w:r w:rsidRPr="00873EC0">
              <w:rPr>
                <w:bCs/>
              </w:rPr>
              <w:t xml:space="preserve"> </w:t>
            </w:r>
            <w:r w:rsidR="00873EC0" w:rsidRPr="00873EC0">
              <w:rPr>
                <w:bCs/>
              </w:rPr>
              <w:t xml:space="preserve">designing and conducting an experiment related to one-way mirrors and some of the different ways that light can interact with matter. </w:t>
            </w:r>
            <w:r w:rsidR="00067178">
              <w:rPr>
                <w:bCs/>
              </w:rPr>
              <w:t>S</w:t>
            </w:r>
            <w:r w:rsidR="00873EC0">
              <w:rPr>
                <w:bCs/>
              </w:rPr>
              <w:t xml:space="preserve">tudents select one of the </w:t>
            </w:r>
            <w:r w:rsidR="001F3BA0">
              <w:rPr>
                <w:bCs/>
              </w:rPr>
              <w:t>activities</w:t>
            </w:r>
            <w:r w:rsidR="002501E5">
              <w:rPr>
                <w:bCs/>
              </w:rPr>
              <w:t xml:space="preserve"> to explore deeper</w:t>
            </w:r>
            <w:r w:rsidR="001F3BA0">
              <w:rPr>
                <w:bCs/>
              </w:rPr>
              <w:t xml:space="preserve"> and develop a question to investigate deeper. Students may want to refer to the questions they generated during the station activit</w:t>
            </w:r>
            <w:r w:rsidR="00067178">
              <w:rPr>
                <w:bCs/>
              </w:rPr>
              <w:t>ies</w:t>
            </w:r>
            <w:r w:rsidR="001F3BA0">
              <w:rPr>
                <w:bCs/>
              </w:rPr>
              <w:t xml:space="preserve"> to help them. Once students have a question</w:t>
            </w:r>
            <w:r w:rsidR="00067178">
              <w:rPr>
                <w:bCs/>
              </w:rPr>
              <w:t>, the teacher</w:t>
            </w:r>
            <w:r w:rsidR="001F3BA0">
              <w:rPr>
                <w:bCs/>
              </w:rPr>
              <w:t xml:space="preserve"> </w:t>
            </w:r>
            <w:r w:rsidR="0021195C">
              <w:rPr>
                <w:bCs/>
              </w:rPr>
              <w:t>instruct</w:t>
            </w:r>
            <w:r w:rsidR="00067178">
              <w:rPr>
                <w:bCs/>
              </w:rPr>
              <w:t>s</w:t>
            </w:r>
            <w:r w:rsidR="0021195C">
              <w:rPr>
                <w:bCs/>
              </w:rPr>
              <w:t xml:space="preserve"> them to design an experiment that involves a one-way mirror</w:t>
            </w:r>
            <w:r w:rsidR="00E82D9B">
              <w:rPr>
                <w:bCs/>
              </w:rPr>
              <w:t xml:space="preserve"> and other objects. After students create a </w:t>
            </w:r>
            <w:r w:rsidR="00067178">
              <w:rPr>
                <w:bCs/>
              </w:rPr>
              <w:t>procedure,</w:t>
            </w:r>
            <w:r w:rsidR="00E82D9B">
              <w:rPr>
                <w:bCs/>
              </w:rPr>
              <w:t xml:space="preserve"> they share their procedure with two other groups for feedback before finalizing it and submitting it to the teacher for review. After </w:t>
            </w:r>
            <w:r w:rsidR="0012713F">
              <w:rPr>
                <w:bCs/>
              </w:rPr>
              <w:t>the teacher</w:t>
            </w:r>
            <w:r w:rsidR="00E82D9B">
              <w:rPr>
                <w:bCs/>
              </w:rPr>
              <w:t xml:space="preserve"> approv</w:t>
            </w:r>
            <w:r w:rsidR="0012713F">
              <w:rPr>
                <w:bCs/>
              </w:rPr>
              <w:t>es</w:t>
            </w:r>
            <w:r w:rsidR="00E82D9B">
              <w:rPr>
                <w:bCs/>
              </w:rPr>
              <w:t xml:space="preserve"> their </w:t>
            </w:r>
            <w:r w:rsidR="004467C8">
              <w:rPr>
                <w:bCs/>
              </w:rPr>
              <w:t>procedure</w:t>
            </w:r>
            <w:r w:rsidR="0012713F">
              <w:rPr>
                <w:bCs/>
              </w:rPr>
              <w:t>s,</w:t>
            </w:r>
            <w:r w:rsidR="004467C8">
              <w:rPr>
                <w:bCs/>
              </w:rPr>
              <w:t xml:space="preserve"> students conduct their experiment and gather data. Students who are above grade level may be challenged to collect quantitative data such as angles of incidence and reflection</w:t>
            </w:r>
            <w:r w:rsidR="0012713F">
              <w:rPr>
                <w:bCs/>
              </w:rPr>
              <w:t xml:space="preserve"> and </w:t>
            </w:r>
            <w:r w:rsidR="004467C8">
              <w:rPr>
                <w:bCs/>
              </w:rPr>
              <w:t>students at grade level may focus on qualitative observations.</w:t>
            </w:r>
          </w:p>
        </w:tc>
        <w:tc>
          <w:tcPr>
            <w:tcW w:w="3120" w:type="dxa"/>
            <w:gridSpan w:val="2"/>
            <w:tcBorders>
              <w:top w:val="single" w:sz="4" w:space="0" w:color="auto"/>
              <w:bottom w:val="single" w:sz="4" w:space="0" w:color="auto"/>
            </w:tcBorders>
            <w:shd w:val="clear" w:color="auto" w:fill="auto"/>
          </w:tcPr>
          <w:p w14:paraId="54C738F8" w14:textId="022CC7B3" w:rsidR="005F6F91" w:rsidRPr="00FC6C47" w:rsidRDefault="00F809C8" w:rsidP="002C7073">
            <w:pPr>
              <w:pStyle w:val="Body"/>
              <w:spacing w:before="60" w:after="60"/>
              <w:rPr>
                <w:bCs/>
              </w:rPr>
            </w:pPr>
            <w:r w:rsidRPr="00DA20BB">
              <w:rPr>
                <w:noProof/>
                <w:sz w:val="24"/>
                <w:szCs w:val="24"/>
              </w:rPr>
              <w:lastRenderedPageBreak/>
              <w:drawing>
                <wp:anchor distT="0" distB="0" distL="114300" distR="114300" simplePos="0" relativeHeight="251662336" behindDoc="0" locked="0" layoutInCell="1" allowOverlap="1" wp14:anchorId="1B546696" wp14:editId="1227A909">
                  <wp:simplePos x="0" y="0"/>
                  <wp:positionH relativeFrom="column">
                    <wp:posOffset>45720</wp:posOffset>
                  </wp:positionH>
                  <wp:positionV relativeFrom="paragraph">
                    <wp:posOffset>72390</wp:posOffset>
                  </wp:positionV>
                  <wp:extent cx="266700" cy="266700"/>
                  <wp:effectExtent l="0" t="0" r="0" b="0"/>
                  <wp:wrapSquare wrapText="bothSides"/>
                  <wp:docPr id="1026906958" name="Graphic 1026906958"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5F6F91" w:rsidRPr="00FC6C47">
              <w:rPr>
                <w:bCs/>
              </w:rPr>
              <w:t>Students consider and then write their thinking in response to the opening prompt. They record ideas they have for examples of light interacting with different objects on a sticky note. After appropriate wait time</w:t>
            </w:r>
            <w:r w:rsidR="00B60844">
              <w:rPr>
                <w:bCs/>
              </w:rPr>
              <w:t>,</w:t>
            </w:r>
            <w:r w:rsidR="005F6F91" w:rsidRPr="00FC6C47">
              <w:rPr>
                <w:bCs/>
              </w:rPr>
              <w:t xml:space="preserve"> students share their examples with the class and place their sticky notes on a board or other common space. Students listen as the teacher models how to sort the sticky notes and the use of evidence to guide their thinking. </w:t>
            </w:r>
          </w:p>
          <w:p w14:paraId="5066CBE0" w14:textId="7A289168" w:rsidR="005F6F91" w:rsidRDefault="005F6F91" w:rsidP="002C7073">
            <w:pPr>
              <w:pStyle w:val="Body"/>
              <w:spacing w:before="60" w:after="60"/>
              <w:rPr>
                <w:bCs/>
              </w:rPr>
            </w:pPr>
            <w:r w:rsidRPr="00FC6C47">
              <w:rPr>
                <w:bCs/>
              </w:rPr>
              <w:t>Students discuss the key terms with a seat partner and then record their thinking about the terms in their notebook</w:t>
            </w:r>
            <w:r w:rsidR="00B60844">
              <w:rPr>
                <w:bCs/>
              </w:rPr>
              <w:t>s</w:t>
            </w:r>
            <w:r w:rsidRPr="00FC6C47">
              <w:rPr>
                <w:bCs/>
              </w:rPr>
              <w:t xml:space="preserve"> or utilize a vocabulary strategy such as Frayer model. </w:t>
            </w:r>
          </w:p>
          <w:p w14:paraId="11EF2B51" w14:textId="22F5ED15" w:rsidR="00373A1D" w:rsidRDefault="001D4B0F" w:rsidP="002C7073">
            <w:pPr>
              <w:pStyle w:val="Body"/>
              <w:spacing w:before="60" w:after="60"/>
              <w:rPr>
                <w:bCs/>
              </w:rPr>
            </w:pPr>
            <w:r>
              <w:rPr>
                <w:bCs/>
              </w:rPr>
              <w:t xml:space="preserve">Students explore a series of activities using ray boxes that allow them to observe light </w:t>
            </w:r>
            <w:r w:rsidR="00373A1D">
              <w:rPr>
                <w:bCs/>
              </w:rPr>
              <w:t>interacting with a variety of objects. As they explore the activity</w:t>
            </w:r>
            <w:r w:rsidR="009D711F">
              <w:rPr>
                <w:bCs/>
              </w:rPr>
              <w:t>,</w:t>
            </w:r>
            <w:r w:rsidR="00373A1D">
              <w:rPr>
                <w:bCs/>
              </w:rPr>
              <w:t xml:space="preserve"> students record observations in their notebook</w:t>
            </w:r>
            <w:r w:rsidR="009D711F">
              <w:rPr>
                <w:bCs/>
              </w:rPr>
              <w:t>s</w:t>
            </w:r>
            <w:r w:rsidR="00373A1D">
              <w:rPr>
                <w:bCs/>
              </w:rPr>
              <w:t xml:space="preserve">. </w:t>
            </w:r>
          </w:p>
          <w:p w14:paraId="20539A6E" w14:textId="48649FB8" w:rsidR="005E4BEA" w:rsidRDefault="00373A1D" w:rsidP="002C7073">
            <w:pPr>
              <w:pStyle w:val="Body"/>
              <w:spacing w:before="60" w:after="60"/>
              <w:rPr>
                <w:bCs/>
              </w:rPr>
            </w:pPr>
            <w:r>
              <w:rPr>
                <w:bCs/>
              </w:rPr>
              <w:t>After they explore</w:t>
            </w:r>
            <w:r w:rsidR="009D711F">
              <w:rPr>
                <w:bCs/>
              </w:rPr>
              <w:t>,</w:t>
            </w:r>
            <w:r>
              <w:rPr>
                <w:bCs/>
              </w:rPr>
              <w:t xml:space="preserve"> students draw an annotated drawing for </w:t>
            </w:r>
            <w:r>
              <w:rPr>
                <w:bCs/>
              </w:rPr>
              <w:lastRenderedPageBreak/>
              <w:t>the activity</w:t>
            </w:r>
            <w:r w:rsidR="005E4BEA">
              <w:rPr>
                <w:bCs/>
              </w:rPr>
              <w:t xml:space="preserve"> and make note of any questions they or someone else may have after completing the task</w:t>
            </w:r>
            <w:r w:rsidR="009D711F">
              <w:rPr>
                <w:bCs/>
              </w:rPr>
              <w:t>. T</w:t>
            </w:r>
            <w:r w:rsidR="005E4BEA">
              <w:rPr>
                <w:bCs/>
              </w:rPr>
              <w:t>hey add information to their vocabulary terms that are related to the particular activity.</w:t>
            </w:r>
          </w:p>
          <w:p w14:paraId="076EE7F7" w14:textId="168C8860" w:rsidR="00B523C3" w:rsidRDefault="00F809C8" w:rsidP="002C7073">
            <w:pPr>
              <w:pStyle w:val="Body"/>
              <w:spacing w:before="60" w:after="60"/>
              <w:rPr>
                <w:bCs/>
              </w:rPr>
            </w:pPr>
            <w:r w:rsidRPr="00DA20BB">
              <w:rPr>
                <w:noProof/>
                <w:sz w:val="24"/>
                <w:szCs w:val="24"/>
              </w:rPr>
              <w:drawing>
                <wp:anchor distT="0" distB="0" distL="114300" distR="114300" simplePos="0" relativeHeight="251664384" behindDoc="0" locked="0" layoutInCell="1" allowOverlap="1" wp14:anchorId="28589701" wp14:editId="2C1EAB97">
                  <wp:simplePos x="0" y="0"/>
                  <wp:positionH relativeFrom="column">
                    <wp:posOffset>7620</wp:posOffset>
                  </wp:positionH>
                  <wp:positionV relativeFrom="paragraph">
                    <wp:posOffset>71755</wp:posOffset>
                  </wp:positionV>
                  <wp:extent cx="266700" cy="266700"/>
                  <wp:effectExtent l="0" t="0" r="0" b="0"/>
                  <wp:wrapSquare wrapText="bothSides"/>
                  <wp:docPr id="228064179" name="Graphic 22806417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CD4871">
              <w:rPr>
                <w:bCs/>
              </w:rPr>
              <w:t>After completing all of the activities and drawings</w:t>
            </w:r>
            <w:r w:rsidR="009D711F">
              <w:rPr>
                <w:bCs/>
              </w:rPr>
              <w:t>,</w:t>
            </w:r>
            <w:r w:rsidR="00CD4871">
              <w:rPr>
                <w:bCs/>
              </w:rPr>
              <w:t xml:space="preserve"> students select one activity to focus on for designing an experiment. Students design an experiment to learn more about how light interacts with one-way mirrors in </w:t>
            </w:r>
            <w:r w:rsidR="003015C1">
              <w:rPr>
                <w:bCs/>
              </w:rPr>
              <w:t xml:space="preserve">the ways seen at that </w:t>
            </w:r>
            <w:r w:rsidR="00865BD1">
              <w:rPr>
                <w:bCs/>
              </w:rPr>
              <w:t>station</w:t>
            </w:r>
            <w:r w:rsidR="003015C1">
              <w:rPr>
                <w:bCs/>
              </w:rPr>
              <w:t xml:space="preserve">. For example, students may want to explore how different colors of light at different brightness levels interact with a </w:t>
            </w:r>
            <w:r w:rsidR="00865BD1">
              <w:rPr>
                <w:bCs/>
              </w:rPr>
              <w:t>one-way</w:t>
            </w:r>
            <w:r w:rsidR="003015C1">
              <w:rPr>
                <w:bCs/>
              </w:rPr>
              <w:t xml:space="preserve"> mirror</w:t>
            </w:r>
            <w:r w:rsidR="00865BD1">
              <w:rPr>
                <w:bCs/>
              </w:rPr>
              <w:t xml:space="preserve"> and other objects</w:t>
            </w:r>
            <w:r w:rsidR="003015C1">
              <w:rPr>
                <w:bCs/>
              </w:rPr>
              <w:t xml:space="preserve">. </w:t>
            </w:r>
            <w:r w:rsidR="009D711F">
              <w:rPr>
                <w:bCs/>
              </w:rPr>
              <w:t>T</w:t>
            </w:r>
            <w:r w:rsidR="003015C1">
              <w:rPr>
                <w:bCs/>
              </w:rPr>
              <w:t xml:space="preserve">hey may want to explore how the angle of incidence impacts the light </w:t>
            </w:r>
            <w:r w:rsidR="00865BD1">
              <w:rPr>
                <w:bCs/>
              </w:rPr>
              <w:t>that is reflected and the light that passes through the one-way mirror and other objects.</w:t>
            </w:r>
            <w:r w:rsidR="001D4B0F">
              <w:rPr>
                <w:bCs/>
              </w:rPr>
              <w:t xml:space="preserve"> </w:t>
            </w:r>
            <w:r w:rsidR="00B523C3">
              <w:rPr>
                <w:bCs/>
              </w:rPr>
              <w:t>After creating their design</w:t>
            </w:r>
            <w:r w:rsidR="00E4449D">
              <w:rPr>
                <w:bCs/>
              </w:rPr>
              <w:t>,</w:t>
            </w:r>
            <w:r w:rsidR="00B523C3">
              <w:rPr>
                <w:bCs/>
              </w:rPr>
              <w:t xml:space="preserve"> students share their design with at least two peers for feedback before sharing it with the teacher for final approval.</w:t>
            </w:r>
          </w:p>
          <w:p w14:paraId="635B5067" w14:textId="4D3DEA95" w:rsidR="00B523C3" w:rsidRPr="001D4B0F" w:rsidRDefault="00B523C3" w:rsidP="002C7073">
            <w:pPr>
              <w:pStyle w:val="Body"/>
              <w:spacing w:before="60" w:after="60"/>
              <w:rPr>
                <w:bCs/>
              </w:rPr>
            </w:pPr>
            <w:r>
              <w:rPr>
                <w:bCs/>
              </w:rPr>
              <w:t xml:space="preserve">Once their design is approved, students conduct their experiment. </w:t>
            </w:r>
          </w:p>
        </w:tc>
      </w:tr>
      <w:tr w:rsidR="002C7073" w14:paraId="0DBB3C70" w14:textId="77777777" w:rsidTr="2DC123D8">
        <w:tc>
          <w:tcPr>
            <w:tcW w:w="3120" w:type="dxa"/>
            <w:tcBorders>
              <w:top w:val="single" w:sz="4" w:space="0" w:color="auto"/>
              <w:bottom w:val="single" w:sz="4" w:space="0" w:color="auto"/>
            </w:tcBorders>
            <w:shd w:val="clear" w:color="auto" w:fill="auto"/>
          </w:tcPr>
          <w:p w14:paraId="35E848E8" w14:textId="7BF0F7BE" w:rsidR="000E54F2" w:rsidRDefault="000E54F2" w:rsidP="002C7073">
            <w:pPr>
              <w:pStyle w:val="Body"/>
              <w:spacing w:before="60" w:after="60"/>
              <w:rPr>
                <w:b/>
              </w:rPr>
            </w:pPr>
            <w:r>
              <w:rPr>
                <w:b/>
              </w:rPr>
              <w:lastRenderedPageBreak/>
              <w:t>Explain</w:t>
            </w:r>
          </w:p>
          <w:p w14:paraId="2B41CA3E" w14:textId="5B153BF1" w:rsidR="000E54F2" w:rsidRDefault="000E54F2" w:rsidP="002C7073">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00CDE437" w14:textId="4B15B69A" w:rsidR="000E54F2" w:rsidRDefault="000E54F2" w:rsidP="002C7073">
            <w:pPr>
              <w:pStyle w:val="Body"/>
              <w:spacing w:before="60" w:after="60"/>
              <w:ind w:left="247" w:hanging="247"/>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2C6A1841" w14:textId="0AF5D94D" w:rsidR="00876E9A" w:rsidRDefault="009B73BF" w:rsidP="002C7073">
            <w:pPr>
              <w:pStyle w:val="Body"/>
              <w:spacing w:before="60" w:after="60"/>
              <w:rPr>
                <w:bCs/>
              </w:rPr>
            </w:pPr>
            <w:r>
              <w:rPr>
                <w:bCs/>
              </w:rPr>
              <w:t>The teacher s</w:t>
            </w:r>
            <w:r w:rsidR="00971A7A" w:rsidRPr="0077172A">
              <w:rPr>
                <w:bCs/>
              </w:rPr>
              <w:t>upport</w:t>
            </w:r>
            <w:r>
              <w:rPr>
                <w:bCs/>
              </w:rPr>
              <w:t>s</w:t>
            </w:r>
            <w:r w:rsidR="00971A7A" w:rsidRPr="0077172A">
              <w:rPr>
                <w:bCs/>
              </w:rPr>
              <w:t xml:space="preserve"> students as they analyze their data and write a conclusion. </w:t>
            </w:r>
            <w:r>
              <w:rPr>
                <w:bCs/>
              </w:rPr>
              <w:t>S</w:t>
            </w:r>
            <w:r w:rsidR="00971A7A" w:rsidRPr="0077172A">
              <w:rPr>
                <w:bCs/>
              </w:rPr>
              <w:t>tudents create an artifact or resource to share their conclusions with their peers such as poster</w:t>
            </w:r>
            <w:r w:rsidR="00EE7007">
              <w:rPr>
                <w:bCs/>
              </w:rPr>
              <w:t>s</w:t>
            </w:r>
            <w:r w:rsidR="00971A7A" w:rsidRPr="0077172A">
              <w:rPr>
                <w:bCs/>
              </w:rPr>
              <w:t>, presentation slide</w:t>
            </w:r>
            <w:r w:rsidR="00EE7007">
              <w:rPr>
                <w:bCs/>
              </w:rPr>
              <w:t>s</w:t>
            </w:r>
            <w:r w:rsidR="00971A7A" w:rsidRPr="0077172A">
              <w:rPr>
                <w:bCs/>
              </w:rPr>
              <w:t>, video</w:t>
            </w:r>
            <w:r w:rsidR="00EE7007">
              <w:rPr>
                <w:bCs/>
              </w:rPr>
              <w:t>s</w:t>
            </w:r>
            <w:r w:rsidR="00971A7A" w:rsidRPr="0077172A">
              <w:rPr>
                <w:bCs/>
              </w:rPr>
              <w:t xml:space="preserve">, or other </w:t>
            </w:r>
            <w:r w:rsidR="00294397">
              <w:rPr>
                <w:bCs/>
              </w:rPr>
              <w:t>aids</w:t>
            </w:r>
            <w:r w:rsidR="00971A7A" w:rsidRPr="0077172A">
              <w:rPr>
                <w:bCs/>
              </w:rPr>
              <w:t>.</w:t>
            </w:r>
            <w:r w:rsidR="000A4C6C" w:rsidRPr="0077172A">
              <w:rPr>
                <w:bCs/>
              </w:rPr>
              <w:t xml:space="preserve"> </w:t>
            </w:r>
            <w:r w:rsidR="00EE7007">
              <w:rPr>
                <w:bCs/>
              </w:rPr>
              <w:t>The teacher e</w:t>
            </w:r>
            <w:r w:rsidR="000A4C6C" w:rsidRPr="0077172A">
              <w:rPr>
                <w:bCs/>
              </w:rPr>
              <w:t>ncourage</w:t>
            </w:r>
            <w:r w:rsidR="00EE7007">
              <w:rPr>
                <w:bCs/>
              </w:rPr>
              <w:t>s</w:t>
            </w:r>
            <w:r w:rsidR="000A4C6C" w:rsidRPr="0077172A">
              <w:rPr>
                <w:bCs/>
              </w:rPr>
              <w:t xml:space="preserve"> students to find </w:t>
            </w:r>
            <w:r w:rsidR="000A4C6C" w:rsidRPr="0077172A">
              <w:rPr>
                <w:bCs/>
              </w:rPr>
              <w:lastRenderedPageBreak/>
              <w:t>patterns within their data by using questioning strategies</w:t>
            </w:r>
            <w:r w:rsidR="00243B5C" w:rsidRPr="0077172A">
              <w:rPr>
                <w:bCs/>
              </w:rPr>
              <w:t xml:space="preserve"> to help guide them and make clear challenging parts</w:t>
            </w:r>
            <w:r w:rsidR="00A5741C" w:rsidRPr="0077172A">
              <w:rPr>
                <w:bCs/>
              </w:rPr>
              <w:t>, without directly telling them what their data shows.</w:t>
            </w:r>
            <w:r w:rsidR="0077172A">
              <w:rPr>
                <w:bCs/>
              </w:rPr>
              <w:t xml:space="preserve"> </w:t>
            </w:r>
            <w:r w:rsidR="00294397">
              <w:rPr>
                <w:bCs/>
              </w:rPr>
              <w:t>The teacher</w:t>
            </w:r>
            <w:r w:rsidR="00A6277D">
              <w:rPr>
                <w:bCs/>
              </w:rPr>
              <w:t xml:space="preserve"> may want to suggest different data analysis tools such as google sheets or </w:t>
            </w:r>
            <w:hyperlink r:id="rId19" w:history="1">
              <w:r w:rsidR="00A6277D" w:rsidRPr="00876E9A">
                <w:rPr>
                  <w:rStyle w:val="Hyperlink"/>
                  <w:bCs/>
                </w:rPr>
                <w:t>CODAP</w:t>
              </w:r>
            </w:hyperlink>
            <w:r w:rsidR="00876E9A">
              <w:rPr>
                <w:bCs/>
              </w:rPr>
              <w:t>, depending on their needs.</w:t>
            </w:r>
          </w:p>
          <w:p w14:paraId="75B8CC32" w14:textId="3A570B6A" w:rsidR="00F30158" w:rsidRPr="0077172A" w:rsidRDefault="00876E9A" w:rsidP="002C7073">
            <w:pPr>
              <w:pStyle w:val="Body"/>
              <w:spacing w:before="60" w:after="60"/>
              <w:rPr>
                <w:bCs/>
              </w:rPr>
            </w:pPr>
            <w:r>
              <w:rPr>
                <w:bCs/>
              </w:rPr>
              <w:t>Next, students</w:t>
            </w:r>
            <w:r w:rsidR="0077172A">
              <w:rPr>
                <w:bCs/>
              </w:rPr>
              <w:t xml:space="preserve"> </w:t>
            </w:r>
            <w:r>
              <w:rPr>
                <w:bCs/>
              </w:rPr>
              <w:t xml:space="preserve">present their findings to the class. As </w:t>
            </w:r>
            <w:r w:rsidR="00F30158">
              <w:rPr>
                <w:bCs/>
              </w:rPr>
              <w:t>their peers</w:t>
            </w:r>
            <w:r>
              <w:rPr>
                <w:bCs/>
              </w:rPr>
              <w:t xml:space="preserve"> share their findings students take notes of key </w:t>
            </w:r>
            <w:r w:rsidR="003B46C3">
              <w:rPr>
                <w:bCs/>
              </w:rPr>
              <w:t>takeaways</w:t>
            </w:r>
            <w:r>
              <w:rPr>
                <w:bCs/>
              </w:rPr>
              <w:t xml:space="preserve"> and record them in their</w:t>
            </w:r>
            <w:r w:rsidR="00F30158">
              <w:rPr>
                <w:bCs/>
              </w:rPr>
              <w:t xml:space="preserve"> notebook</w:t>
            </w:r>
            <w:r w:rsidR="00555810">
              <w:rPr>
                <w:bCs/>
              </w:rPr>
              <w:t>s</w:t>
            </w:r>
            <w:r w:rsidR="00F30158">
              <w:rPr>
                <w:bCs/>
              </w:rPr>
              <w:t xml:space="preserve">. </w:t>
            </w:r>
          </w:p>
        </w:tc>
        <w:tc>
          <w:tcPr>
            <w:tcW w:w="3120" w:type="dxa"/>
            <w:gridSpan w:val="2"/>
            <w:tcBorders>
              <w:top w:val="single" w:sz="4" w:space="0" w:color="auto"/>
              <w:bottom w:val="single" w:sz="4" w:space="0" w:color="auto"/>
            </w:tcBorders>
            <w:shd w:val="clear" w:color="auto" w:fill="auto"/>
          </w:tcPr>
          <w:p w14:paraId="11DD8AC3" w14:textId="2FA98A09" w:rsidR="000E54F2" w:rsidRDefault="00F809C8" w:rsidP="002C7073">
            <w:pPr>
              <w:pStyle w:val="Body"/>
              <w:spacing w:before="60" w:after="60"/>
              <w:rPr>
                <w:bCs/>
              </w:rPr>
            </w:pPr>
            <w:r w:rsidRPr="00DA20BB">
              <w:rPr>
                <w:noProof/>
                <w:sz w:val="24"/>
                <w:szCs w:val="24"/>
              </w:rPr>
              <w:lastRenderedPageBreak/>
              <w:drawing>
                <wp:anchor distT="0" distB="0" distL="114300" distR="114300" simplePos="0" relativeHeight="251666432" behindDoc="0" locked="0" layoutInCell="1" allowOverlap="1" wp14:anchorId="16214E5E" wp14:editId="2892BD8F">
                  <wp:simplePos x="0" y="0"/>
                  <wp:positionH relativeFrom="column">
                    <wp:posOffset>-1905</wp:posOffset>
                  </wp:positionH>
                  <wp:positionV relativeFrom="paragraph">
                    <wp:posOffset>62865</wp:posOffset>
                  </wp:positionV>
                  <wp:extent cx="266700" cy="266700"/>
                  <wp:effectExtent l="0" t="0" r="0" b="0"/>
                  <wp:wrapSquare wrapText="bothSides"/>
                  <wp:docPr id="1344763339" name="Graphic 134476333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0E54F2" w:rsidRPr="000E54F2">
              <w:rPr>
                <w:bCs/>
              </w:rPr>
              <w:t>After conducting their experiment</w:t>
            </w:r>
            <w:r w:rsidR="00555810">
              <w:rPr>
                <w:bCs/>
              </w:rPr>
              <w:t>,</w:t>
            </w:r>
            <w:r w:rsidR="000E54F2" w:rsidRPr="000E54F2">
              <w:rPr>
                <w:bCs/>
              </w:rPr>
              <w:t xml:space="preserve"> students review their data and draw conclusions based on their findings. Students create an artifact to share and present their findings to their peers. </w:t>
            </w:r>
          </w:p>
          <w:p w14:paraId="6D2FF5B5" w14:textId="2B92755C" w:rsidR="003B46C3" w:rsidRDefault="003B46C3" w:rsidP="002C7073">
            <w:pPr>
              <w:pStyle w:val="Body"/>
              <w:spacing w:before="60" w:after="60"/>
              <w:rPr>
                <w:bCs/>
              </w:rPr>
            </w:pPr>
            <w:r>
              <w:rPr>
                <w:bCs/>
              </w:rPr>
              <w:lastRenderedPageBreak/>
              <w:t>Students present their findings to peers, answering their questions</w:t>
            </w:r>
            <w:r w:rsidR="00555810">
              <w:rPr>
                <w:bCs/>
              </w:rPr>
              <w:t xml:space="preserve"> </w:t>
            </w:r>
            <w:r>
              <w:rPr>
                <w:bCs/>
              </w:rPr>
              <w:t>and sharing key takeaways from their experiment as related to the segment phenomenon. As other students are presenting</w:t>
            </w:r>
            <w:r w:rsidR="00555810">
              <w:rPr>
                <w:bCs/>
              </w:rPr>
              <w:t>,</w:t>
            </w:r>
            <w:r>
              <w:rPr>
                <w:bCs/>
              </w:rPr>
              <w:t xml:space="preserve"> students take notes and record key takeaways in their own notebook</w:t>
            </w:r>
            <w:r w:rsidR="00555810">
              <w:rPr>
                <w:bCs/>
              </w:rPr>
              <w:t>s</w:t>
            </w:r>
            <w:r>
              <w:rPr>
                <w:bCs/>
              </w:rPr>
              <w:t xml:space="preserve"> to use later.</w:t>
            </w:r>
          </w:p>
          <w:p w14:paraId="4D7E9F89" w14:textId="7B215299" w:rsidR="000E54F2" w:rsidRPr="000E54F2" w:rsidRDefault="003B46C3" w:rsidP="002C7073">
            <w:pPr>
              <w:pStyle w:val="Body"/>
              <w:spacing w:before="60" w:after="60"/>
              <w:rPr>
                <w:bCs/>
              </w:rPr>
            </w:pPr>
            <w:r>
              <w:rPr>
                <w:bCs/>
              </w:rPr>
              <w:t>After all students have presented</w:t>
            </w:r>
            <w:r w:rsidR="00555810">
              <w:rPr>
                <w:bCs/>
              </w:rPr>
              <w:t>,</w:t>
            </w:r>
            <w:r>
              <w:rPr>
                <w:bCs/>
              </w:rPr>
              <w:t xml:space="preserve"> student</w:t>
            </w:r>
            <w:r w:rsidR="00555810">
              <w:rPr>
                <w:bCs/>
              </w:rPr>
              <w:t>s</w:t>
            </w:r>
            <w:r>
              <w:rPr>
                <w:bCs/>
              </w:rPr>
              <w:t xml:space="preserve"> return to their multimodal explanatory model and make revisions and additions based on what they have learned about how light interacts with different objects in different ways. </w:t>
            </w:r>
          </w:p>
        </w:tc>
      </w:tr>
      <w:tr w:rsidR="009D1FAD" w14:paraId="2DBDA902" w14:textId="77777777" w:rsidTr="2DC123D8">
        <w:tc>
          <w:tcPr>
            <w:tcW w:w="3120" w:type="dxa"/>
            <w:tcBorders>
              <w:top w:val="single" w:sz="4" w:space="0" w:color="auto"/>
              <w:bottom w:val="single" w:sz="4" w:space="0" w:color="auto"/>
            </w:tcBorders>
            <w:shd w:val="clear" w:color="auto" w:fill="auto"/>
          </w:tcPr>
          <w:p w14:paraId="60098785" w14:textId="77777777" w:rsidR="009D1FAD" w:rsidRDefault="009D1FAD" w:rsidP="009D1FAD">
            <w:pPr>
              <w:pStyle w:val="Body"/>
              <w:spacing w:before="60" w:after="60"/>
              <w:rPr>
                <w:b/>
                <w:bCs/>
              </w:rPr>
            </w:pPr>
            <w:r>
              <w:rPr>
                <w:b/>
                <w:bCs/>
              </w:rPr>
              <w:lastRenderedPageBreak/>
              <w:t>Ela</w:t>
            </w:r>
            <w:r w:rsidRPr="79F8B0C3">
              <w:rPr>
                <w:b/>
                <w:bCs/>
              </w:rPr>
              <w:t>borate</w:t>
            </w:r>
          </w:p>
          <w:p w14:paraId="68A0D254" w14:textId="77777777" w:rsidR="009D1FAD" w:rsidRDefault="009D1FAD" w:rsidP="009D1FAD">
            <w:pPr>
              <w:pStyle w:val="Body"/>
              <w:spacing w:before="60" w:after="60"/>
              <w:ind w:left="165" w:hanging="165"/>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447872C9" w14:textId="7CB1D89F" w:rsidR="009D1FAD" w:rsidRDefault="009D1FAD" w:rsidP="009D1FAD">
            <w:pPr>
              <w:pStyle w:val="Body"/>
              <w:spacing w:before="60" w:after="60"/>
              <w:ind w:left="160" w:hanging="160"/>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120" w:type="dxa"/>
            <w:gridSpan w:val="2"/>
            <w:tcBorders>
              <w:top w:val="single" w:sz="4" w:space="0" w:color="auto"/>
              <w:bottom w:val="single" w:sz="4" w:space="0" w:color="auto"/>
            </w:tcBorders>
            <w:shd w:val="clear" w:color="auto" w:fill="auto"/>
          </w:tcPr>
          <w:p w14:paraId="5BD873B7" w14:textId="77777777" w:rsidR="009D1FAD" w:rsidRDefault="009D1FAD" w:rsidP="002C7073">
            <w:pPr>
              <w:pStyle w:val="Body"/>
              <w:spacing w:before="60" w:after="60"/>
              <w:rPr>
                <w:bCs/>
              </w:rPr>
            </w:pPr>
          </w:p>
        </w:tc>
        <w:tc>
          <w:tcPr>
            <w:tcW w:w="3120" w:type="dxa"/>
            <w:gridSpan w:val="2"/>
            <w:tcBorders>
              <w:top w:val="single" w:sz="4" w:space="0" w:color="auto"/>
              <w:bottom w:val="single" w:sz="4" w:space="0" w:color="auto"/>
            </w:tcBorders>
            <w:shd w:val="clear" w:color="auto" w:fill="auto"/>
          </w:tcPr>
          <w:p w14:paraId="19DC2680" w14:textId="77777777" w:rsidR="009D1FAD" w:rsidRPr="000E54F2" w:rsidRDefault="009D1FAD" w:rsidP="002C7073">
            <w:pPr>
              <w:pStyle w:val="Body"/>
              <w:spacing w:before="60" w:after="60"/>
              <w:rPr>
                <w:bCs/>
              </w:rPr>
            </w:pPr>
          </w:p>
        </w:tc>
      </w:tr>
      <w:tr w:rsidR="009D1FAD" w14:paraId="4225826B" w14:textId="77777777" w:rsidTr="2DC123D8">
        <w:tc>
          <w:tcPr>
            <w:tcW w:w="3120" w:type="dxa"/>
            <w:tcBorders>
              <w:top w:val="single" w:sz="4" w:space="0" w:color="auto"/>
              <w:bottom w:val="single" w:sz="4" w:space="0" w:color="auto"/>
            </w:tcBorders>
            <w:shd w:val="clear" w:color="auto" w:fill="auto"/>
          </w:tcPr>
          <w:p w14:paraId="0A18D8C4" w14:textId="77777777" w:rsidR="00753CD2" w:rsidRDefault="00753CD2" w:rsidP="00753CD2">
            <w:pPr>
              <w:pStyle w:val="Body"/>
              <w:spacing w:before="60" w:after="60"/>
              <w:rPr>
                <w:b/>
              </w:rPr>
            </w:pPr>
            <w:r>
              <w:rPr>
                <w:b/>
              </w:rPr>
              <w:t>Evaluate</w:t>
            </w:r>
          </w:p>
          <w:p w14:paraId="764081FC" w14:textId="77777777" w:rsidR="00753CD2" w:rsidRDefault="00753CD2" w:rsidP="00753CD2">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51F66707" w14:textId="23C795E3" w:rsidR="009D1FAD" w:rsidRDefault="00753CD2" w:rsidP="00753CD2">
            <w:pPr>
              <w:pStyle w:val="Body"/>
              <w:spacing w:before="60" w:after="60"/>
              <w:ind w:left="250" w:hanging="250"/>
              <w:rPr>
                <w:b/>
                <w:bCs/>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120" w:type="dxa"/>
            <w:gridSpan w:val="2"/>
            <w:tcBorders>
              <w:top w:val="single" w:sz="4" w:space="0" w:color="auto"/>
              <w:bottom w:val="single" w:sz="4" w:space="0" w:color="auto"/>
            </w:tcBorders>
            <w:shd w:val="clear" w:color="auto" w:fill="auto"/>
          </w:tcPr>
          <w:p w14:paraId="74DB690E" w14:textId="77777777" w:rsidR="009D1FAD" w:rsidRDefault="009D1FAD" w:rsidP="002C7073">
            <w:pPr>
              <w:pStyle w:val="Body"/>
              <w:spacing w:before="60" w:after="60"/>
              <w:rPr>
                <w:bCs/>
              </w:rPr>
            </w:pPr>
          </w:p>
        </w:tc>
        <w:tc>
          <w:tcPr>
            <w:tcW w:w="3120" w:type="dxa"/>
            <w:gridSpan w:val="2"/>
            <w:tcBorders>
              <w:top w:val="single" w:sz="4" w:space="0" w:color="auto"/>
              <w:bottom w:val="single" w:sz="4" w:space="0" w:color="auto"/>
            </w:tcBorders>
            <w:shd w:val="clear" w:color="auto" w:fill="auto"/>
          </w:tcPr>
          <w:p w14:paraId="205A4569" w14:textId="77777777" w:rsidR="009D1FAD" w:rsidRPr="000E54F2" w:rsidRDefault="009D1FAD" w:rsidP="002C7073">
            <w:pPr>
              <w:pStyle w:val="Body"/>
              <w:spacing w:before="60" w:after="60"/>
              <w:rPr>
                <w:bCs/>
              </w:rPr>
            </w:pPr>
          </w:p>
        </w:tc>
      </w:tr>
      <w:tr w:rsidR="000E54F2" w14:paraId="1F491F66" w14:textId="77777777" w:rsidTr="2DC123D8">
        <w:tc>
          <w:tcPr>
            <w:tcW w:w="9360" w:type="dxa"/>
            <w:gridSpan w:val="5"/>
            <w:tcBorders>
              <w:top w:val="single" w:sz="4" w:space="0" w:color="auto"/>
              <w:bottom w:val="single" w:sz="4" w:space="0" w:color="auto"/>
            </w:tcBorders>
          </w:tcPr>
          <w:p w14:paraId="37B8182A" w14:textId="6BC1DE56" w:rsidR="000E54F2" w:rsidRPr="000A1505" w:rsidRDefault="000E54F2" w:rsidP="002C7073">
            <w:pPr>
              <w:pStyle w:val="Body"/>
              <w:spacing w:before="60" w:after="60"/>
              <w:rPr>
                <w:b/>
              </w:rPr>
            </w:pPr>
            <w:r w:rsidRPr="000A1505">
              <w:rPr>
                <w:b/>
              </w:rPr>
              <w:t>Closing</w:t>
            </w:r>
          </w:p>
          <w:p w14:paraId="14E0E856" w14:textId="03E48DDE" w:rsidR="00DA78F6" w:rsidRDefault="00DA78F6" w:rsidP="002C7073">
            <w:pPr>
              <w:pStyle w:val="Body"/>
              <w:spacing w:before="60" w:after="60"/>
              <w:rPr>
                <w:bCs/>
              </w:rPr>
            </w:pPr>
            <w:r>
              <w:rPr>
                <w:bCs/>
              </w:rPr>
              <w:t xml:space="preserve">After </w:t>
            </w:r>
            <w:r w:rsidR="00035344">
              <w:rPr>
                <w:bCs/>
              </w:rPr>
              <w:t>all students</w:t>
            </w:r>
            <w:r>
              <w:rPr>
                <w:bCs/>
              </w:rPr>
              <w:t xml:space="preserve"> share their conclusions</w:t>
            </w:r>
            <w:r w:rsidR="00035344">
              <w:rPr>
                <w:bCs/>
              </w:rPr>
              <w:t>, the teacher</w:t>
            </w:r>
            <w:r>
              <w:rPr>
                <w:bCs/>
              </w:rPr>
              <w:t xml:space="preserve"> return</w:t>
            </w:r>
            <w:r w:rsidR="00035344">
              <w:rPr>
                <w:bCs/>
              </w:rPr>
              <w:t>s</w:t>
            </w:r>
            <w:r>
              <w:rPr>
                <w:bCs/>
              </w:rPr>
              <w:t xml:space="preserve"> to the list of key terms from the start of the lesson</w:t>
            </w:r>
            <w:r w:rsidR="00035344">
              <w:rPr>
                <w:bCs/>
              </w:rPr>
              <w:t>. The teacher</w:t>
            </w:r>
            <w:r>
              <w:rPr>
                <w:bCs/>
              </w:rPr>
              <w:t xml:space="preserve"> list</w:t>
            </w:r>
            <w:r w:rsidR="00035344">
              <w:rPr>
                <w:bCs/>
              </w:rPr>
              <w:t>s</w:t>
            </w:r>
            <w:r>
              <w:rPr>
                <w:bCs/>
              </w:rPr>
              <w:t xml:space="preserve"> each of the terms</w:t>
            </w:r>
            <w:r w:rsidR="00035344">
              <w:rPr>
                <w:bCs/>
              </w:rPr>
              <w:t>,</w:t>
            </w:r>
            <w:r>
              <w:rPr>
                <w:bCs/>
              </w:rPr>
              <w:t xml:space="preserve"> and </w:t>
            </w:r>
            <w:r w:rsidR="00035344">
              <w:rPr>
                <w:bCs/>
              </w:rPr>
              <w:t>the</w:t>
            </w:r>
            <w:r>
              <w:rPr>
                <w:bCs/>
              </w:rPr>
              <w:t xml:space="preserve"> class discuss</w:t>
            </w:r>
            <w:r w:rsidR="00035344">
              <w:rPr>
                <w:bCs/>
              </w:rPr>
              <w:t>es</w:t>
            </w:r>
            <w:r>
              <w:rPr>
                <w:bCs/>
              </w:rPr>
              <w:t xml:space="preserve"> what each means and create</w:t>
            </w:r>
            <w:r w:rsidR="00035344">
              <w:rPr>
                <w:bCs/>
              </w:rPr>
              <w:t>s</w:t>
            </w:r>
            <w:r>
              <w:rPr>
                <w:bCs/>
              </w:rPr>
              <w:t xml:space="preserve"> a class definition for each term that students can use in their phenomenon explanations.</w:t>
            </w:r>
          </w:p>
          <w:p w14:paraId="07C4ADB8" w14:textId="722331DF" w:rsidR="000E54F2" w:rsidRPr="00FC73F4" w:rsidRDefault="00DA78F6" w:rsidP="002C7073">
            <w:pPr>
              <w:pStyle w:val="Body"/>
              <w:spacing w:before="60" w:after="60"/>
              <w:rPr>
                <w:rFonts w:eastAsiaTheme="minorEastAsia" w:cstheme="minorBidi"/>
              </w:rPr>
            </w:pPr>
            <w:r>
              <w:rPr>
                <w:bCs/>
              </w:rPr>
              <w:t>Finally, students return to their multimodal explanatory model of the segment phenomenon (one-way mirror) and add information from the lesson to their explanation</w:t>
            </w:r>
            <w:r w:rsidR="00035344">
              <w:rPr>
                <w:bCs/>
              </w:rPr>
              <w:t>s</w:t>
            </w:r>
            <w:r>
              <w:rPr>
                <w:bCs/>
              </w:rPr>
              <w:t>.</w:t>
            </w:r>
          </w:p>
        </w:tc>
      </w:tr>
      <w:tr w:rsidR="00F809C8" w14:paraId="1D0E3C5D" w14:textId="77777777" w:rsidTr="2DC123D8">
        <w:tc>
          <w:tcPr>
            <w:tcW w:w="9360" w:type="dxa"/>
            <w:gridSpan w:val="5"/>
            <w:tcBorders>
              <w:top w:val="single" w:sz="4" w:space="0" w:color="auto"/>
            </w:tcBorders>
          </w:tcPr>
          <w:p w14:paraId="3B04D2E7" w14:textId="77777777" w:rsidR="00F809C8" w:rsidRDefault="00F809C8" w:rsidP="00F809C8">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431BC760" w14:textId="77777777" w:rsidR="00F809C8" w:rsidRDefault="00F809C8" w:rsidP="00F809C8">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ayout w:type="fixed"/>
              <w:tblLook w:val="04A0" w:firstRow="1" w:lastRow="0" w:firstColumn="1" w:lastColumn="0" w:noHBand="0" w:noVBand="1"/>
            </w:tblPr>
            <w:tblGrid>
              <w:gridCol w:w="726"/>
              <w:gridCol w:w="7692"/>
            </w:tblGrid>
            <w:tr w:rsidR="00F809C8" w14:paraId="17591399" w14:textId="77777777" w:rsidTr="002D0035">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1BBC9774" w14:textId="77777777" w:rsidR="00F809C8" w:rsidRPr="000B6D70" w:rsidRDefault="00F809C8" w:rsidP="003F5BB0">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3F90AD2F" wp14:editId="2C50CA81">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2D0AEDFF" w14:textId="77777777" w:rsidR="00F809C8" w:rsidRPr="000B6D70" w:rsidRDefault="00F809C8" w:rsidP="003F5BB0">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F809C8" w14:paraId="17D4DFC7" w14:textId="77777777" w:rsidTr="002D003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F51A4C1" w14:textId="77777777" w:rsidR="00F809C8" w:rsidRPr="000B6D70" w:rsidRDefault="00F809C8" w:rsidP="003F5BB0">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lastRenderedPageBreak/>
                    <w:drawing>
                      <wp:inline distT="0" distB="0" distL="0" distR="0" wp14:anchorId="327575F4" wp14:editId="5F3AE93B">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0A2A6798" w14:textId="77777777" w:rsidR="00F809C8" w:rsidRPr="000B6D70" w:rsidRDefault="00F809C8" w:rsidP="003F5BB0">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 xml:space="preserve">Multiple Means of Representation </w:t>
                  </w:r>
                </w:p>
              </w:tc>
            </w:tr>
            <w:tr w:rsidR="00F809C8" w14:paraId="45F2080F" w14:textId="77777777" w:rsidTr="002D0035">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C99998D" w14:textId="77777777" w:rsidR="00F809C8" w:rsidRPr="000B6D70" w:rsidRDefault="00F809C8" w:rsidP="003F5BB0">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7212633C" wp14:editId="4675D6BA">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0BA4A246" w14:textId="77777777" w:rsidR="00F809C8" w:rsidRPr="000B6D70" w:rsidRDefault="00F809C8" w:rsidP="003F5BB0">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 xml:space="preserve">Multiple Means of Action &amp; Expression </w:t>
                  </w:r>
                </w:p>
              </w:tc>
            </w:tr>
          </w:tbl>
          <w:p w14:paraId="00036389" w14:textId="712BFCDD" w:rsidR="00F809C8" w:rsidRPr="000A1505" w:rsidRDefault="00F809C8" w:rsidP="00F809C8">
            <w:pPr>
              <w:pStyle w:val="Body"/>
              <w:spacing w:before="60" w:after="240"/>
              <w:rPr>
                <w:b/>
              </w:rPr>
            </w:pPr>
            <w:r>
              <w:rPr>
                <w:shd w:val="clear" w:color="auto" w:fill="FFFFFF"/>
              </w:rPr>
              <w:t>By examining instruction and instructional materials through the lens of each of these principles, teachers can identify and thus reduce or remove barriers to diverse learners.</w:t>
            </w:r>
          </w:p>
        </w:tc>
      </w:tr>
      <w:tr w:rsidR="000E54F2" w14:paraId="0049FC5C" w14:textId="77777777" w:rsidTr="2DC123D8">
        <w:trPr>
          <w:trHeight w:val="5220"/>
        </w:trPr>
        <w:tc>
          <w:tcPr>
            <w:tcW w:w="9360" w:type="dxa"/>
            <w:gridSpan w:val="5"/>
            <w:tcBorders>
              <w:bottom w:val="single" w:sz="4" w:space="0" w:color="auto"/>
            </w:tcBorders>
          </w:tcPr>
          <w:tbl>
            <w:tblPr>
              <w:tblStyle w:val="TableGridLight"/>
              <w:tblW w:w="9134" w:type="dxa"/>
              <w:tblBorders>
                <w:bottom w:val="none" w:sz="0" w:space="0" w:color="auto"/>
              </w:tblBorders>
              <w:tblLayout w:type="fixed"/>
              <w:tblLook w:val="04A0" w:firstRow="1" w:lastRow="0" w:firstColumn="1" w:lastColumn="0" w:noHBand="0" w:noVBand="1"/>
            </w:tblPr>
            <w:tblGrid>
              <w:gridCol w:w="1921"/>
              <w:gridCol w:w="1013"/>
              <w:gridCol w:w="6200"/>
            </w:tblGrid>
            <w:tr w:rsidR="000E54F2" w14:paraId="68FF0C31" w14:textId="77777777" w:rsidTr="2DC123D8">
              <w:trPr>
                <w:trHeight w:val="260"/>
              </w:trPr>
              <w:tc>
                <w:tcPr>
                  <w:tcW w:w="1921" w:type="dxa"/>
                  <w:shd w:val="clear" w:color="auto" w:fill="F2F2F2" w:themeFill="background1" w:themeFillShade="F2"/>
                </w:tcPr>
                <w:p w14:paraId="773AD2DC" w14:textId="759D4B5D" w:rsidR="000E54F2" w:rsidRDefault="000E54F2" w:rsidP="00ED3D18">
                  <w:pPr>
                    <w:framePr w:hSpace="180" w:wrap="around" w:vAnchor="text" w:hAnchor="text" w:y="1"/>
                    <w:spacing w:before="60" w:after="60"/>
                    <w:suppressOverlap/>
                    <w:jc w:val="center"/>
                    <w:rPr>
                      <w:rFonts w:asciiTheme="minorHAnsi" w:eastAsia="Calibri" w:hAnsiTheme="minorHAnsi" w:cstheme="minorHAnsi"/>
                      <w:b/>
                    </w:rPr>
                  </w:pPr>
                  <w:r>
                    <w:rPr>
                      <w:shd w:val="clear" w:color="auto" w:fill="FFFFFF"/>
                    </w:rPr>
                    <w:lastRenderedPageBreak/>
                    <w:t xml:space="preserve"> </w:t>
                  </w: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0E54F2" w:rsidRDefault="000E54F2" w:rsidP="00ED3D18">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49BCBF2D" w14:textId="69FA684C" w:rsidR="000E54F2" w:rsidRDefault="000E54F2" w:rsidP="00ED3D18">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Example Differentiation Strategies &amp; Resources</w:t>
                  </w:r>
                </w:p>
              </w:tc>
            </w:tr>
            <w:tr w:rsidR="000E54F2" w14:paraId="2792C416" w14:textId="3CFF505B" w:rsidTr="2DC123D8">
              <w:trPr>
                <w:trHeight w:val="260"/>
              </w:trPr>
              <w:tc>
                <w:tcPr>
                  <w:tcW w:w="9134" w:type="dxa"/>
                  <w:gridSpan w:val="3"/>
                  <w:shd w:val="clear" w:color="auto" w:fill="F2F2F2" w:themeFill="background1" w:themeFillShade="F2"/>
                </w:tcPr>
                <w:p w14:paraId="29BA7CB7" w14:textId="79E2D8AA" w:rsidR="000E54F2" w:rsidRDefault="000E54F2" w:rsidP="00ED3D18">
                  <w:pPr>
                    <w:framePr w:hSpace="180" w:wrap="around" w:vAnchor="text" w:hAnchor="text" w:y="1"/>
                    <w:spacing w:before="60" w:after="60"/>
                    <w:suppressOverlap/>
                    <w:rPr>
                      <w:rFonts w:asciiTheme="minorHAnsi" w:eastAsia="Calibri" w:hAnsiTheme="minorHAnsi" w:cstheme="minorHAnsi"/>
                      <w:b/>
                    </w:rPr>
                  </w:pPr>
                  <w:r>
                    <w:rPr>
                      <w:rFonts w:asciiTheme="minorHAnsi" w:eastAsia="Calibri" w:hAnsiTheme="minorHAnsi" w:cstheme="minorHAnsi"/>
                      <w:b/>
                    </w:rPr>
                    <w:t>E</w:t>
                  </w:r>
                  <w:r w:rsidR="00E25E82">
                    <w:rPr>
                      <w:rFonts w:asciiTheme="minorHAnsi" w:eastAsia="Calibri" w:hAnsiTheme="minorHAnsi" w:cstheme="minorHAnsi"/>
                      <w:b/>
                    </w:rPr>
                    <w:t>xplore</w:t>
                  </w:r>
                </w:p>
              </w:tc>
            </w:tr>
            <w:tr w:rsidR="00E25E82" w14:paraId="557FE89B" w14:textId="06140060" w:rsidTr="2DC123D8">
              <w:trPr>
                <w:trHeight w:val="70"/>
              </w:trPr>
              <w:tc>
                <w:tcPr>
                  <w:tcW w:w="1921" w:type="dxa"/>
                </w:tcPr>
                <w:p w14:paraId="562F6867" w14:textId="6E0A6BD9" w:rsidR="00E25E82" w:rsidRPr="0076686E" w:rsidRDefault="00E25E82" w:rsidP="00ED3D18">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share examples of light interacting with matter and develop definitions for key vocabulary based on patterns in the examples.</w:t>
                  </w:r>
                </w:p>
              </w:tc>
              <w:tc>
                <w:tcPr>
                  <w:tcW w:w="1013" w:type="dxa"/>
                  <w:vAlign w:val="center"/>
                </w:tcPr>
                <w:p w14:paraId="6BC090CD" w14:textId="7CC71A3E" w:rsidR="00E25E82" w:rsidRPr="00124BC2" w:rsidRDefault="00AE3377" w:rsidP="00ED3D18">
                  <w:pPr>
                    <w:framePr w:hSpace="180" w:wrap="around" w:vAnchor="text" w:hAnchor="text" w:y="1"/>
                    <w:spacing w:before="60" w:after="60"/>
                    <w:suppressOverlap/>
                    <w:jc w:val="center"/>
                    <w:rPr>
                      <w:rFonts w:asciiTheme="minorHAnsi" w:eastAsia="Calibri" w:hAnsiTheme="minorHAnsi" w:cstheme="minorHAnsi"/>
                      <w:bCs/>
                    </w:rPr>
                  </w:pPr>
                  <w:r w:rsidRPr="00C03F2B">
                    <w:rPr>
                      <w:noProof/>
                      <w:shd w:val="clear" w:color="auto" w:fill="FFFFFF"/>
                    </w:rPr>
                    <w:drawing>
                      <wp:inline distT="0" distB="0" distL="0" distR="0" wp14:anchorId="7D46ACC3" wp14:editId="1B5EB8F1">
                        <wp:extent cx="266700" cy="266700"/>
                        <wp:effectExtent l="0" t="0" r="0" b="0"/>
                        <wp:docPr id="7"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6700" cy="266700"/>
                                </a:xfrm>
                                <a:prstGeom prst="rect">
                                  <a:avLst/>
                                </a:prstGeom>
                              </pic:spPr>
                            </pic:pic>
                          </a:graphicData>
                        </a:graphic>
                      </wp:inline>
                    </w:drawing>
                  </w:r>
                </w:p>
              </w:tc>
              <w:tc>
                <w:tcPr>
                  <w:tcW w:w="6200" w:type="dxa"/>
                </w:tcPr>
                <w:p w14:paraId="24B096E1" w14:textId="77777777" w:rsidR="006B3608" w:rsidRPr="0066019C" w:rsidRDefault="006B3608" w:rsidP="00ED3D18">
                  <w:pPr>
                    <w:pStyle w:val="ListParagraph"/>
                    <w:framePr w:hSpace="180" w:wrap="around" w:vAnchor="text" w:hAnchor="text" w:y="1"/>
                    <w:numPr>
                      <w:ilvl w:val="0"/>
                      <w:numId w:val="15"/>
                    </w:numPr>
                    <w:spacing w:before="60" w:after="60"/>
                    <w:suppressOverlap/>
                  </w:pPr>
                  <w:r w:rsidRPr="001A25A6">
                    <w:rPr>
                      <w:rFonts w:asciiTheme="minorHAnsi" w:hAnsiTheme="minorHAnsi" w:cstheme="minorHAnsi"/>
                    </w:rPr>
                    <w:t>Use flexible w</w:t>
                  </w:r>
                  <w:r>
                    <w:rPr>
                      <w:rFonts w:asciiTheme="minorHAnsi" w:hAnsiTheme="minorHAnsi" w:cstheme="minorHAnsi"/>
                    </w:rPr>
                    <w:t>ays to present information.</w:t>
                  </w:r>
                </w:p>
                <w:p w14:paraId="485F08A4" w14:textId="34B471B0" w:rsidR="00E25E82" w:rsidRPr="007C0A41" w:rsidRDefault="2DC123D8" w:rsidP="2DC123D8">
                  <w:pPr>
                    <w:pStyle w:val="ListParagraph"/>
                    <w:framePr w:hSpace="180" w:wrap="around" w:vAnchor="text" w:hAnchor="text" w:y="1"/>
                    <w:numPr>
                      <w:ilvl w:val="1"/>
                      <w:numId w:val="15"/>
                    </w:numPr>
                    <w:spacing w:before="60" w:after="60"/>
                    <w:ind w:left="720"/>
                    <w:contextualSpacing/>
                    <w:suppressOverlap/>
                    <w:rPr>
                      <w:rStyle w:val="CommentReference"/>
                      <w:rFonts w:eastAsia="Calibri" w:cs="Calibri"/>
                      <w:sz w:val="22"/>
                      <w:szCs w:val="22"/>
                    </w:rPr>
                  </w:pPr>
                  <w:r w:rsidRPr="2DC123D8">
                    <w:rPr>
                      <w:rFonts w:eastAsia="Calibri" w:cs="Calibri"/>
                    </w:rPr>
                    <w:t>Wait time between a question and a person’s reply varies across cultures. Therefore, during brainstorming activities (e.g.,</w:t>
                  </w:r>
                  <w:r w:rsidR="004A6961">
                    <w:rPr>
                      <w:rFonts w:eastAsia="Calibri" w:cs="Calibri"/>
                    </w:rPr>
                    <w:t xml:space="preserve"> </w:t>
                  </w:r>
                  <w:r w:rsidRPr="2DC123D8">
                    <w:rPr>
                      <w:rFonts w:eastAsia="Calibri" w:cs="Calibri"/>
                    </w:rPr>
                    <w:t xml:space="preserve">how does light interact with different materials?) or classroom discussions (e.g., creating definitions for vocabulary words that describe properties of light rays), be aware of this and ensure everyone has the opportunity to contribute. </w:t>
                  </w:r>
                </w:p>
              </w:tc>
            </w:tr>
            <w:tr w:rsidR="00F809C8" w14:paraId="76AF178C" w14:textId="0FA2BB5E" w:rsidTr="2DC123D8">
              <w:trPr>
                <w:trHeight w:val="375"/>
              </w:trPr>
              <w:tc>
                <w:tcPr>
                  <w:tcW w:w="1921" w:type="dxa"/>
                  <w:vMerge w:val="restart"/>
                </w:tcPr>
                <w:p w14:paraId="2E297A9F" w14:textId="340EDF12" w:rsidR="00F809C8" w:rsidRDefault="00F809C8" w:rsidP="00ED3D18">
                  <w:pPr>
                    <w:framePr w:hSpace="180" w:wrap="around" w:vAnchor="text" w:hAnchor="text" w:y="1"/>
                    <w:spacing w:before="60" w:after="60"/>
                    <w:suppressOverlap/>
                    <w:rPr>
                      <w:rFonts w:asciiTheme="minorHAnsi" w:eastAsia="Calibri" w:hAnsiTheme="minorHAnsi" w:cstheme="minorHAnsi"/>
                      <w:b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explore activities in stations that provide opportunities to witness and experiment with some of the ways that light interacts with objects.</w:t>
                  </w:r>
                </w:p>
              </w:tc>
              <w:tc>
                <w:tcPr>
                  <w:tcW w:w="1013" w:type="dxa"/>
                  <w:vAlign w:val="center"/>
                </w:tcPr>
                <w:p w14:paraId="4B437A13" w14:textId="43BDD98A" w:rsidR="00F809C8" w:rsidRPr="005D0A81" w:rsidRDefault="00F809C8" w:rsidP="00ED3D18">
                  <w:pPr>
                    <w:pStyle w:val="edCount"/>
                    <w:framePr w:hSpace="180" w:wrap="around" w:vAnchor="text" w:hAnchor="text" w:y="1"/>
                    <w:suppressOverlap/>
                    <w:jc w:val="center"/>
                  </w:pPr>
                  <w:r w:rsidRPr="000E4D0A">
                    <w:rPr>
                      <w:shd w:val="clear" w:color="auto" w:fill="FFFFFF"/>
                    </w:rPr>
                    <w:drawing>
                      <wp:inline distT="0" distB="0" distL="0" distR="0" wp14:anchorId="67F8A369" wp14:editId="48A1D11B">
                        <wp:extent cx="257175" cy="257175"/>
                        <wp:effectExtent l="0" t="0" r="9525" b="9525"/>
                        <wp:docPr id="586388143" name="Graphic 58638814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57175" cy="257175"/>
                                </a:xfrm>
                                <a:prstGeom prst="rect">
                                  <a:avLst/>
                                </a:prstGeom>
                              </pic:spPr>
                            </pic:pic>
                          </a:graphicData>
                        </a:graphic>
                      </wp:inline>
                    </w:drawing>
                  </w:r>
                </w:p>
              </w:tc>
              <w:tc>
                <w:tcPr>
                  <w:tcW w:w="6200" w:type="dxa"/>
                </w:tcPr>
                <w:p w14:paraId="3786BC03" w14:textId="77777777" w:rsidR="00F809C8" w:rsidRPr="00842D76" w:rsidRDefault="00F809C8" w:rsidP="00ED3D18">
                  <w:pPr>
                    <w:pStyle w:val="edCount"/>
                    <w:framePr w:hSpace="180" w:wrap="around" w:vAnchor="text" w:hAnchor="text" w:y="1"/>
                    <w:numPr>
                      <w:ilvl w:val="0"/>
                      <w:numId w:val="15"/>
                    </w:numPr>
                    <w:suppressOverlap/>
                  </w:pPr>
                  <w:r>
                    <w:rPr>
                      <w:rFonts w:eastAsia="Calibri" w:cs="Calibri"/>
                    </w:rPr>
                    <w:t>Encourage collaboration with partners and in groups.</w:t>
                  </w:r>
                </w:p>
                <w:p w14:paraId="46E7A212" w14:textId="77777777" w:rsidR="00F809C8" w:rsidRPr="000A2E7A" w:rsidRDefault="00F809C8" w:rsidP="00ED3D18">
                  <w:pPr>
                    <w:pStyle w:val="ListParagraph"/>
                    <w:framePr w:hSpace="180" w:wrap="around" w:vAnchor="text" w:hAnchor="text" w:y="1"/>
                    <w:numPr>
                      <w:ilvl w:val="1"/>
                      <w:numId w:val="15"/>
                    </w:numPr>
                    <w:spacing w:before="60" w:after="60"/>
                    <w:ind w:left="720"/>
                    <w:contextualSpacing/>
                    <w:suppressOverlap/>
                    <w:outlineLvl w:val="9"/>
                    <w:rPr>
                      <w:rFonts w:eastAsia="Calibri" w:cs="Calibri"/>
                    </w:rPr>
                  </w:pPr>
                  <w:r w:rsidRPr="000A2E7A">
                    <w:rPr>
                      <w:rFonts w:eastAsia="Calibri" w:cs="Calibri"/>
                    </w:rPr>
                    <w:t>Be clear about the purpose and expectations of cooperative group activities (e.g., the task, student roles, expectation of contribution, freedom to share information within and across groups, cooperative and not competitive, etc.).</w:t>
                  </w:r>
                </w:p>
                <w:p w14:paraId="3F41645B" w14:textId="5F8F5937" w:rsidR="00F809C8" w:rsidRPr="00B17345" w:rsidRDefault="00F809C8" w:rsidP="00ED3D18">
                  <w:pPr>
                    <w:pStyle w:val="ListParagraph"/>
                    <w:framePr w:hSpace="180" w:wrap="around" w:vAnchor="text" w:hAnchor="text" w:y="1"/>
                    <w:numPr>
                      <w:ilvl w:val="1"/>
                      <w:numId w:val="15"/>
                    </w:numPr>
                    <w:spacing w:before="60" w:after="60"/>
                    <w:ind w:left="720"/>
                    <w:contextualSpacing/>
                    <w:suppressOverlap/>
                    <w:outlineLvl w:val="9"/>
                    <w:rPr>
                      <w:rFonts w:asciiTheme="minorHAnsi" w:eastAsia="Calibri" w:hAnsiTheme="minorHAnsi" w:cstheme="minorHAnsi"/>
                    </w:rPr>
                  </w:pPr>
                  <w:r w:rsidRPr="003A51E0">
                    <w:rPr>
                      <w:rFonts w:asciiTheme="minorHAnsi" w:hAnsiTheme="minorHAnsi" w:cstheme="minorHAnsi"/>
                    </w:rPr>
                    <w:t xml:space="preserve">Be intentional </w:t>
                  </w:r>
                  <w:r>
                    <w:rPr>
                      <w:rFonts w:asciiTheme="minorHAnsi" w:hAnsiTheme="minorHAnsi" w:cstheme="minorHAnsi"/>
                    </w:rPr>
                    <w:t>about</w:t>
                  </w:r>
                  <w:r w:rsidRPr="003A51E0">
                    <w:rPr>
                      <w:rFonts w:asciiTheme="minorHAnsi" w:hAnsiTheme="minorHAnsi" w:cstheme="minorHAnsi"/>
                    </w:rPr>
                    <w:t xml:space="preserve"> how groups are formed so that they include a variety of students (e.g., race, national origin, socioeconomic status, disability, etc.)</w:t>
                  </w:r>
                  <w:r>
                    <w:rPr>
                      <w:rFonts w:asciiTheme="minorHAnsi" w:hAnsiTheme="minorHAnsi" w:cstheme="minorHAnsi"/>
                    </w:rPr>
                    <w:t>.</w:t>
                  </w:r>
                </w:p>
                <w:p w14:paraId="70FAC416" w14:textId="6EB46E14" w:rsidR="00F809C8" w:rsidRPr="00092404" w:rsidRDefault="00F809C8" w:rsidP="00ED3D18">
                  <w:pPr>
                    <w:pStyle w:val="ListParagraph"/>
                    <w:framePr w:hSpace="180" w:wrap="around" w:vAnchor="text" w:hAnchor="text" w:y="1"/>
                    <w:numPr>
                      <w:ilvl w:val="1"/>
                      <w:numId w:val="15"/>
                    </w:numPr>
                    <w:spacing w:before="60" w:after="60"/>
                    <w:ind w:left="720"/>
                    <w:contextualSpacing/>
                    <w:suppressOverlap/>
                    <w:rPr>
                      <w:rFonts w:eastAsia="Calibri" w:cs="Calibri"/>
                    </w:rPr>
                  </w:pPr>
                  <w:r w:rsidRPr="008031EF">
                    <w:rPr>
                      <w:rFonts w:eastAsia="Calibri"/>
                    </w:rPr>
                    <w:t xml:space="preserve">Ensure everyone has </w:t>
                  </w:r>
                  <w:r>
                    <w:rPr>
                      <w:rFonts w:eastAsia="Calibri"/>
                    </w:rPr>
                    <w:t>the</w:t>
                  </w:r>
                  <w:r w:rsidRPr="008031EF">
                    <w:rPr>
                      <w:rFonts w:eastAsia="Calibri"/>
                    </w:rPr>
                    <w:t xml:space="preserve"> means to contribute. For some this might be to assign a role that matches their strengths, for some</w:t>
                  </w:r>
                  <w:r>
                    <w:rPr>
                      <w:rFonts w:eastAsia="Calibri"/>
                    </w:rPr>
                    <w:t>,</w:t>
                  </w:r>
                  <w:r w:rsidRPr="008031EF">
                    <w:rPr>
                      <w:rFonts w:eastAsia="Calibri"/>
                    </w:rPr>
                    <w:t xml:space="preserve"> it might be to provide needed vocabulary on their </w:t>
                  </w:r>
                  <w:hyperlink r:id="rId26" w:history="1">
                    <w:r w:rsidRPr="008031EF">
                      <w:rPr>
                        <w:rFonts w:eastAsia="Calibri"/>
                        <w:color w:val="0563C1"/>
                        <w:u w:val="single"/>
                      </w:rPr>
                      <w:t>AAC</w:t>
                    </w:r>
                  </w:hyperlink>
                  <w:r w:rsidRPr="008031EF">
                    <w:rPr>
                      <w:rFonts w:eastAsia="Calibri"/>
                    </w:rPr>
                    <w:t xml:space="preserve"> system, and for some, it might be to reduce the size of the group and allow options for seating (e.g., exercise ball).</w:t>
                  </w:r>
                </w:p>
              </w:tc>
            </w:tr>
            <w:tr w:rsidR="00F809C8" w14:paraId="68F254F8" w14:textId="77777777" w:rsidTr="2DC123D8">
              <w:trPr>
                <w:trHeight w:val="375"/>
              </w:trPr>
              <w:tc>
                <w:tcPr>
                  <w:tcW w:w="1921" w:type="dxa"/>
                  <w:vMerge/>
                </w:tcPr>
                <w:p w14:paraId="39359A93" w14:textId="77777777" w:rsidR="00F809C8" w:rsidRPr="00827678" w:rsidRDefault="00F809C8" w:rsidP="00ED3D18">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5877CD79" w14:textId="4CBA8801" w:rsidR="00F809C8" w:rsidRPr="00C03F2B" w:rsidRDefault="00F809C8" w:rsidP="00ED3D18">
                  <w:pPr>
                    <w:pStyle w:val="edCount"/>
                    <w:framePr w:hSpace="180" w:wrap="around" w:vAnchor="text" w:hAnchor="text" w:y="1"/>
                    <w:suppressOverlap/>
                    <w:jc w:val="center"/>
                    <w:rPr>
                      <w:shd w:val="clear" w:color="auto" w:fill="FFFFFF"/>
                    </w:rPr>
                  </w:pPr>
                  <w:r w:rsidRPr="00C03F2B">
                    <w:rPr>
                      <w:shd w:val="clear" w:color="auto" w:fill="FFFFFF"/>
                    </w:rPr>
                    <w:drawing>
                      <wp:inline distT="0" distB="0" distL="0" distR="0" wp14:anchorId="2B0074DE" wp14:editId="4B902EB5">
                        <wp:extent cx="266700" cy="266700"/>
                        <wp:effectExtent l="0" t="0" r="0" b="0"/>
                        <wp:docPr id="1825981792" name="Graphic 1825981792"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6700" cy="266700"/>
                                </a:xfrm>
                                <a:prstGeom prst="rect">
                                  <a:avLst/>
                                </a:prstGeom>
                              </pic:spPr>
                            </pic:pic>
                          </a:graphicData>
                        </a:graphic>
                      </wp:inline>
                    </w:drawing>
                  </w:r>
                </w:p>
              </w:tc>
              <w:tc>
                <w:tcPr>
                  <w:tcW w:w="6200" w:type="dxa"/>
                </w:tcPr>
                <w:p w14:paraId="3A143279" w14:textId="77777777" w:rsidR="00F809C8" w:rsidRDefault="00F809C8" w:rsidP="00ED3D18">
                  <w:pPr>
                    <w:pStyle w:val="ListParagraph"/>
                    <w:framePr w:hSpace="180" w:wrap="around" w:vAnchor="text" w:hAnchor="text" w:y="1"/>
                    <w:numPr>
                      <w:ilvl w:val="0"/>
                      <w:numId w:val="15"/>
                    </w:numPr>
                    <w:spacing w:before="60" w:after="60"/>
                    <w:suppressOverlap/>
                    <w:rPr>
                      <w:rFonts w:asciiTheme="minorHAnsi" w:hAnsiTheme="minorHAnsi" w:cstheme="minorHAnsi"/>
                    </w:rPr>
                  </w:pPr>
                  <w:r w:rsidRPr="001A25A6">
                    <w:rPr>
                      <w:rFonts w:asciiTheme="minorHAnsi" w:hAnsiTheme="minorHAnsi" w:cstheme="minorHAnsi"/>
                    </w:rPr>
                    <w:t>Use flexible w</w:t>
                  </w:r>
                  <w:r>
                    <w:rPr>
                      <w:rFonts w:asciiTheme="minorHAnsi" w:hAnsiTheme="minorHAnsi" w:cstheme="minorHAnsi"/>
                    </w:rPr>
                    <w:t>ays to present information.</w:t>
                  </w:r>
                </w:p>
                <w:p w14:paraId="33E12FD6" w14:textId="77777777" w:rsidR="00F809C8" w:rsidRPr="00933BDD" w:rsidRDefault="00F809C8" w:rsidP="00ED3D18">
                  <w:pPr>
                    <w:pStyle w:val="ListParagraph"/>
                    <w:framePr w:hSpace="180" w:wrap="around" w:vAnchor="text" w:hAnchor="text" w:y="1"/>
                    <w:numPr>
                      <w:ilvl w:val="1"/>
                      <w:numId w:val="15"/>
                    </w:numPr>
                    <w:spacing w:before="60" w:after="60"/>
                    <w:ind w:left="720"/>
                    <w:contextualSpacing/>
                    <w:suppressOverlap/>
                    <w:outlineLvl w:val="9"/>
                    <w:rPr>
                      <w:rFonts w:eastAsia="Calibri" w:cs="Calibri"/>
                    </w:rPr>
                  </w:pPr>
                  <w:r>
                    <w:rPr>
                      <w:rFonts w:eastAsia="Calibri"/>
                    </w:rPr>
                    <w:t>Tactually enhance materials.</w:t>
                  </w:r>
                </w:p>
                <w:p w14:paraId="07126D28" w14:textId="04D66D72" w:rsidR="00F809C8" w:rsidRPr="001A25A6" w:rsidRDefault="00F809C8" w:rsidP="00ED3D18">
                  <w:pPr>
                    <w:pStyle w:val="ListParagraph"/>
                    <w:framePr w:hSpace="180" w:wrap="around" w:vAnchor="text" w:hAnchor="text" w:y="1"/>
                    <w:numPr>
                      <w:ilvl w:val="0"/>
                      <w:numId w:val="15"/>
                    </w:numPr>
                    <w:spacing w:before="60" w:after="60"/>
                    <w:suppressOverlap/>
                    <w:rPr>
                      <w:rFonts w:asciiTheme="minorHAnsi" w:hAnsiTheme="minorHAnsi" w:cstheme="minorHAnsi"/>
                    </w:rPr>
                  </w:pPr>
                  <w:r w:rsidRPr="00EE669A">
                    <w:rPr>
                      <w:rFonts w:eastAsia="Calibri" w:cs="Calibri"/>
                    </w:rPr>
                    <w:t xml:space="preserve">Describe light to students who are blind or have a visual impairment (e.g., </w:t>
                  </w:r>
                  <w:r>
                    <w:rPr>
                      <w:rFonts w:eastAsia="Calibri" w:cs="Calibri"/>
                    </w:rPr>
                    <w:t>There is a glass half-filled with water. We have a pencil that is straight. When we put the pencil in the water, it looks like it bends in the water.) and provide a tactile example when feasible (e.g., a raised line outline of glass, the water line, and the pencil in the water).</w:t>
                  </w:r>
                </w:p>
              </w:tc>
            </w:tr>
            <w:tr w:rsidR="00E25E82" w14:paraId="5E350823" w14:textId="0FCEA59F" w:rsidTr="2DC123D8">
              <w:trPr>
                <w:trHeight w:val="1691"/>
              </w:trPr>
              <w:tc>
                <w:tcPr>
                  <w:tcW w:w="1921" w:type="dxa"/>
                </w:tcPr>
                <w:p w14:paraId="1C6C74B7" w14:textId="60C40FCE" w:rsidR="00E25E82" w:rsidRPr="00C96923" w:rsidRDefault="00E25E82" w:rsidP="00ED3D18">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lastRenderedPageBreak/>
                    <w:t xml:space="preserve">Students </w:t>
                  </w:r>
                  <w:r>
                    <w:rPr>
                      <w:rFonts w:asciiTheme="minorHAnsi" w:eastAsia="Calibri" w:hAnsiTheme="minorHAnsi" w:cstheme="minorHAnsi"/>
                      <w:bCs/>
                      <w:i/>
                      <w:iCs/>
                    </w:rPr>
                    <w:t>design and conduct an experiment on one of the ways that light interacts with objects.</w:t>
                  </w:r>
                </w:p>
              </w:tc>
              <w:tc>
                <w:tcPr>
                  <w:tcW w:w="1013" w:type="dxa"/>
                  <w:vAlign w:val="center"/>
                </w:tcPr>
                <w:p w14:paraId="07C65199" w14:textId="5899E886" w:rsidR="00E25E82" w:rsidRPr="001214EC" w:rsidRDefault="00596A11" w:rsidP="00ED3D18">
                  <w:pPr>
                    <w:pStyle w:val="edCount"/>
                    <w:framePr w:hSpace="180" w:wrap="around" w:vAnchor="text" w:hAnchor="text" w:y="1"/>
                    <w:suppressOverlap/>
                    <w:jc w:val="center"/>
                  </w:pPr>
                  <w:r w:rsidRPr="00F50FA7">
                    <w:rPr>
                      <w:shd w:val="clear" w:color="auto" w:fill="FFFFFF"/>
                    </w:rPr>
                    <w:drawing>
                      <wp:inline distT="0" distB="0" distL="0" distR="0" wp14:anchorId="237A4668" wp14:editId="24EBC293">
                        <wp:extent cx="323850" cy="323850"/>
                        <wp:effectExtent l="0" t="0" r="0" b="0"/>
                        <wp:docPr id="792218865" name="Graphic 79221886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3850" cy="323850"/>
                                </a:xfrm>
                                <a:prstGeom prst="rect">
                                  <a:avLst/>
                                </a:prstGeom>
                              </pic:spPr>
                            </pic:pic>
                          </a:graphicData>
                        </a:graphic>
                      </wp:inline>
                    </w:drawing>
                  </w:r>
                </w:p>
              </w:tc>
              <w:tc>
                <w:tcPr>
                  <w:tcW w:w="6200" w:type="dxa"/>
                </w:tcPr>
                <w:p w14:paraId="7CE9F873" w14:textId="77777777" w:rsidR="00563589" w:rsidRDefault="00563589" w:rsidP="00ED3D18">
                  <w:pPr>
                    <w:pStyle w:val="edCount"/>
                    <w:framePr w:hSpace="180" w:wrap="around" w:vAnchor="text" w:hAnchor="text" w:y="1"/>
                    <w:numPr>
                      <w:ilvl w:val="0"/>
                      <w:numId w:val="15"/>
                    </w:numPr>
                    <w:suppressOverlap/>
                    <w:rPr>
                      <w:rFonts w:eastAsia="Calibri" w:cs="Calibri"/>
                    </w:rPr>
                  </w:pPr>
                  <w:r>
                    <w:rPr>
                      <w:rFonts w:eastAsia="Calibri" w:cs="Calibri"/>
                    </w:rPr>
                    <w:t>Support planning and strategy skills.</w:t>
                  </w:r>
                </w:p>
                <w:p w14:paraId="36ED3D5A" w14:textId="707A1859" w:rsidR="00563589" w:rsidRPr="003B3400" w:rsidRDefault="00563589" w:rsidP="00ED3D18">
                  <w:pPr>
                    <w:pStyle w:val="ListParagraph"/>
                    <w:framePr w:hSpace="180" w:wrap="around" w:vAnchor="text" w:hAnchor="text" w:y="1"/>
                    <w:numPr>
                      <w:ilvl w:val="1"/>
                      <w:numId w:val="15"/>
                    </w:numPr>
                    <w:spacing w:before="60" w:after="60"/>
                    <w:ind w:left="720"/>
                    <w:contextualSpacing/>
                    <w:suppressOverlap/>
                    <w:outlineLvl w:val="9"/>
                    <w:rPr>
                      <w:rFonts w:eastAsia="Calibri" w:cs="Calibri"/>
                    </w:rPr>
                  </w:pPr>
                  <w:r w:rsidRPr="003B3400">
                    <w:rPr>
                      <w:rFonts w:eastAsia="Calibri" w:cs="Calibri"/>
                    </w:rPr>
                    <w:t xml:space="preserve">Include prompts to check their thinking and strategy </w:t>
                  </w:r>
                  <w:r w:rsidR="00C75CC5">
                    <w:rPr>
                      <w:rFonts w:eastAsia="Calibri" w:cs="Calibri"/>
                    </w:rPr>
                    <w:t>for</w:t>
                  </w:r>
                  <w:r w:rsidRPr="003B3400">
                    <w:rPr>
                      <w:rFonts w:eastAsia="Calibri" w:cs="Calibri"/>
                    </w:rPr>
                    <w:t xml:space="preserve"> solving a task. </w:t>
                  </w:r>
                </w:p>
                <w:p w14:paraId="05B48AD3" w14:textId="7E65A722" w:rsidR="00E25E82" w:rsidRPr="007C0A41" w:rsidRDefault="00563589" w:rsidP="00ED3D18">
                  <w:pPr>
                    <w:pStyle w:val="ListParagraph"/>
                    <w:framePr w:hSpace="180" w:wrap="around" w:vAnchor="text" w:hAnchor="text" w:y="1"/>
                    <w:numPr>
                      <w:ilvl w:val="1"/>
                      <w:numId w:val="15"/>
                    </w:numPr>
                    <w:spacing w:before="60" w:after="60"/>
                    <w:ind w:left="720"/>
                    <w:contextualSpacing/>
                    <w:suppressOverlap/>
                    <w:outlineLvl w:val="9"/>
                    <w:rPr>
                      <w:rFonts w:eastAsia="Calibri" w:cs="Calibri"/>
                    </w:rPr>
                  </w:pPr>
                  <w:r w:rsidRPr="003B3400">
                    <w:rPr>
                      <w:rFonts w:eastAsia="Calibri" w:cs="Calibri"/>
                    </w:rPr>
                    <w:t xml:space="preserve">Check in with students to see if they </w:t>
                  </w:r>
                  <w:r>
                    <w:rPr>
                      <w:rFonts w:eastAsia="Calibri" w:cs="Calibri"/>
                    </w:rPr>
                    <w:t>understand</w:t>
                  </w:r>
                  <w:r w:rsidRPr="003B3400">
                    <w:rPr>
                      <w:rFonts w:eastAsia="Calibri" w:cs="Calibri"/>
                    </w:rPr>
                    <w:t xml:space="preserve"> the task and if they need support to understand a concept.</w:t>
                  </w:r>
                </w:p>
              </w:tc>
            </w:tr>
            <w:tr w:rsidR="00437E68" w14:paraId="0E570436" w14:textId="77777777" w:rsidTr="2DC123D8">
              <w:trPr>
                <w:trHeight w:val="389"/>
              </w:trPr>
              <w:tc>
                <w:tcPr>
                  <w:tcW w:w="9134" w:type="dxa"/>
                  <w:gridSpan w:val="3"/>
                  <w:shd w:val="clear" w:color="auto" w:fill="F2F2F2" w:themeFill="background1" w:themeFillShade="F2"/>
                </w:tcPr>
                <w:p w14:paraId="31E737DE" w14:textId="10B5AFA3" w:rsidR="00437E68" w:rsidRPr="00437E68" w:rsidRDefault="00437E68" w:rsidP="00ED3D18">
                  <w:pPr>
                    <w:framePr w:hSpace="180" w:wrap="around" w:vAnchor="text" w:hAnchor="text" w:y="1"/>
                    <w:spacing w:before="60" w:after="60"/>
                    <w:contextualSpacing/>
                    <w:suppressOverlap/>
                    <w:rPr>
                      <w:rFonts w:asciiTheme="majorHAnsi" w:hAnsiTheme="majorHAnsi" w:cstheme="majorHAnsi"/>
                    </w:rPr>
                  </w:pPr>
                  <w:r w:rsidRPr="00437E68">
                    <w:rPr>
                      <w:rFonts w:asciiTheme="minorHAnsi" w:eastAsia="Calibri" w:hAnsiTheme="minorHAnsi" w:cstheme="minorHAnsi"/>
                      <w:b/>
                    </w:rPr>
                    <w:t>Expl</w:t>
                  </w:r>
                  <w:r>
                    <w:rPr>
                      <w:rFonts w:asciiTheme="minorHAnsi" w:eastAsia="Calibri" w:hAnsiTheme="minorHAnsi" w:cstheme="minorHAnsi"/>
                      <w:b/>
                    </w:rPr>
                    <w:t>ain</w:t>
                  </w:r>
                </w:p>
              </w:tc>
            </w:tr>
            <w:tr w:rsidR="00E54FA5" w14:paraId="34F0623B" w14:textId="242939DC" w:rsidTr="2DC123D8">
              <w:trPr>
                <w:trHeight w:val="389"/>
              </w:trPr>
              <w:tc>
                <w:tcPr>
                  <w:tcW w:w="1921" w:type="dxa"/>
                  <w:tcBorders>
                    <w:bottom w:val="single" w:sz="4" w:space="0" w:color="BFBFBF" w:themeColor="background1" w:themeShade="BF"/>
                  </w:tcBorders>
                </w:tcPr>
                <w:p w14:paraId="2C8ADBEF" w14:textId="3284436E" w:rsidR="00E54FA5" w:rsidRPr="009333A2" w:rsidRDefault="00E54FA5" w:rsidP="00ED3D18">
                  <w:pPr>
                    <w:framePr w:hSpace="180" w:wrap="around" w:vAnchor="text" w:hAnchor="text" w:y="1"/>
                    <w:spacing w:before="60" w:after="60"/>
                    <w:suppressOverlap/>
                    <w:rPr>
                      <w:rFonts w:asciiTheme="minorHAnsi" w:eastAsia="Calibri" w:hAnsiTheme="minorHAnsi" w:cstheme="minorHAnsi"/>
                      <w:bCs/>
                      <w:i/>
                      <w:iCs/>
                    </w:rPr>
                  </w:pPr>
                  <w:r w:rsidRPr="007971CE">
                    <w:rPr>
                      <w:rFonts w:asciiTheme="minorHAnsi" w:eastAsia="Calibri" w:hAnsiTheme="minorHAnsi" w:cstheme="minorHAnsi"/>
                      <w:bCs/>
                      <w:i/>
                      <w:iCs/>
                    </w:rPr>
                    <w:t xml:space="preserve">Students </w:t>
                  </w:r>
                  <w:r>
                    <w:rPr>
                      <w:rFonts w:asciiTheme="minorHAnsi" w:eastAsia="Calibri" w:hAnsiTheme="minorHAnsi" w:cstheme="minorHAnsi"/>
                      <w:bCs/>
                      <w:i/>
                      <w:iCs/>
                    </w:rPr>
                    <w:t>analyze their experimental data and develop a conclusion based on the results.</w:t>
                  </w:r>
                </w:p>
              </w:tc>
              <w:tc>
                <w:tcPr>
                  <w:tcW w:w="1013" w:type="dxa"/>
                  <w:tcBorders>
                    <w:bottom w:val="single" w:sz="4" w:space="0" w:color="BFBFBF" w:themeColor="background1" w:themeShade="BF"/>
                  </w:tcBorders>
                  <w:vAlign w:val="center"/>
                </w:tcPr>
                <w:p w14:paraId="133009B0" w14:textId="4BDA2808" w:rsidR="00E54FA5" w:rsidRPr="001C37D2" w:rsidRDefault="001124DA" w:rsidP="00ED3D18">
                  <w:pPr>
                    <w:pStyle w:val="edCount"/>
                    <w:framePr w:hSpace="180" w:wrap="around" w:vAnchor="text" w:hAnchor="text" w:y="1"/>
                    <w:suppressOverlap/>
                    <w:jc w:val="center"/>
                  </w:pPr>
                  <w:r w:rsidRPr="00F50FA7">
                    <w:rPr>
                      <w:shd w:val="clear" w:color="auto" w:fill="FFFFFF"/>
                    </w:rPr>
                    <w:drawing>
                      <wp:inline distT="0" distB="0" distL="0" distR="0" wp14:anchorId="0B3EABAD" wp14:editId="7E4CCD7B">
                        <wp:extent cx="323850" cy="323850"/>
                        <wp:effectExtent l="0" t="0" r="0" b="0"/>
                        <wp:docPr id="947505432" name="Graphic 947505432"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23850" cy="323850"/>
                                </a:xfrm>
                                <a:prstGeom prst="rect">
                                  <a:avLst/>
                                </a:prstGeom>
                              </pic:spPr>
                            </pic:pic>
                          </a:graphicData>
                        </a:graphic>
                      </wp:inline>
                    </w:drawing>
                  </w:r>
                </w:p>
              </w:tc>
              <w:tc>
                <w:tcPr>
                  <w:tcW w:w="6200" w:type="dxa"/>
                  <w:tcBorders>
                    <w:bottom w:val="single" w:sz="4" w:space="0" w:color="BFBFBF" w:themeColor="background1" w:themeShade="BF"/>
                  </w:tcBorders>
                </w:tcPr>
                <w:p w14:paraId="360ED26E" w14:textId="77777777" w:rsidR="00427278" w:rsidRPr="0031501C" w:rsidRDefault="00427278" w:rsidP="00ED3D18">
                  <w:pPr>
                    <w:pStyle w:val="ListParagraph"/>
                    <w:framePr w:hSpace="180" w:wrap="around" w:vAnchor="text" w:hAnchor="text" w:y="1"/>
                    <w:numPr>
                      <w:ilvl w:val="0"/>
                      <w:numId w:val="24"/>
                    </w:numPr>
                    <w:spacing w:before="60" w:after="60"/>
                    <w:ind w:left="288" w:hanging="288"/>
                    <w:contextualSpacing/>
                    <w:suppressOverlap/>
                    <w:outlineLvl w:val="9"/>
                    <w:rPr>
                      <w:rFonts w:asciiTheme="minorHAnsi" w:eastAsia="Calibri" w:hAnsiTheme="minorHAnsi" w:cstheme="minorHAnsi"/>
                    </w:rPr>
                  </w:pPr>
                  <w:r w:rsidRPr="0031501C">
                    <w:rPr>
                      <w:rFonts w:asciiTheme="minorHAnsi" w:hAnsiTheme="minorHAnsi" w:cstheme="minorHAnsi"/>
                    </w:rPr>
                    <w:t>Vary the ways for students to respond to questions or a task.</w:t>
                  </w:r>
                </w:p>
                <w:p w14:paraId="5C9D7B4C" w14:textId="039B4440" w:rsidR="00E54FA5" w:rsidRPr="00B346C6" w:rsidRDefault="00427278" w:rsidP="00ED3D18">
                  <w:pPr>
                    <w:pStyle w:val="ListParagraph"/>
                    <w:framePr w:hSpace="180" w:wrap="around" w:vAnchor="text" w:hAnchor="text" w:y="1"/>
                    <w:numPr>
                      <w:ilvl w:val="1"/>
                      <w:numId w:val="24"/>
                    </w:numPr>
                    <w:spacing w:before="60" w:after="60"/>
                    <w:ind w:left="720"/>
                    <w:contextualSpacing/>
                    <w:suppressOverlap/>
                    <w:outlineLvl w:val="9"/>
                    <w:rPr>
                      <w:rFonts w:eastAsia="Calibri" w:cs="Calibri"/>
                    </w:rPr>
                  </w:pPr>
                  <w:r w:rsidRPr="00E54FA5">
                    <w:rPr>
                      <w:rFonts w:eastAsia="Calibri" w:cs="Calibri"/>
                    </w:rPr>
                    <w:t xml:space="preserve">Allow students to use their preferred mode of communication to respond to questions and present information (e.g., writing in </w:t>
                  </w:r>
                  <w:r w:rsidR="00C75CC5">
                    <w:rPr>
                      <w:rFonts w:eastAsia="Calibri" w:cs="Calibri"/>
                    </w:rPr>
                    <w:t xml:space="preserve">the </w:t>
                  </w:r>
                  <w:r w:rsidRPr="00E54FA5">
                    <w:rPr>
                      <w:rFonts w:eastAsia="Calibri" w:cs="Calibri"/>
                    </w:rPr>
                    <w:t xml:space="preserve">dominant language and then transcribing into </w:t>
                  </w:r>
                  <w:r w:rsidR="00C75CC5">
                    <w:rPr>
                      <w:rFonts w:eastAsia="Calibri" w:cs="Calibri"/>
                    </w:rPr>
                    <w:t xml:space="preserve">a </w:t>
                  </w:r>
                  <w:r w:rsidRPr="00E54FA5">
                    <w:rPr>
                      <w:rFonts w:eastAsia="Calibri" w:cs="Calibri"/>
                    </w:rPr>
                    <w:t xml:space="preserve">second language, </w:t>
                  </w:r>
                  <w:r w:rsidR="00C75CC5">
                    <w:rPr>
                      <w:rFonts w:eastAsia="Calibri" w:cs="Calibri"/>
                    </w:rPr>
                    <w:t>providing</w:t>
                  </w:r>
                  <w:r w:rsidRPr="00E54FA5">
                    <w:rPr>
                      <w:rFonts w:eastAsia="Calibri" w:cs="Calibri"/>
                    </w:rPr>
                    <w:t xml:space="preserve"> in writing, using </w:t>
                  </w:r>
                  <w:hyperlink r:id="rId27" w:anchor=":~:text=AAC%20means%20all%20of%20the,be%20used%20instead%20of%20speech." w:history="1">
                    <w:r w:rsidRPr="00E54FA5">
                      <w:rPr>
                        <w:rStyle w:val="Hyperlink"/>
                        <w:rFonts w:eastAsia="Calibri" w:cs="Calibri"/>
                      </w:rPr>
                      <w:t>AAC</w:t>
                    </w:r>
                  </w:hyperlink>
                  <w:r w:rsidRPr="00E54FA5">
                    <w:rPr>
                      <w:rFonts w:eastAsia="Calibri" w:cs="Calibri"/>
                    </w:rPr>
                    <w:t>, etc.).</w:t>
                  </w:r>
                </w:p>
              </w:tc>
            </w:tr>
            <w:tr w:rsidR="00E54FA5" w14:paraId="313B2D60" w14:textId="74A64662" w:rsidTr="2DC123D8">
              <w:trPr>
                <w:trHeight w:val="375"/>
              </w:trPr>
              <w:tc>
                <w:tcPr>
                  <w:tcW w:w="1921" w:type="dxa"/>
                  <w:tcBorders>
                    <w:bottom w:val="single" w:sz="4" w:space="0" w:color="BFBFBF" w:themeColor="background1" w:themeShade="BF"/>
                  </w:tcBorders>
                </w:tcPr>
                <w:p w14:paraId="074FD5E3" w14:textId="57719AF2" w:rsidR="00E54FA5" w:rsidRPr="001C37D2" w:rsidRDefault="00E54FA5" w:rsidP="00ED3D18">
                  <w:pPr>
                    <w:framePr w:hSpace="180" w:wrap="around" w:vAnchor="text" w:hAnchor="text" w:y="1"/>
                    <w:spacing w:before="60" w:after="60"/>
                    <w:suppressOverlap/>
                    <w:rPr>
                      <w:rFonts w:asciiTheme="minorHAnsi" w:eastAsia="Calibri" w:hAnsiTheme="minorHAnsi" w:cstheme="minorHAnsi"/>
                      <w:bCs/>
                      <w:i/>
                      <w:iCs/>
                    </w:rPr>
                  </w:pPr>
                  <w:r w:rsidRPr="007971CE">
                    <w:rPr>
                      <w:rFonts w:asciiTheme="minorHAnsi" w:eastAsia="Calibri" w:hAnsiTheme="minorHAnsi" w:cstheme="minorHAnsi"/>
                      <w:bCs/>
                      <w:i/>
                      <w:iCs/>
                    </w:rPr>
                    <w:t xml:space="preserve">Students </w:t>
                  </w:r>
                  <w:r>
                    <w:rPr>
                      <w:rFonts w:asciiTheme="minorHAnsi" w:eastAsia="Calibri" w:hAnsiTheme="minorHAnsi" w:cstheme="minorHAnsi"/>
                      <w:bCs/>
                      <w:i/>
                      <w:iCs/>
                    </w:rPr>
                    <w:t>share their conclusion and key takeaways with their class.</w:t>
                  </w:r>
                </w:p>
              </w:tc>
              <w:tc>
                <w:tcPr>
                  <w:tcW w:w="1013" w:type="dxa"/>
                  <w:tcBorders>
                    <w:bottom w:val="single" w:sz="4" w:space="0" w:color="BFBFBF" w:themeColor="background1" w:themeShade="BF"/>
                  </w:tcBorders>
                  <w:vAlign w:val="center"/>
                </w:tcPr>
                <w:p w14:paraId="02347362" w14:textId="39095392" w:rsidR="00E54FA5" w:rsidRPr="00140B45" w:rsidRDefault="00CE7197" w:rsidP="00ED3D18">
                  <w:pPr>
                    <w:pStyle w:val="edCount"/>
                    <w:framePr w:hSpace="180" w:wrap="around" w:vAnchor="text" w:hAnchor="text" w:y="1"/>
                    <w:suppressOverlap/>
                    <w:jc w:val="center"/>
                  </w:pPr>
                  <w:r w:rsidRPr="00C03F2B">
                    <w:rPr>
                      <w:shd w:val="clear" w:color="auto" w:fill="FFFFFF"/>
                    </w:rPr>
                    <w:drawing>
                      <wp:inline distT="0" distB="0" distL="0" distR="0" wp14:anchorId="35D7E879" wp14:editId="36FE3B08">
                        <wp:extent cx="266700" cy="266700"/>
                        <wp:effectExtent l="0" t="0" r="0" b="0"/>
                        <wp:docPr id="308355021" name="Graphic 308355021"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66700" cy="266700"/>
                                </a:xfrm>
                                <a:prstGeom prst="rect">
                                  <a:avLst/>
                                </a:prstGeom>
                              </pic:spPr>
                            </pic:pic>
                          </a:graphicData>
                        </a:graphic>
                      </wp:inline>
                    </w:drawing>
                  </w:r>
                </w:p>
              </w:tc>
              <w:tc>
                <w:tcPr>
                  <w:tcW w:w="6200" w:type="dxa"/>
                  <w:tcBorders>
                    <w:bottom w:val="single" w:sz="4" w:space="0" w:color="BFBFBF" w:themeColor="background1" w:themeShade="BF"/>
                  </w:tcBorders>
                </w:tcPr>
                <w:p w14:paraId="5D44D38D" w14:textId="77777777" w:rsidR="00AF4B4C" w:rsidRPr="00BA382F" w:rsidRDefault="00AF4B4C" w:rsidP="00ED3D18">
                  <w:pPr>
                    <w:pStyle w:val="edCount"/>
                    <w:framePr w:hSpace="180" w:wrap="around" w:vAnchor="text" w:hAnchor="text" w:y="1"/>
                    <w:numPr>
                      <w:ilvl w:val="0"/>
                      <w:numId w:val="15"/>
                    </w:numPr>
                    <w:suppressOverlap/>
                  </w:pPr>
                  <w:r>
                    <w:rPr>
                      <w:rFonts w:eastAsia="Calibri" w:cs="Calibri"/>
                    </w:rPr>
                    <w:t>Emphasize key information.</w:t>
                  </w:r>
                </w:p>
                <w:p w14:paraId="29E71171" w14:textId="530E8675" w:rsidR="00E54FA5" w:rsidRPr="00B346C6" w:rsidRDefault="00AF4B4C" w:rsidP="00ED3D18">
                  <w:pPr>
                    <w:pStyle w:val="edCount"/>
                    <w:framePr w:hSpace="180" w:wrap="around" w:vAnchor="text" w:hAnchor="text" w:y="1"/>
                    <w:numPr>
                      <w:ilvl w:val="1"/>
                      <w:numId w:val="15"/>
                    </w:numPr>
                    <w:ind w:left="720"/>
                    <w:suppressOverlap/>
                    <w:rPr>
                      <w:b/>
                      <w:bCs/>
                    </w:rPr>
                  </w:pPr>
                  <w:r w:rsidRPr="005B3832">
                    <w:t xml:space="preserve">Use graphic organizers, outlines, underline or highlight key information in print materials, etc. </w:t>
                  </w:r>
                </w:p>
              </w:tc>
            </w:tr>
          </w:tbl>
          <w:p w14:paraId="186F48D6" w14:textId="7EB00F73" w:rsidR="000E54F2" w:rsidRPr="00DF55E7" w:rsidRDefault="000E54F2" w:rsidP="002C7073">
            <w:pPr>
              <w:pStyle w:val="Body"/>
              <w:spacing w:before="60" w:after="60"/>
            </w:pPr>
          </w:p>
        </w:tc>
      </w:tr>
      <w:tr w:rsidR="000E54F2" w14:paraId="57171F11" w14:textId="77777777" w:rsidTr="2DC123D8">
        <w:tc>
          <w:tcPr>
            <w:tcW w:w="9360" w:type="dxa"/>
            <w:gridSpan w:val="5"/>
            <w:tcBorders>
              <w:top w:val="single" w:sz="4" w:space="0" w:color="auto"/>
              <w:bottom w:val="single" w:sz="4" w:space="0" w:color="auto"/>
            </w:tcBorders>
            <w:shd w:val="clear" w:color="auto" w:fill="D9D9D9" w:themeFill="background1" w:themeFillShade="D9"/>
          </w:tcPr>
          <w:p w14:paraId="57171F10" w14:textId="130DD324" w:rsidR="000E54F2" w:rsidRPr="00CA3511" w:rsidRDefault="000E54F2" w:rsidP="002C7073">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0E54F2" w14:paraId="57171F14" w14:textId="77777777" w:rsidTr="2DC123D8">
        <w:tc>
          <w:tcPr>
            <w:tcW w:w="9360" w:type="dxa"/>
            <w:gridSpan w:val="5"/>
            <w:tcBorders>
              <w:top w:val="single" w:sz="4" w:space="0" w:color="auto"/>
              <w:bottom w:val="single" w:sz="4" w:space="0" w:color="auto"/>
            </w:tcBorders>
          </w:tcPr>
          <w:p w14:paraId="2CF877B6" w14:textId="77777777" w:rsidR="00D41B16" w:rsidRPr="00D41B16" w:rsidRDefault="00FD04D0" w:rsidP="002C7073">
            <w:pPr>
              <w:pStyle w:val="Body"/>
              <w:numPr>
                <w:ilvl w:val="0"/>
                <w:numId w:val="10"/>
              </w:numPr>
              <w:spacing w:before="60" w:after="60"/>
              <w:rPr>
                <w:rFonts w:eastAsiaTheme="minorEastAsia" w:cstheme="minorBidi"/>
              </w:rPr>
            </w:pPr>
            <w:hyperlink r:id="rId28" w:history="1">
              <w:r w:rsidR="00D41B16" w:rsidRPr="00D41B16">
                <w:rPr>
                  <w:rStyle w:val="Hyperlink"/>
                </w:rPr>
                <w:t>SERP: Frayer Model</w:t>
              </w:r>
            </w:hyperlink>
          </w:p>
          <w:p w14:paraId="599B4595" w14:textId="49ECA05E" w:rsidR="000E54F2" w:rsidRPr="00C5350D" w:rsidRDefault="00D41B16" w:rsidP="008768C2">
            <w:pPr>
              <w:pStyle w:val="Body"/>
              <w:spacing w:before="60" w:after="60"/>
              <w:ind w:left="360"/>
              <w:rPr>
                <w:rFonts w:eastAsiaTheme="minorEastAsia" w:cstheme="minorBidi"/>
              </w:rPr>
            </w:pPr>
            <w:r>
              <w:t>[</w:t>
            </w:r>
            <w:r w:rsidRPr="00D41B16">
              <w:t>https://www.serpinstitute.org/rtls-strategy-2</w:t>
            </w:r>
            <w:r>
              <w:t>]</w:t>
            </w:r>
            <w:r w:rsidR="000E54F2">
              <w:t xml:space="preserve"> </w:t>
            </w:r>
          </w:p>
          <w:p w14:paraId="21FE2691" w14:textId="77777777" w:rsidR="000E54F2" w:rsidRPr="00602B46" w:rsidRDefault="00FD04D0" w:rsidP="002C7073">
            <w:pPr>
              <w:pStyle w:val="Body"/>
              <w:numPr>
                <w:ilvl w:val="0"/>
                <w:numId w:val="10"/>
              </w:numPr>
              <w:spacing w:before="60" w:after="60"/>
              <w:rPr>
                <w:rFonts w:eastAsiaTheme="minorEastAsia" w:cstheme="minorBidi"/>
              </w:rPr>
            </w:pPr>
            <w:hyperlink r:id="rId29" w:history="1">
              <w:r w:rsidR="00602B46" w:rsidRPr="00602B46">
                <w:rPr>
                  <w:rStyle w:val="Hyperlink"/>
                </w:rPr>
                <w:t>SERP: Reading Strategies</w:t>
              </w:r>
            </w:hyperlink>
          </w:p>
          <w:p w14:paraId="00644006" w14:textId="77777777" w:rsidR="00602B46" w:rsidRPr="00401261" w:rsidRDefault="00322BEC" w:rsidP="008768C2">
            <w:pPr>
              <w:pStyle w:val="Body"/>
              <w:spacing w:before="60" w:after="60"/>
              <w:ind w:left="360"/>
              <w:rPr>
                <w:rFonts w:eastAsiaTheme="minorEastAsia" w:cstheme="minorBidi"/>
              </w:rPr>
            </w:pPr>
            <w:r>
              <w:t>[</w:t>
            </w:r>
            <w:r w:rsidRPr="00322BEC">
              <w:t>https://www.serpinstitute.org/reading-science/classroom-strategies</w:t>
            </w:r>
            <w:r>
              <w:t>]</w:t>
            </w:r>
          </w:p>
          <w:p w14:paraId="27022A41" w14:textId="7671A93D" w:rsidR="00401261" w:rsidRPr="00401261" w:rsidRDefault="00FD04D0" w:rsidP="002C7073">
            <w:pPr>
              <w:pStyle w:val="Body"/>
              <w:numPr>
                <w:ilvl w:val="0"/>
                <w:numId w:val="10"/>
              </w:numPr>
              <w:spacing w:before="60" w:after="60"/>
              <w:rPr>
                <w:rFonts w:eastAsiaTheme="minorEastAsia" w:cstheme="minorBidi"/>
              </w:rPr>
            </w:pPr>
            <w:hyperlink r:id="rId30" w:history="1">
              <w:r w:rsidR="00401261" w:rsidRPr="00401261">
                <w:rPr>
                  <w:rStyle w:val="Hyperlink"/>
                </w:rPr>
                <w:t>NSTA: A Layered Approach to Scientific Models</w:t>
              </w:r>
            </w:hyperlink>
          </w:p>
          <w:p w14:paraId="3883E8EF" w14:textId="77777777" w:rsidR="00401261" w:rsidRPr="00401261" w:rsidRDefault="00401261" w:rsidP="008768C2">
            <w:pPr>
              <w:pStyle w:val="Body"/>
              <w:spacing w:before="60" w:after="60"/>
              <w:ind w:left="360"/>
              <w:rPr>
                <w:rFonts w:eastAsiaTheme="minorEastAsia" w:cstheme="minorBidi"/>
              </w:rPr>
            </w:pPr>
            <w:r>
              <w:t>[</w:t>
            </w:r>
            <w:r w:rsidRPr="00401261">
              <w:t>https://www.nsta.org/science-teacher/science-teacher-septemberoctober-2020/layered-approach-scientific-models</w:t>
            </w:r>
            <w:r>
              <w:t>]</w:t>
            </w:r>
          </w:p>
          <w:p w14:paraId="01B9AB09" w14:textId="77777777" w:rsidR="00401261" w:rsidRPr="00153466" w:rsidRDefault="00FD04D0" w:rsidP="002C7073">
            <w:pPr>
              <w:pStyle w:val="Body"/>
              <w:numPr>
                <w:ilvl w:val="0"/>
                <w:numId w:val="10"/>
              </w:numPr>
              <w:spacing w:before="60" w:after="60"/>
              <w:rPr>
                <w:rFonts w:eastAsiaTheme="minorEastAsia" w:cstheme="minorBidi"/>
              </w:rPr>
            </w:pPr>
            <w:hyperlink r:id="rId31" w:history="1">
              <w:r w:rsidR="00401261" w:rsidRPr="00153466">
                <w:rPr>
                  <w:rStyle w:val="Hyperlink"/>
                </w:rPr>
                <w:t>TERC: Annotated Drawings</w:t>
              </w:r>
            </w:hyperlink>
          </w:p>
          <w:p w14:paraId="07086603" w14:textId="77777777" w:rsidR="00153466" w:rsidRPr="00153466" w:rsidRDefault="00153466" w:rsidP="008768C2">
            <w:pPr>
              <w:pStyle w:val="Body"/>
              <w:spacing w:before="60" w:after="60"/>
              <w:ind w:left="360"/>
              <w:rPr>
                <w:rFonts w:eastAsiaTheme="minorEastAsia" w:cstheme="minorBidi"/>
              </w:rPr>
            </w:pPr>
            <w:r>
              <w:t>[</w:t>
            </w:r>
            <w:r w:rsidRPr="00153466">
              <w:t>https://inquiryproject.terc.edu/curriculum/curriculum5/resources/annotated/index.html</w:t>
            </w:r>
            <w:r>
              <w:t>]</w:t>
            </w:r>
          </w:p>
          <w:p w14:paraId="7357087B" w14:textId="77777777" w:rsidR="00153466" w:rsidRPr="00FF2AD1" w:rsidRDefault="00FD04D0" w:rsidP="002C7073">
            <w:pPr>
              <w:pStyle w:val="Body"/>
              <w:numPr>
                <w:ilvl w:val="0"/>
                <w:numId w:val="10"/>
              </w:numPr>
              <w:spacing w:before="60" w:after="60"/>
              <w:rPr>
                <w:rFonts w:eastAsiaTheme="minorEastAsia" w:cstheme="minorBidi"/>
              </w:rPr>
            </w:pPr>
            <w:hyperlink r:id="rId32" w:history="1">
              <w:r w:rsidR="00FF2AD1" w:rsidRPr="00FF2AD1">
                <w:rPr>
                  <w:rStyle w:val="Hyperlink"/>
                </w:rPr>
                <w:t>Science Buddies: 16 Lessons About Visible Light</w:t>
              </w:r>
            </w:hyperlink>
          </w:p>
          <w:p w14:paraId="2D35F911" w14:textId="77777777" w:rsidR="00FF2AD1" w:rsidRPr="00FF2AD1" w:rsidRDefault="00FF2AD1" w:rsidP="00C570C3">
            <w:pPr>
              <w:pStyle w:val="Body"/>
              <w:spacing w:before="60" w:after="60"/>
              <w:ind w:left="360"/>
              <w:rPr>
                <w:rFonts w:eastAsiaTheme="minorEastAsia" w:cstheme="minorBidi"/>
              </w:rPr>
            </w:pPr>
            <w:r>
              <w:t>[</w:t>
            </w:r>
            <w:r w:rsidRPr="00FF2AD1">
              <w:t>https://www.sciencebuddies.org/blog/teach-visible-light-science</w:t>
            </w:r>
            <w:r>
              <w:t>]</w:t>
            </w:r>
          </w:p>
          <w:p w14:paraId="79DFE426" w14:textId="77777777" w:rsidR="00FF2AD1" w:rsidRPr="006C03FB" w:rsidRDefault="00FD04D0" w:rsidP="002C7073">
            <w:pPr>
              <w:pStyle w:val="Body"/>
              <w:numPr>
                <w:ilvl w:val="0"/>
                <w:numId w:val="10"/>
              </w:numPr>
              <w:spacing w:before="60" w:after="60"/>
              <w:rPr>
                <w:rFonts w:eastAsiaTheme="minorEastAsia" w:cstheme="minorBidi"/>
              </w:rPr>
            </w:pPr>
            <w:hyperlink r:id="rId33" w:history="1">
              <w:r w:rsidR="009E6B59" w:rsidRPr="009E6B59">
                <w:rPr>
                  <w:rStyle w:val="Hyperlink"/>
                </w:rPr>
                <w:t>Amazon: Deluxe Optics Kit</w:t>
              </w:r>
            </w:hyperlink>
            <w:r w:rsidR="009E6B59">
              <w:t xml:space="preserve"> </w:t>
            </w:r>
            <w:r w:rsidR="009E6B59">
              <w:rPr>
                <w:i/>
                <w:iCs/>
              </w:rPr>
              <w:t xml:space="preserve">(This is provided as an example of </w:t>
            </w:r>
            <w:r w:rsidR="006C03FB">
              <w:rPr>
                <w:i/>
                <w:iCs/>
              </w:rPr>
              <w:t>a ray box that was utilized for the creation of the lab.)</w:t>
            </w:r>
          </w:p>
          <w:p w14:paraId="68BF6187" w14:textId="77777777" w:rsidR="006C03FB" w:rsidRPr="006C03FB" w:rsidRDefault="006C03FB" w:rsidP="00C570C3">
            <w:pPr>
              <w:pStyle w:val="Body"/>
              <w:spacing w:before="60" w:after="60"/>
              <w:ind w:left="360"/>
              <w:rPr>
                <w:rFonts w:eastAsiaTheme="minorEastAsia" w:cstheme="minorBidi"/>
              </w:rPr>
            </w:pPr>
            <w:r>
              <w:t>[</w:t>
            </w:r>
            <w:r w:rsidRPr="006C03FB">
              <w:t>https://www.amazon.com/Deluxe-Optics-Kit-Components-Activities/dp/B00ANPF4CG</w:t>
            </w:r>
            <w:r>
              <w:t>]</w:t>
            </w:r>
          </w:p>
          <w:p w14:paraId="1FF49C7D" w14:textId="77777777" w:rsidR="006C03FB" w:rsidRPr="001F431C" w:rsidRDefault="00FD04D0" w:rsidP="002C7073">
            <w:pPr>
              <w:pStyle w:val="Body"/>
              <w:numPr>
                <w:ilvl w:val="0"/>
                <w:numId w:val="10"/>
              </w:numPr>
              <w:spacing w:before="60" w:after="60"/>
              <w:rPr>
                <w:rFonts w:eastAsiaTheme="minorEastAsia" w:cstheme="minorBidi"/>
              </w:rPr>
            </w:pPr>
            <w:hyperlink r:id="rId34" w:history="1">
              <w:r w:rsidR="002D7EBE" w:rsidRPr="001F431C">
                <w:rPr>
                  <w:rStyle w:val="Hyperlink"/>
                </w:rPr>
                <w:t>BBC: Reflection, Refraction, and Sound Waves</w:t>
              </w:r>
            </w:hyperlink>
            <w:r w:rsidR="001F431C">
              <w:t xml:space="preserve"> (Includes some advanced topics)</w:t>
            </w:r>
          </w:p>
          <w:p w14:paraId="2C42B376" w14:textId="77777777" w:rsidR="001F431C" w:rsidRPr="00433EFA" w:rsidRDefault="001F431C" w:rsidP="00C570C3">
            <w:pPr>
              <w:pStyle w:val="Body"/>
              <w:spacing w:before="60" w:after="60"/>
              <w:ind w:left="360"/>
              <w:rPr>
                <w:rFonts w:eastAsiaTheme="minorEastAsia" w:cstheme="minorBidi"/>
              </w:rPr>
            </w:pPr>
            <w:r>
              <w:t>[</w:t>
            </w:r>
            <w:r w:rsidRPr="001F431C">
              <w:t>https://www.bbc.co.uk/bitesize/guides/zxk6v9q/revision/5</w:t>
            </w:r>
            <w:r>
              <w:t>]</w:t>
            </w:r>
          </w:p>
          <w:p w14:paraId="6FE9A3FE" w14:textId="77777777" w:rsidR="00433EFA" w:rsidRPr="006A0B06" w:rsidRDefault="00FD04D0" w:rsidP="002C7073">
            <w:pPr>
              <w:pStyle w:val="Body"/>
              <w:numPr>
                <w:ilvl w:val="0"/>
                <w:numId w:val="10"/>
              </w:numPr>
              <w:spacing w:before="60" w:after="60"/>
              <w:rPr>
                <w:rFonts w:eastAsiaTheme="minorEastAsia" w:cstheme="minorBidi"/>
              </w:rPr>
            </w:pPr>
            <w:hyperlink r:id="rId35" w:history="1">
              <w:r w:rsidR="00433EFA" w:rsidRPr="006A0B06">
                <w:rPr>
                  <w:rStyle w:val="Hyperlink"/>
                </w:rPr>
                <w:t>The Physics Front: Light, Prisms, and the Rainbow Connection</w:t>
              </w:r>
            </w:hyperlink>
          </w:p>
          <w:p w14:paraId="43EBAF90" w14:textId="77777777" w:rsidR="006A0B06" w:rsidRPr="006A0B06" w:rsidRDefault="006A0B06" w:rsidP="00C570C3">
            <w:pPr>
              <w:pStyle w:val="Body"/>
              <w:spacing w:before="60" w:after="60"/>
              <w:ind w:left="360"/>
              <w:rPr>
                <w:rFonts w:eastAsiaTheme="minorEastAsia" w:cstheme="minorBidi"/>
              </w:rPr>
            </w:pPr>
            <w:r>
              <w:t>[</w:t>
            </w:r>
            <w:r w:rsidRPr="006A0B06">
              <w:t>https://www.compadre.org/precollege/items/detail.cfm?ID=8957</w:t>
            </w:r>
            <w:r>
              <w:t>]</w:t>
            </w:r>
          </w:p>
          <w:p w14:paraId="7484C304" w14:textId="77777777" w:rsidR="006A0B06" w:rsidRPr="006A0B06" w:rsidRDefault="00FD04D0" w:rsidP="002C7073">
            <w:pPr>
              <w:pStyle w:val="Body"/>
              <w:numPr>
                <w:ilvl w:val="0"/>
                <w:numId w:val="10"/>
              </w:numPr>
              <w:spacing w:before="60" w:after="60"/>
              <w:rPr>
                <w:rFonts w:eastAsiaTheme="minorEastAsia" w:cstheme="minorBidi"/>
              </w:rPr>
            </w:pPr>
            <w:hyperlink r:id="rId36" w:history="1">
              <w:r w:rsidR="006A0B06" w:rsidRPr="006A0B06">
                <w:rPr>
                  <w:rStyle w:val="Hyperlink"/>
                </w:rPr>
                <w:t>The Physics Front: Nature and Behavior of Light Unit</w:t>
              </w:r>
            </w:hyperlink>
          </w:p>
          <w:p w14:paraId="7C9EAF50" w14:textId="77777777" w:rsidR="006A0B06" w:rsidRPr="00DD340B" w:rsidRDefault="006A0B06" w:rsidP="00C570C3">
            <w:pPr>
              <w:pStyle w:val="Body"/>
              <w:spacing w:before="60" w:after="60"/>
              <w:ind w:left="360"/>
              <w:rPr>
                <w:rFonts w:eastAsiaTheme="minorEastAsia" w:cstheme="minorBidi"/>
              </w:rPr>
            </w:pPr>
            <w:r>
              <w:lastRenderedPageBreak/>
              <w:t>[</w:t>
            </w:r>
            <w:r w:rsidRPr="006A0B06">
              <w:t>https://www.compadre.org/precollege/static/unit.cfm?sb=13&amp;course=1</w:t>
            </w:r>
            <w:r>
              <w:t>]</w:t>
            </w:r>
          </w:p>
          <w:p w14:paraId="1DB1EA3E" w14:textId="77777777" w:rsidR="00DD340B" w:rsidRPr="00DD340B" w:rsidRDefault="00FD04D0" w:rsidP="002C7073">
            <w:pPr>
              <w:pStyle w:val="Body"/>
              <w:numPr>
                <w:ilvl w:val="0"/>
                <w:numId w:val="10"/>
              </w:numPr>
              <w:spacing w:before="60" w:after="60"/>
              <w:rPr>
                <w:rFonts w:eastAsiaTheme="minorEastAsia" w:cstheme="minorBidi"/>
              </w:rPr>
            </w:pPr>
            <w:hyperlink r:id="rId37" w:history="1">
              <w:r w:rsidR="00DD340B" w:rsidRPr="00DD340B">
                <w:rPr>
                  <w:rStyle w:val="Hyperlink"/>
                </w:rPr>
                <w:t>Teach Engineering: Learning Light’s Properties</w:t>
              </w:r>
            </w:hyperlink>
          </w:p>
          <w:p w14:paraId="57171F13" w14:textId="2451B9BA" w:rsidR="00DD340B" w:rsidRPr="00D635E9" w:rsidRDefault="00DD340B" w:rsidP="00C570C3">
            <w:pPr>
              <w:pStyle w:val="Body"/>
              <w:spacing w:before="60" w:after="60"/>
              <w:ind w:left="360"/>
              <w:rPr>
                <w:rFonts w:eastAsiaTheme="minorEastAsia" w:cstheme="minorBidi"/>
              </w:rPr>
            </w:pPr>
            <w:r>
              <w:t>[</w:t>
            </w:r>
            <w:r w:rsidRPr="00DD340B">
              <w:t>https://www.teachengineering.org/lessons/view/van_troll_lesson02</w:t>
            </w:r>
            <w:r>
              <w:t>]</w:t>
            </w:r>
          </w:p>
        </w:tc>
      </w:tr>
      <w:tr w:rsidR="000E54F2" w14:paraId="57171F16" w14:textId="77777777" w:rsidTr="2DC123D8">
        <w:tc>
          <w:tcPr>
            <w:tcW w:w="9360" w:type="dxa"/>
            <w:gridSpan w:val="5"/>
            <w:tcBorders>
              <w:top w:val="single" w:sz="4" w:space="0" w:color="auto"/>
              <w:bottom w:val="single" w:sz="4" w:space="0" w:color="auto"/>
            </w:tcBorders>
            <w:shd w:val="clear" w:color="auto" w:fill="D9D9D9" w:themeFill="background1" w:themeFillShade="D9"/>
          </w:tcPr>
          <w:p w14:paraId="57171F15" w14:textId="55BE4C12" w:rsidR="000E54F2" w:rsidRPr="00CA3511" w:rsidRDefault="000E54F2" w:rsidP="002C7073">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p>
        </w:tc>
      </w:tr>
      <w:tr w:rsidR="000E54F2" w14:paraId="57171F19" w14:textId="77777777" w:rsidTr="2DC123D8">
        <w:tc>
          <w:tcPr>
            <w:tcW w:w="9360" w:type="dxa"/>
            <w:gridSpan w:val="5"/>
            <w:tcBorders>
              <w:top w:val="single" w:sz="4" w:space="0" w:color="auto"/>
              <w:bottom w:val="single" w:sz="4" w:space="0" w:color="auto"/>
            </w:tcBorders>
          </w:tcPr>
          <w:p w14:paraId="57171F17" w14:textId="57A3FD06" w:rsidR="00DC1436" w:rsidRPr="00DC1436" w:rsidRDefault="00FD04D0" w:rsidP="002C7073">
            <w:pPr>
              <w:pStyle w:val="Body"/>
              <w:keepNext/>
              <w:numPr>
                <w:ilvl w:val="0"/>
                <w:numId w:val="11"/>
              </w:numPr>
              <w:spacing w:before="60" w:after="60"/>
              <w:rPr>
                <w:i/>
              </w:rPr>
            </w:pPr>
            <w:hyperlink r:id="rId38" w:history="1">
              <w:r w:rsidR="00DC1436" w:rsidRPr="00DC1436">
                <w:rPr>
                  <w:rStyle w:val="Hyperlink"/>
                  <w:iCs/>
                </w:rPr>
                <w:t>CK 12: Visible Light</w:t>
              </w:r>
            </w:hyperlink>
          </w:p>
          <w:p w14:paraId="6A7C3525" w14:textId="3046398A" w:rsidR="00DC1436" w:rsidRPr="00DC1436" w:rsidRDefault="00DC1436" w:rsidP="00CF3681">
            <w:pPr>
              <w:pStyle w:val="Body"/>
              <w:keepNext/>
              <w:spacing w:before="60" w:after="60"/>
              <w:ind w:left="360"/>
              <w:rPr>
                <w:iCs/>
              </w:rPr>
            </w:pPr>
            <w:r>
              <w:rPr>
                <w:iCs/>
              </w:rPr>
              <w:t>[</w:t>
            </w:r>
            <w:r w:rsidRPr="00DC1436">
              <w:rPr>
                <w:iCs/>
              </w:rPr>
              <w:t>https://flexbooks.ck12.org/cbook/ck-12-middle-school-physical-science-flexbook-2.0/section/19.1/primary/lesson/sources-of-visible-light-ms-ps/</w:t>
            </w:r>
            <w:r>
              <w:rPr>
                <w:iCs/>
              </w:rPr>
              <w:t>]</w:t>
            </w:r>
          </w:p>
          <w:p w14:paraId="50E2BD1D" w14:textId="77777777" w:rsidR="000E54F2" w:rsidRPr="0017059E" w:rsidRDefault="00FD04D0" w:rsidP="002C7073">
            <w:pPr>
              <w:pStyle w:val="ListParagraph"/>
              <w:keepNext/>
              <w:numPr>
                <w:ilvl w:val="0"/>
                <w:numId w:val="10"/>
              </w:numPr>
              <w:spacing w:before="60" w:after="60"/>
              <w:rPr>
                <w:i/>
              </w:rPr>
            </w:pPr>
            <w:hyperlink r:id="rId39" w:history="1">
              <w:r w:rsidR="00C043C7" w:rsidRPr="0017059E">
                <w:rPr>
                  <w:rStyle w:val="Hyperlink"/>
                  <w:iCs/>
                </w:rPr>
                <w:t>Britannica</w:t>
              </w:r>
              <w:r w:rsidR="0017059E" w:rsidRPr="0017059E">
                <w:rPr>
                  <w:rStyle w:val="Hyperlink"/>
                  <w:iCs/>
                </w:rPr>
                <w:t>: Light</w:t>
              </w:r>
            </w:hyperlink>
          </w:p>
          <w:p w14:paraId="5BEDA211" w14:textId="77777777" w:rsidR="0017059E" w:rsidRPr="0017059E" w:rsidRDefault="0017059E" w:rsidP="00CF3681">
            <w:pPr>
              <w:pStyle w:val="ListParagraph"/>
              <w:keepNext/>
              <w:numPr>
                <w:ilvl w:val="0"/>
                <w:numId w:val="0"/>
              </w:numPr>
              <w:spacing w:before="60" w:after="60"/>
              <w:ind w:left="360"/>
              <w:rPr>
                <w:i/>
              </w:rPr>
            </w:pPr>
            <w:r>
              <w:rPr>
                <w:iCs/>
              </w:rPr>
              <w:t>[</w:t>
            </w:r>
            <w:r w:rsidRPr="0017059E">
              <w:rPr>
                <w:iCs/>
              </w:rPr>
              <w:t>https://www.britannica.com/science/light</w:t>
            </w:r>
            <w:r>
              <w:rPr>
                <w:iCs/>
              </w:rPr>
              <w:t>]</w:t>
            </w:r>
          </w:p>
          <w:p w14:paraId="2A455026" w14:textId="77777777" w:rsidR="0017059E" w:rsidRPr="00D8460D" w:rsidRDefault="00FD04D0" w:rsidP="002C7073">
            <w:pPr>
              <w:pStyle w:val="ListParagraph"/>
              <w:keepNext/>
              <w:numPr>
                <w:ilvl w:val="0"/>
                <w:numId w:val="10"/>
              </w:numPr>
              <w:spacing w:before="60" w:after="60"/>
              <w:rPr>
                <w:i/>
              </w:rPr>
            </w:pPr>
            <w:hyperlink r:id="rId40" w:history="1">
              <w:r w:rsidR="002A2ACF" w:rsidRPr="00D8460D">
                <w:rPr>
                  <w:rStyle w:val="Hyperlink"/>
                  <w:iCs/>
                </w:rPr>
                <w:t>Let's Talk Science: Light and Its Properties</w:t>
              </w:r>
            </w:hyperlink>
          </w:p>
          <w:p w14:paraId="57171F18" w14:textId="34FFD5EA" w:rsidR="00D8460D" w:rsidRPr="00CF3681" w:rsidRDefault="00D8460D" w:rsidP="00CF3681">
            <w:pPr>
              <w:pStyle w:val="ListParagraph"/>
              <w:keepNext/>
              <w:numPr>
                <w:ilvl w:val="0"/>
                <w:numId w:val="0"/>
              </w:numPr>
              <w:spacing w:before="60" w:after="60"/>
              <w:ind w:left="360"/>
              <w:rPr>
                <w:i/>
              </w:rPr>
            </w:pPr>
            <w:r>
              <w:rPr>
                <w:iCs/>
              </w:rPr>
              <w:t>[</w:t>
            </w:r>
            <w:r w:rsidRPr="00D8460D">
              <w:rPr>
                <w:iCs/>
              </w:rPr>
              <w:t>https://letstalkscience.ca/educational-resources/backgrounders/light-and-its-properties</w:t>
            </w:r>
            <w:r>
              <w:rPr>
                <w:iCs/>
              </w:rPr>
              <w:t>]</w:t>
            </w:r>
          </w:p>
        </w:tc>
      </w:tr>
    </w:tbl>
    <w:p w14:paraId="57171F20" w14:textId="10CAE09B" w:rsidR="002554F3" w:rsidRDefault="002554F3"/>
    <w:p w14:paraId="7C7E00DD" w14:textId="77777777" w:rsidR="00E7790A" w:rsidRDefault="00E7790A">
      <w:pPr>
        <w:sectPr w:rsidR="00E7790A" w:rsidSect="00A6765C">
          <w:headerReference w:type="default" r:id="rId41"/>
          <w:footerReference w:type="default" r:id="rId42"/>
          <w:pgSz w:w="12240" w:h="15840"/>
          <w:pgMar w:top="1440" w:right="1440" w:bottom="1440" w:left="1440" w:header="720" w:footer="720" w:gutter="0"/>
          <w:pgNumType w:start="1"/>
          <w:cols w:space="720"/>
          <w:docGrid w:linePitch="360"/>
        </w:sectPr>
      </w:pPr>
    </w:p>
    <w:p w14:paraId="58109FAF" w14:textId="2ED053C0" w:rsidR="00CC5453" w:rsidRPr="00FD6F66" w:rsidRDefault="002554F3" w:rsidP="00E7790A">
      <w:pPr>
        <w:jc w:val="center"/>
        <w:rPr>
          <w:b/>
          <w:bCs/>
          <w:sz w:val="28"/>
          <w:szCs w:val="28"/>
        </w:rPr>
      </w:pPr>
      <w:bookmarkStart w:id="1" w:name="A"/>
      <w:r w:rsidRPr="00FD6F66">
        <w:rPr>
          <w:b/>
          <w:bCs/>
          <w:sz w:val="28"/>
          <w:szCs w:val="28"/>
        </w:rPr>
        <w:lastRenderedPageBreak/>
        <w:t>Appendix</w:t>
      </w:r>
      <w:r w:rsidR="00FD6F66">
        <w:rPr>
          <w:b/>
          <w:bCs/>
          <w:sz w:val="28"/>
          <w:szCs w:val="28"/>
        </w:rPr>
        <w:t xml:space="preserve"> A</w:t>
      </w:r>
    </w:p>
    <w:bookmarkEnd w:id="1"/>
    <w:p w14:paraId="552E902B" w14:textId="77777777" w:rsidR="002554F3" w:rsidRPr="00791A0F" w:rsidRDefault="002554F3" w:rsidP="00791A0F">
      <w:pPr>
        <w:spacing w:before="240"/>
        <w:jc w:val="center"/>
        <w:rPr>
          <w:b/>
          <w:bCs/>
          <w:sz w:val="24"/>
          <w:szCs w:val="24"/>
        </w:rPr>
      </w:pPr>
      <w:r w:rsidRPr="00791A0F">
        <w:rPr>
          <w:b/>
          <w:bCs/>
          <w:sz w:val="24"/>
          <w:szCs w:val="24"/>
        </w:rPr>
        <w:t>Exploring the Properties of Light</w:t>
      </w:r>
    </w:p>
    <w:p w14:paraId="765DB1DC" w14:textId="77777777" w:rsidR="002554F3" w:rsidRPr="008A0FFD" w:rsidRDefault="002554F3" w:rsidP="002554F3">
      <w:pPr>
        <w:jc w:val="center"/>
      </w:pPr>
    </w:p>
    <w:p w14:paraId="110F4CEC" w14:textId="77777777" w:rsidR="00791A0F" w:rsidRDefault="002554F3" w:rsidP="00791A0F">
      <w:pPr>
        <w:spacing w:before="240" w:after="60"/>
      </w:pPr>
      <w:r w:rsidRPr="00791A0F">
        <w:rPr>
          <w:b/>
          <w:bCs/>
          <w:i/>
          <w:iCs/>
          <w:color w:val="808080" w:themeColor="background1" w:themeShade="80"/>
        </w:rPr>
        <w:t>Introduction</w:t>
      </w:r>
    </w:p>
    <w:p w14:paraId="037D48E0" w14:textId="12278468" w:rsidR="002554F3" w:rsidRDefault="002554F3" w:rsidP="002554F3">
      <w:r w:rsidRPr="008A0FFD">
        <w:t xml:space="preserve">In this </w:t>
      </w:r>
      <w:r>
        <w:t>series of hands-on activities</w:t>
      </w:r>
      <w:r w:rsidRPr="008A0FFD">
        <w:t xml:space="preserve">, you will have the opportunity to investigate the fascinating properties of light. </w:t>
      </w:r>
      <w:r>
        <w:t xml:space="preserve">As you experiment with the different setups consider what is happening with the behavior of light and what that means for its properties. </w:t>
      </w:r>
    </w:p>
    <w:p w14:paraId="786167E7" w14:textId="77777777" w:rsidR="002554F3" w:rsidRPr="008A0FFD" w:rsidRDefault="002554F3" w:rsidP="002554F3"/>
    <w:p w14:paraId="4BDC0167" w14:textId="77777777" w:rsidR="002554F3" w:rsidRPr="008A0FFD" w:rsidRDefault="002554F3" w:rsidP="00E90E68">
      <w:pPr>
        <w:spacing w:after="120"/>
      </w:pPr>
      <w:r w:rsidRPr="008A0FFD">
        <w:t>Materials:</w:t>
      </w:r>
    </w:p>
    <w:p w14:paraId="522EA941" w14:textId="77777777" w:rsidR="002554F3" w:rsidRPr="008A0FFD" w:rsidRDefault="002554F3" w:rsidP="00E90E68">
      <w:pPr>
        <w:numPr>
          <w:ilvl w:val="0"/>
          <w:numId w:val="25"/>
        </w:numPr>
        <w:spacing w:after="120"/>
        <w:ind w:left="360"/>
      </w:pPr>
      <w:r>
        <w:t>Ray box (light source)</w:t>
      </w:r>
    </w:p>
    <w:p w14:paraId="631FFE79" w14:textId="77777777" w:rsidR="002554F3" w:rsidRPr="008A0FFD" w:rsidRDefault="002554F3" w:rsidP="00E90E68">
      <w:pPr>
        <w:numPr>
          <w:ilvl w:val="0"/>
          <w:numId w:val="25"/>
        </w:numPr>
        <w:spacing w:after="120"/>
        <w:ind w:left="360"/>
      </w:pPr>
      <w:r w:rsidRPr="008A0FFD">
        <w:t>Various objects (transparent, translucent, and opaque)</w:t>
      </w:r>
    </w:p>
    <w:p w14:paraId="5D725C52" w14:textId="77777777" w:rsidR="002554F3" w:rsidRPr="008A0FFD" w:rsidRDefault="002554F3" w:rsidP="00E90E68">
      <w:pPr>
        <w:numPr>
          <w:ilvl w:val="0"/>
          <w:numId w:val="25"/>
        </w:numPr>
        <w:spacing w:after="120"/>
        <w:ind w:left="360"/>
      </w:pPr>
      <w:r w:rsidRPr="008A0FFD">
        <w:t>Mirror</w:t>
      </w:r>
    </w:p>
    <w:p w14:paraId="074C9301" w14:textId="77777777" w:rsidR="002554F3" w:rsidRDefault="002554F3" w:rsidP="00E90E68">
      <w:pPr>
        <w:numPr>
          <w:ilvl w:val="0"/>
          <w:numId w:val="25"/>
        </w:numPr>
        <w:spacing w:after="120"/>
        <w:ind w:left="360"/>
      </w:pPr>
      <w:r>
        <w:t>Triangular p</w:t>
      </w:r>
      <w:r w:rsidRPr="008A0FFD">
        <w:t>rism</w:t>
      </w:r>
    </w:p>
    <w:p w14:paraId="1FB03F58" w14:textId="77777777" w:rsidR="002554F3" w:rsidRPr="008A0FFD" w:rsidRDefault="002554F3" w:rsidP="00E90E68">
      <w:pPr>
        <w:numPr>
          <w:ilvl w:val="0"/>
          <w:numId w:val="25"/>
        </w:numPr>
        <w:spacing w:after="120"/>
        <w:ind w:left="360"/>
      </w:pPr>
      <w:r>
        <w:t>Rectangular prism (transparent rectangular object)</w:t>
      </w:r>
    </w:p>
    <w:p w14:paraId="477ACC5D" w14:textId="77777777" w:rsidR="002554F3" w:rsidRPr="008A0FFD" w:rsidRDefault="002554F3" w:rsidP="00E90E68">
      <w:pPr>
        <w:numPr>
          <w:ilvl w:val="0"/>
          <w:numId w:val="25"/>
        </w:numPr>
        <w:spacing w:after="120"/>
        <w:ind w:left="360"/>
      </w:pPr>
      <w:r w:rsidRPr="008A0FFD">
        <w:t>White screen or blank wall</w:t>
      </w:r>
    </w:p>
    <w:p w14:paraId="4CFEEADE" w14:textId="77777777" w:rsidR="002554F3" w:rsidRPr="008A0FFD" w:rsidRDefault="002554F3" w:rsidP="00E90E68">
      <w:pPr>
        <w:numPr>
          <w:ilvl w:val="0"/>
          <w:numId w:val="25"/>
        </w:numPr>
        <w:spacing w:after="120"/>
        <w:ind w:left="360"/>
      </w:pPr>
      <w:r w:rsidRPr="008A0FFD">
        <w:t xml:space="preserve">Colored filters </w:t>
      </w:r>
    </w:p>
    <w:p w14:paraId="6A8533BE" w14:textId="77777777" w:rsidR="002554F3" w:rsidRDefault="002554F3" w:rsidP="00E90E68">
      <w:pPr>
        <w:numPr>
          <w:ilvl w:val="0"/>
          <w:numId w:val="25"/>
        </w:numPr>
        <w:spacing w:after="120"/>
        <w:ind w:left="360"/>
      </w:pPr>
      <w:r w:rsidRPr="008A0FFD">
        <w:t>Notebook and pen/pencil</w:t>
      </w:r>
    </w:p>
    <w:p w14:paraId="5ECC0A27" w14:textId="0621256D" w:rsidR="002554F3" w:rsidRPr="00E90E68" w:rsidRDefault="002554F3" w:rsidP="00E90E68">
      <w:pPr>
        <w:spacing w:before="240" w:after="60"/>
        <w:rPr>
          <w:b/>
          <w:bCs/>
          <w:i/>
          <w:iCs/>
          <w:color w:val="808080" w:themeColor="background1" w:themeShade="80"/>
        </w:rPr>
      </w:pPr>
      <w:r w:rsidRPr="00E90E68">
        <w:rPr>
          <w:b/>
          <w:bCs/>
          <w:i/>
          <w:iCs/>
          <w:color w:val="808080" w:themeColor="background1" w:themeShade="80"/>
        </w:rPr>
        <w:t>Part One</w:t>
      </w:r>
      <w:r w:rsidR="00E90E68" w:rsidRPr="00E90E68">
        <w:rPr>
          <w:b/>
          <w:bCs/>
          <w:i/>
          <w:iCs/>
          <w:color w:val="808080" w:themeColor="background1" w:themeShade="80"/>
        </w:rPr>
        <w:t>:</w:t>
      </w:r>
      <w:r w:rsidRPr="00E90E68">
        <w:rPr>
          <w:b/>
          <w:bCs/>
          <w:i/>
          <w:iCs/>
          <w:color w:val="808080" w:themeColor="background1" w:themeShade="80"/>
        </w:rPr>
        <w:t xml:space="preserve"> Activities</w:t>
      </w:r>
      <w:r w:rsidR="00E90E68" w:rsidRPr="00E90E68">
        <w:rPr>
          <w:b/>
          <w:bCs/>
          <w:i/>
          <w:iCs/>
          <w:color w:val="808080" w:themeColor="background1" w:themeShade="80"/>
        </w:rPr>
        <w:t xml:space="preserve"> and </w:t>
      </w:r>
      <w:r w:rsidRPr="00E90E68">
        <w:rPr>
          <w:b/>
          <w:bCs/>
          <w:i/>
          <w:iCs/>
          <w:color w:val="808080" w:themeColor="background1" w:themeShade="80"/>
        </w:rPr>
        <w:t>Stations:</w:t>
      </w:r>
    </w:p>
    <w:p w14:paraId="3F15FFAF" w14:textId="77777777" w:rsidR="002554F3" w:rsidRPr="008726C2" w:rsidRDefault="002554F3" w:rsidP="00CB620D">
      <w:pPr>
        <w:numPr>
          <w:ilvl w:val="0"/>
          <w:numId w:val="26"/>
        </w:numPr>
        <w:spacing w:after="120"/>
        <w:ind w:left="360"/>
      </w:pPr>
      <w:r w:rsidRPr="008A0FFD">
        <w:t xml:space="preserve">Reflection of Light: </w:t>
      </w:r>
    </w:p>
    <w:p w14:paraId="49FEAC26" w14:textId="77777777" w:rsidR="002554F3" w:rsidRDefault="002554F3" w:rsidP="00E90E68">
      <w:pPr>
        <w:numPr>
          <w:ilvl w:val="1"/>
          <w:numId w:val="26"/>
        </w:numPr>
        <w:spacing w:after="120"/>
        <w:ind w:left="720"/>
      </w:pPr>
      <w:r w:rsidRPr="008A0FFD">
        <w:t xml:space="preserve">Set up </w:t>
      </w:r>
      <w:r>
        <w:t>the ray box to emit one light ray.</w:t>
      </w:r>
    </w:p>
    <w:p w14:paraId="4A1F03E6" w14:textId="77777777" w:rsidR="002554F3" w:rsidRDefault="002554F3" w:rsidP="00E90E68">
      <w:pPr>
        <w:numPr>
          <w:ilvl w:val="1"/>
          <w:numId w:val="26"/>
        </w:numPr>
        <w:spacing w:after="120"/>
        <w:ind w:left="720"/>
      </w:pPr>
      <w:r>
        <w:t>Position the flat mirror in front of the ray so that the light hits the mirror.</w:t>
      </w:r>
    </w:p>
    <w:p w14:paraId="22E55D15" w14:textId="77777777" w:rsidR="002554F3" w:rsidRDefault="002554F3" w:rsidP="00E90E68">
      <w:pPr>
        <w:numPr>
          <w:ilvl w:val="1"/>
          <w:numId w:val="26"/>
        </w:numPr>
        <w:spacing w:after="120"/>
        <w:ind w:left="720"/>
      </w:pPr>
      <w:r w:rsidRPr="008A0FFD">
        <w:t xml:space="preserve">Observe the reflected light and </w:t>
      </w:r>
      <w:r>
        <w:t>then adjust the</w:t>
      </w:r>
      <w:r w:rsidRPr="008A0FFD">
        <w:t xml:space="preserve"> </w:t>
      </w:r>
      <w:r w:rsidRPr="008A0FFD">
        <w:rPr>
          <w:u w:val="single"/>
        </w:rPr>
        <w:t xml:space="preserve">angle </w:t>
      </w:r>
      <w:r w:rsidRPr="00E214B9">
        <w:rPr>
          <w:u w:val="single"/>
        </w:rPr>
        <w:t>of incidence</w:t>
      </w:r>
      <w:r>
        <w:t xml:space="preserve"> (angle between the incoming ray of light and the surface) </w:t>
      </w:r>
      <w:r w:rsidRPr="008A0FFD">
        <w:t xml:space="preserve">and </w:t>
      </w:r>
      <w:r>
        <w:t xml:space="preserve">observe what happens to the </w:t>
      </w:r>
      <w:r w:rsidRPr="008A0FFD">
        <w:rPr>
          <w:u w:val="single"/>
        </w:rPr>
        <w:t>angle of reflection</w:t>
      </w:r>
      <w:r>
        <w:rPr>
          <w:u w:val="single"/>
        </w:rPr>
        <w:t xml:space="preserve"> </w:t>
      </w:r>
      <w:r>
        <w:t>(</w:t>
      </w:r>
      <w:r w:rsidRPr="00E214B9">
        <w:t>angle of reflected ray of light and the surface)</w:t>
      </w:r>
      <w:r w:rsidRPr="008A0FFD">
        <w:t>.</w:t>
      </w:r>
    </w:p>
    <w:p w14:paraId="5430AFE4" w14:textId="46886348" w:rsidR="002554F3" w:rsidRDefault="002554F3" w:rsidP="00E90E68">
      <w:pPr>
        <w:numPr>
          <w:ilvl w:val="1"/>
          <w:numId w:val="26"/>
        </w:numPr>
        <w:spacing w:after="120"/>
        <w:ind w:left="720"/>
      </w:pPr>
      <w:r>
        <w:t>Write what you observe in your scientific notebook.</w:t>
      </w:r>
    </w:p>
    <w:p w14:paraId="6AD89FAF" w14:textId="7955AE8C" w:rsidR="002554F3" w:rsidRDefault="002554F3" w:rsidP="00E90E68">
      <w:pPr>
        <w:numPr>
          <w:ilvl w:val="1"/>
          <w:numId w:val="26"/>
        </w:numPr>
        <w:spacing w:after="120"/>
        <w:ind w:left="720"/>
      </w:pPr>
      <w:r>
        <w:t>Write what questions you or someone else might have about what you observed.</w:t>
      </w:r>
    </w:p>
    <w:p w14:paraId="1372DEF5" w14:textId="5A56EBBD" w:rsidR="002554F3" w:rsidRDefault="002554F3" w:rsidP="00E90E68">
      <w:pPr>
        <w:numPr>
          <w:ilvl w:val="1"/>
          <w:numId w:val="26"/>
        </w:numPr>
        <w:spacing w:after="240"/>
        <w:ind w:left="720"/>
      </w:pPr>
      <w:r>
        <w:t xml:space="preserve">Draw in your notebook an annotate drawing of your set up that explains what you think </w:t>
      </w:r>
      <w:r w:rsidR="00093C9D">
        <w:t xml:space="preserve">is </w:t>
      </w:r>
      <w:r>
        <w:t xml:space="preserve">the relationship between the </w:t>
      </w:r>
      <w:r w:rsidRPr="008A0FFD">
        <w:rPr>
          <w:u w:val="single"/>
        </w:rPr>
        <w:t>angle of incidence</w:t>
      </w:r>
      <w:r>
        <w:t xml:space="preserve"> and the </w:t>
      </w:r>
      <w:r w:rsidRPr="008A0FFD">
        <w:rPr>
          <w:u w:val="single"/>
        </w:rPr>
        <w:t>angle of reflection</w:t>
      </w:r>
      <w:r w:rsidR="00093C9D">
        <w:t>.</w:t>
      </w:r>
      <w:r>
        <w:t xml:space="preserve"> </w:t>
      </w:r>
      <w:r w:rsidR="00093C9D">
        <w:t>B</w:t>
      </w:r>
      <w:r>
        <w:t xml:space="preserve">e sure to </w:t>
      </w:r>
      <w:r w:rsidR="00093C9D">
        <w:t>include</w:t>
      </w:r>
      <w:r>
        <w:t xml:space="preserve"> labels, arrows, and a key.</w:t>
      </w:r>
    </w:p>
    <w:p w14:paraId="09BF2F83" w14:textId="77777777" w:rsidR="002554F3" w:rsidRPr="008726C2" w:rsidRDefault="002554F3" w:rsidP="00CB620D">
      <w:pPr>
        <w:numPr>
          <w:ilvl w:val="0"/>
          <w:numId w:val="26"/>
        </w:numPr>
        <w:spacing w:after="120"/>
        <w:ind w:left="360"/>
      </w:pPr>
      <w:r w:rsidRPr="008A0FFD">
        <w:t xml:space="preserve">Refraction of Light: </w:t>
      </w:r>
    </w:p>
    <w:p w14:paraId="068E5CAE" w14:textId="77777777" w:rsidR="002554F3" w:rsidRDefault="002554F3" w:rsidP="00E90E68">
      <w:pPr>
        <w:numPr>
          <w:ilvl w:val="1"/>
          <w:numId w:val="26"/>
        </w:numPr>
        <w:spacing w:after="120"/>
        <w:ind w:left="720"/>
      </w:pPr>
      <w:r>
        <w:t>Set up the ray box to emit one light ray.</w:t>
      </w:r>
    </w:p>
    <w:p w14:paraId="1E863982" w14:textId="77777777" w:rsidR="002554F3" w:rsidRDefault="002554F3" w:rsidP="00E90E68">
      <w:pPr>
        <w:numPr>
          <w:ilvl w:val="1"/>
          <w:numId w:val="26"/>
        </w:numPr>
        <w:spacing w:after="120"/>
        <w:ind w:left="720"/>
      </w:pPr>
      <w:r>
        <w:t>Place a sheet of paper on the table under the light ray.</w:t>
      </w:r>
    </w:p>
    <w:p w14:paraId="1E58EFD8" w14:textId="539E8A60" w:rsidR="002554F3" w:rsidRDefault="002554F3" w:rsidP="00E90E68">
      <w:pPr>
        <w:numPr>
          <w:ilvl w:val="1"/>
          <w:numId w:val="26"/>
        </w:numPr>
        <w:spacing w:after="120"/>
        <w:ind w:left="720"/>
      </w:pPr>
      <w:r>
        <w:t>P</w:t>
      </w:r>
      <w:r w:rsidRPr="008A0FFD">
        <w:t xml:space="preserve">lace </w:t>
      </w:r>
      <w:r w:rsidR="00093C9D">
        <w:t xml:space="preserve">a </w:t>
      </w:r>
      <w:r>
        <w:t>rectangular prism in front of the ray so that the light enters at an angle.</w:t>
      </w:r>
      <w:r w:rsidRPr="008A0FFD">
        <w:t xml:space="preserve"> </w:t>
      </w:r>
    </w:p>
    <w:p w14:paraId="54F5ED1C" w14:textId="77777777" w:rsidR="002554F3" w:rsidRDefault="002554F3" w:rsidP="00E90E68">
      <w:pPr>
        <w:numPr>
          <w:ilvl w:val="1"/>
          <w:numId w:val="26"/>
        </w:numPr>
        <w:spacing w:after="120"/>
        <w:ind w:left="720"/>
      </w:pPr>
      <w:r>
        <w:lastRenderedPageBreak/>
        <w:t xml:space="preserve">Trace around the prism and then mark with dots where the light enters and exits the prism. Draw lines on the paper to represent the light going into the prism and the light coming out. </w:t>
      </w:r>
    </w:p>
    <w:p w14:paraId="79963B7C" w14:textId="77777777" w:rsidR="002554F3" w:rsidRDefault="002554F3" w:rsidP="00E90E68">
      <w:pPr>
        <w:numPr>
          <w:ilvl w:val="1"/>
          <w:numId w:val="26"/>
        </w:numPr>
        <w:spacing w:after="120"/>
        <w:ind w:left="720"/>
      </w:pPr>
      <w:r>
        <w:t>Remove the ray box and prism. Draw a line to connect the dots that would be inside the prism.</w:t>
      </w:r>
    </w:p>
    <w:p w14:paraId="13750EF8" w14:textId="77777777" w:rsidR="002554F3" w:rsidRDefault="002554F3" w:rsidP="00E90E68">
      <w:pPr>
        <w:numPr>
          <w:ilvl w:val="1"/>
          <w:numId w:val="26"/>
        </w:numPr>
        <w:spacing w:after="120"/>
        <w:ind w:left="720"/>
      </w:pPr>
      <w:r w:rsidRPr="008A0FFD">
        <w:t xml:space="preserve">Observe and record the path of light as it enters and exits the </w:t>
      </w:r>
      <w:r>
        <w:t>prism.</w:t>
      </w:r>
    </w:p>
    <w:p w14:paraId="0CCBEA95" w14:textId="6716388D" w:rsidR="002554F3" w:rsidRDefault="002554F3" w:rsidP="00E90E68">
      <w:pPr>
        <w:numPr>
          <w:ilvl w:val="1"/>
          <w:numId w:val="26"/>
        </w:numPr>
        <w:spacing w:after="120"/>
        <w:ind w:left="720"/>
      </w:pPr>
      <w:r w:rsidRPr="008A0FFD">
        <w:t xml:space="preserve"> </w:t>
      </w:r>
      <w:r>
        <w:t xml:space="preserve">Write what you observe in your scientific notebook. </w:t>
      </w:r>
    </w:p>
    <w:p w14:paraId="05F3093C" w14:textId="5A8477A0" w:rsidR="002554F3" w:rsidRDefault="002554F3" w:rsidP="00E90E68">
      <w:pPr>
        <w:numPr>
          <w:ilvl w:val="1"/>
          <w:numId w:val="26"/>
        </w:numPr>
        <w:spacing w:after="120"/>
        <w:ind w:left="720"/>
      </w:pPr>
      <w:r>
        <w:t>Write what questions you or someone else might have about what you observed.</w:t>
      </w:r>
    </w:p>
    <w:p w14:paraId="57B5F1A0" w14:textId="4135901F" w:rsidR="002554F3" w:rsidRPr="008A0FFD" w:rsidRDefault="002554F3" w:rsidP="00CB620D">
      <w:pPr>
        <w:numPr>
          <w:ilvl w:val="1"/>
          <w:numId w:val="26"/>
        </w:numPr>
        <w:spacing w:after="240"/>
        <w:ind w:left="720"/>
      </w:pPr>
      <w:r>
        <w:t xml:space="preserve">Draw in your notebook an annotated drawing of the </w:t>
      </w:r>
      <w:r w:rsidR="00B73084">
        <w:t>setup</w:t>
      </w:r>
      <w:r>
        <w:t xml:space="preserve"> that shows and explains what you think happens to the path of light when you </w:t>
      </w:r>
      <w:r w:rsidR="001253B2">
        <w:t>place</w:t>
      </w:r>
      <w:r>
        <w:t xml:space="preserve"> the prism in it.</w:t>
      </w:r>
    </w:p>
    <w:p w14:paraId="7A03751E" w14:textId="77777777" w:rsidR="002554F3" w:rsidRDefault="002554F3" w:rsidP="00CB620D">
      <w:pPr>
        <w:numPr>
          <w:ilvl w:val="0"/>
          <w:numId w:val="26"/>
        </w:numPr>
        <w:spacing w:after="120"/>
        <w:ind w:left="360"/>
      </w:pPr>
      <w:r w:rsidRPr="008A0FFD">
        <w:t xml:space="preserve">Absorption and Transmission of Light: </w:t>
      </w:r>
    </w:p>
    <w:p w14:paraId="71B0F29C" w14:textId="77777777" w:rsidR="002554F3" w:rsidRDefault="002554F3" w:rsidP="00CB620D">
      <w:pPr>
        <w:numPr>
          <w:ilvl w:val="1"/>
          <w:numId w:val="26"/>
        </w:numPr>
        <w:spacing w:after="120"/>
        <w:ind w:left="720"/>
      </w:pPr>
      <w:r w:rsidRPr="008A0FFD">
        <w:t xml:space="preserve">Gather a variety of objects with different optical properties (transparent, translucent, and opaque). </w:t>
      </w:r>
    </w:p>
    <w:p w14:paraId="2C584E79" w14:textId="77777777" w:rsidR="002554F3" w:rsidRDefault="002554F3" w:rsidP="00CB620D">
      <w:pPr>
        <w:numPr>
          <w:ilvl w:val="1"/>
          <w:numId w:val="26"/>
        </w:numPr>
        <w:spacing w:after="120"/>
        <w:ind w:left="720"/>
      </w:pPr>
      <w:r>
        <w:t>Remove the slit filter from the ray box and use it as a wide light source.</w:t>
      </w:r>
    </w:p>
    <w:p w14:paraId="52C73EEA" w14:textId="77777777" w:rsidR="002554F3" w:rsidRDefault="002554F3" w:rsidP="00CB620D">
      <w:pPr>
        <w:numPr>
          <w:ilvl w:val="1"/>
          <w:numId w:val="26"/>
        </w:numPr>
        <w:spacing w:after="120"/>
        <w:ind w:left="720"/>
      </w:pPr>
      <w:r w:rsidRPr="008A0FFD">
        <w:t xml:space="preserve">Place each object one at a time between the light source and a white screen or blank wall. </w:t>
      </w:r>
    </w:p>
    <w:p w14:paraId="40C5715F" w14:textId="7760D170" w:rsidR="002554F3" w:rsidRDefault="002554F3" w:rsidP="00CB620D">
      <w:pPr>
        <w:numPr>
          <w:ilvl w:val="1"/>
          <w:numId w:val="26"/>
        </w:numPr>
        <w:spacing w:after="120"/>
        <w:ind w:left="720"/>
      </w:pPr>
      <w:r w:rsidRPr="008A0FFD">
        <w:t xml:space="preserve">Observe and record </w:t>
      </w:r>
      <w:r>
        <w:t xml:space="preserve">in your notebook </w:t>
      </w:r>
      <w:r w:rsidRPr="008A0FFD">
        <w:t xml:space="preserve">how </w:t>
      </w:r>
      <w:r w:rsidR="00B73084" w:rsidRPr="008A0FFD">
        <w:t>objects</w:t>
      </w:r>
      <w:r w:rsidRPr="008A0FFD">
        <w:t xml:space="preserve"> affect the passage of light. </w:t>
      </w:r>
    </w:p>
    <w:p w14:paraId="719B2599" w14:textId="26EE1F60" w:rsidR="002554F3" w:rsidRDefault="002554F3" w:rsidP="00CB620D">
      <w:pPr>
        <w:numPr>
          <w:ilvl w:val="1"/>
          <w:numId w:val="26"/>
        </w:numPr>
        <w:spacing w:after="120"/>
        <w:ind w:left="720"/>
      </w:pPr>
      <w:r>
        <w:t>Write what questions you or someone else might have about what you observed.</w:t>
      </w:r>
    </w:p>
    <w:p w14:paraId="67FE417C" w14:textId="4B75305B" w:rsidR="002554F3" w:rsidRDefault="002554F3" w:rsidP="00CB620D">
      <w:pPr>
        <w:numPr>
          <w:ilvl w:val="1"/>
          <w:numId w:val="26"/>
        </w:numPr>
        <w:spacing w:after="240"/>
        <w:ind w:left="720"/>
      </w:pPr>
      <w:r>
        <w:t xml:space="preserve">Draw in your notebook an </w:t>
      </w:r>
      <w:r w:rsidR="00B73084">
        <w:t>annotated</w:t>
      </w:r>
      <w:r>
        <w:t xml:space="preserve"> drawing of objects in front of a light source that explains what you think occurs when light interacts </w:t>
      </w:r>
      <w:r w:rsidR="00B73084">
        <w:t xml:space="preserve">with </w:t>
      </w:r>
      <w:r>
        <w:t>objects that are transparent, translucent, or opaque.</w:t>
      </w:r>
    </w:p>
    <w:p w14:paraId="7FF2A270" w14:textId="77777777" w:rsidR="002554F3" w:rsidRDefault="002554F3" w:rsidP="00CB620D">
      <w:pPr>
        <w:numPr>
          <w:ilvl w:val="0"/>
          <w:numId w:val="26"/>
        </w:numPr>
        <w:spacing w:after="120"/>
        <w:ind w:left="360"/>
      </w:pPr>
      <w:r w:rsidRPr="008A0FFD">
        <w:t>Dispersion of Light:</w:t>
      </w:r>
    </w:p>
    <w:p w14:paraId="1A4E9E3F" w14:textId="77777777" w:rsidR="002554F3" w:rsidRDefault="002554F3" w:rsidP="00CB620D">
      <w:pPr>
        <w:numPr>
          <w:ilvl w:val="1"/>
          <w:numId w:val="26"/>
        </w:numPr>
        <w:spacing w:after="120"/>
        <w:ind w:left="720"/>
      </w:pPr>
      <w:r>
        <w:t>Set up the ray box to emit a single ray.</w:t>
      </w:r>
    </w:p>
    <w:p w14:paraId="55199E98" w14:textId="77777777" w:rsidR="002554F3" w:rsidRDefault="002554F3" w:rsidP="00CB620D">
      <w:pPr>
        <w:numPr>
          <w:ilvl w:val="1"/>
          <w:numId w:val="26"/>
        </w:numPr>
        <w:spacing w:after="120"/>
        <w:ind w:left="720"/>
      </w:pPr>
      <w:r w:rsidRPr="008A0FFD">
        <w:t xml:space="preserve">Obtain a </w:t>
      </w:r>
      <w:r>
        <w:t xml:space="preserve">triangular </w:t>
      </w:r>
      <w:r w:rsidRPr="008A0FFD">
        <w:t xml:space="preserve">prism and position it </w:t>
      </w:r>
      <w:r>
        <w:t>so that the ray enters the prism near a corner</w:t>
      </w:r>
      <w:r w:rsidRPr="008A0FFD">
        <w:t>.</w:t>
      </w:r>
    </w:p>
    <w:p w14:paraId="52E6008A" w14:textId="77777777" w:rsidR="002554F3" w:rsidRDefault="002554F3" w:rsidP="00CB620D">
      <w:pPr>
        <w:numPr>
          <w:ilvl w:val="1"/>
          <w:numId w:val="26"/>
        </w:numPr>
        <w:spacing w:after="120"/>
        <w:ind w:left="720"/>
      </w:pPr>
      <w:r w:rsidRPr="008A0FFD">
        <w:t>Observe and record the formation of a spectrum of colors (rainbow) as the light passes through the prism.</w:t>
      </w:r>
    </w:p>
    <w:p w14:paraId="5CAF875F" w14:textId="77777777" w:rsidR="002554F3" w:rsidRDefault="002554F3" w:rsidP="00CB620D">
      <w:pPr>
        <w:numPr>
          <w:ilvl w:val="1"/>
          <w:numId w:val="26"/>
        </w:numPr>
        <w:spacing w:after="120"/>
        <w:ind w:left="720"/>
      </w:pPr>
      <w:r>
        <w:t>Observe and record what you notice about the</w:t>
      </w:r>
      <w:r w:rsidRPr="008A0FFD">
        <w:t xml:space="preserve"> angles of refraction for different colors</w:t>
      </w:r>
      <w:r>
        <w:t>.</w:t>
      </w:r>
      <w:r w:rsidRPr="008A0FFD">
        <w:t xml:space="preserve"> </w:t>
      </w:r>
    </w:p>
    <w:p w14:paraId="54E92E2A" w14:textId="18366F15" w:rsidR="002554F3" w:rsidRDefault="002554F3" w:rsidP="00CB620D">
      <w:pPr>
        <w:numPr>
          <w:ilvl w:val="1"/>
          <w:numId w:val="26"/>
        </w:numPr>
        <w:spacing w:after="120"/>
        <w:ind w:left="720"/>
      </w:pPr>
      <w:r>
        <w:t>Write what questions you or someone else might have about what you observed.</w:t>
      </w:r>
    </w:p>
    <w:p w14:paraId="109CD541" w14:textId="77777777" w:rsidR="002554F3" w:rsidRDefault="002554F3" w:rsidP="00CB620D">
      <w:pPr>
        <w:numPr>
          <w:ilvl w:val="1"/>
          <w:numId w:val="26"/>
        </w:numPr>
        <w:spacing w:after="120"/>
        <w:ind w:left="720"/>
      </w:pPr>
      <w:r>
        <w:t xml:space="preserve">Draw an annotated drawing that explains what you think is causing the </w:t>
      </w:r>
      <w:r w:rsidRPr="008A0FFD">
        <w:t xml:space="preserve">dispersion </w:t>
      </w:r>
      <w:r>
        <w:t xml:space="preserve">of light </w:t>
      </w:r>
      <w:r w:rsidRPr="008A0FFD">
        <w:t>and how white light splits into its component colors.</w:t>
      </w:r>
    </w:p>
    <w:p w14:paraId="09F0C509" w14:textId="77777777" w:rsidR="002554F3" w:rsidRDefault="002554F3" w:rsidP="00CB620D">
      <w:pPr>
        <w:numPr>
          <w:ilvl w:val="0"/>
          <w:numId w:val="26"/>
        </w:numPr>
        <w:spacing w:after="120"/>
        <w:ind w:left="360"/>
      </w:pPr>
      <w:r w:rsidRPr="008A0FFD">
        <w:t>Color Filters</w:t>
      </w:r>
      <w:r>
        <w:t>:</w:t>
      </w:r>
    </w:p>
    <w:p w14:paraId="74C39B58" w14:textId="77777777" w:rsidR="002554F3" w:rsidRDefault="002554F3" w:rsidP="00CB620D">
      <w:pPr>
        <w:numPr>
          <w:ilvl w:val="1"/>
          <w:numId w:val="26"/>
        </w:numPr>
        <w:spacing w:after="120"/>
        <w:ind w:left="720"/>
      </w:pPr>
      <w:r>
        <w:t>Set up the ray box with color filters using the side and center doors. Place a red filter, blue filter, and green filter in each of the three openings. (Note that the side doors have mirrors on them to reflect the light forward. Check with your teacher if you need help with this setup.)</w:t>
      </w:r>
      <w:r w:rsidRPr="008A0FFD">
        <w:t xml:space="preserve">  </w:t>
      </w:r>
    </w:p>
    <w:p w14:paraId="0F2B7E33" w14:textId="77777777" w:rsidR="002554F3" w:rsidRDefault="002554F3" w:rsidP="00CB620D">
      <w:pPr>
        <w:numPr>
          <w:ilvl w:val="1"/>
          <w:numId w:val="26"/>
        </w:numPr>
        <w:spacing w:after="120"/>
        <w:ind w:left="720"/>
      </w:pPr>
      <w:r>
        <w:t>First, observe the colors of light coming out of each opening. Record your observations in your notebook.</w:t>
      </w:r>
    </w:p>
    <w:p w14:paraId="12952E7E" w14:textId="042F611E" w:rsidR="002554F3" w:rsidRDefault="002554F3" w:rsidP="00CB620D">
      <w:pPr>
        <w:numPr>
          <w:ilvl w:val="1"/>
          <w:numId w:val="26"/>
        </w:numPr>
        <w:spacing w:after="120"/>
        <w:ind w:left="720"/>
      </w:pPr>
      <w:r>
        <w:lastRenderedPageBreak/>
        <w:t xml:space="preserve">Then, experiment with mixing the colors, </w:t>
      </w:r>
      <w:r w:rsidR="00093C9D">
        <w:t xml:space="preserve">and </w:t>
      </w:r>
      <w:r>
        <w:t>adjust the angles of the mirrored doors to adjust how much light crosses and how the light mixes together. Consider changing and using other filters after you have experimented with red, green, and blue. Record your observations as you go along in your scientific notebook.</w:t>
      </w:r>
    </w:p>
    <w:p w14:paraId="00254196" w14:textId="7B503DDC" w:rsidR="002554F3" w:rsidRDefault="002554F3" w:rsidP="00CB620D">
      <w:pPr>
        <w:numPr>
          <w:ilvl w:val="1"/>
          <w:numId w:val="26"/>
        </w:numPr>
        <w:spacing w:after="120"/>
        <w:ind w:left="720"/>
      </w:pPr>
      <w:r>
        <w:t>Write what questions you or someone else might have about what you observed.</w:t>
      </w:r>
    </w:p>
    <w:p w14:paraId="3051D89B" w14:textId="77777777" w:rsidR="002554F3" w:rsidRDefault="002554F3" w:rsidP="00CB620D">
      <w:pPr>
        <w:numPr>
          <w:ilvl w:val="1"/>
          <w:numId w:val="26"/>
        </w:numPr>
        <w:spacing w:after="120"/>
        <w:ind w:left="720"/>
      </w:pPr>
      <w:r>
        <w:t>Draw an annotated drawing that explains what you think is occurring when different colors of light are combined.</w:t>
      </w:r>
    </w:p>
    <w:p w14:paraId="4355FF43" w14:textId="77777777" w:rsidR="002554F3" w:rsidRDefault="002554F3" w:rsidP="00CA16DE"/>
    <w:sectPr w:rsidR="002554F3" w:rsidSect="00A6765C">
      <w:footerReference w:type="default" r:id="rId4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19EA" w14:textId="77777777" w:rsidR="00D90D0E" w:rsidRPr="00726966" w:rsidRDefault="00D90D0E" w:rsidP="00726966">
      <w:r>
        <w:separator/>
      </w:r>
    </w:p>
  </w:endnote>
  <w:endnote w:type="continuationSeparator" w:id="0">
    <w:p w14:paraId="65E4F022" w14:textId="77777777" w:rsidR="00D90D0E" w:rsidRPr="00726966" w:rsidRDefault="00D90D0E"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65145"/>
      <w:docPartObj>
        <w:docPartGallery w:val="Page Numbers (Bottom of Page)"/>
        <w:docPartUnique/>
      </w:docPartObj>
    </w:sdtPr>
    <w:sdtEndPr/>
    <w:sdtContent>
      <w:p w14:paraId="57171F30" w14:textId="3665D740" w:rsidR="00614A43" w:rsidRDefault="00E401B5" w:rsidP="00E401B5">
        <w:pPr>
          <w:pStyle w:val="Footer"/>
        </w:pPr>
        <w:r w:rsidRPr="00D96159">
          <w:rPr>
            <w:iCs/>
          </w:rPr>
          <w:t xml:space="preserve">Grade </w:t>
        </w:r>
        <w:r>
          <w:rPr>
            <w:iCs/>
          </w:rPr>
          <w:t>8</w:t>
        </w:r>
        <w:r w:rsidRPr="00D96159">
          <w:rPr>
            <w:iCs/>
          </w:rPr>
          <w:t xml:space="preserve"> Unit </w:t>
        </w:r>
        <w:r>
          <w:rPr>
            <w:iCs/>
          </w:rPr>
          <w:t>4</w:t>
        </w:r>
        <w:r w:rsidRPr="00D96159">
          <w:rPr>
            <w:iCs/>
          </w:rPr>
          <w:t xml:space="preserve"> Sample Lesson:</w:t>
        </w:r>
        <w:r>
          <w:rPr>
            <w:i/>
          </w:rPr>
          <w:t xml:space="preserve"> </w:t>
        </w:r>
        <w:r>
          <w:rPr>
            <w:bCs/>
          </w:rPr>
          <w:t>Bending and Bouncing Light Rays</w:t>
        </w:r>
        <w:r>
          <w:rPr>
            <w:bCs/>
          </w:rPr>
          <w:tab/>
        </w: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6FC8" w14:textId="52E2626F" w:rsidR="00E7790A" w:rsidRPr="00E7790A" w:rsidRDefault="00E7790A" w:rsidP="00E7790A">
    <w:pPr>
      <w:pStyle w:val="Footer"/>
    </w:pPr>
    <w:r>
      <w:t xml:space="preserve">Grade </w:t>
    </w:r>
    <w:r w:rsidR="00F91234">
      <w:t>8</w:t>
    </w:r>
    <w:r>
      <w:t xml:space="preserve"> Unit </w:t>
    </w:r>
    <w:r w:rsidR="00F91234">
      <w:t>4</w:t>
    </w:r>
    <w:r>
      <w:t xml:space="preserve"> Sample Lesson: </w:t>
    </w:r>
    <w:r>
      <w:rPr>
        <w:bCs/>
      </w:rPr>
      <w:t>Appendix A</w:t>
    </w:r>
    <w:r>
      <w:rPr>
        <w:bCs/>
      </w:rPr>
      <w:tab/>
    </w:r>
    <w:r>
      <w:tab/>
    </w:r>
    <w:sdt>
      <w:sdtPr>
        <w:id w:val="-928958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AEC5" w14:textId="77777777" w:rsidR="00D90D0E" w:rsidRPr="00726966" w:rsidRDefault="00D90D0E" w:rsidP="00726966">
      <w:r>
        <w:separator/>
      </w:r>
    </w:p>
  </w:footnote>
  <w:footnote w:type="continuationSeparator" w:id="0">
    <w:p w14:paraId="7B0FE38D" w14:textId="77777777" w:rsidR="00D90D0E" w:rsidRPr="00726966" w:rsidRDefault="00D90D0E"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B566F0" w14:paraId="71140A78" w14:textId="77777777" w:rsidTr="4329EE16">
      <w:trPr>
        <w:jc w:val="center"/>
      </w:trPr>
      <w:tc>
        <w:tcPr>
          <w:tcW w:w="4681" w:type="dxa"/>
          <w:shd w:val="clear" w:color="auto" w:fill="FFFFFF" w:themeFill="background1"/>
          <w:vAlign w:val="center"/>
        </w:tcPr>
        <w:p w14:paraId="18BDCF6B" w14:textId="4202061A" w:rsidR="00B566F0" w:rsidRDefault="00A57144" w:rsidP="00B566F0">
          <w:pPr>
            <w:pStyle w:val="mapheader"/>
            <w:jc w:val="right"/>
          </w:pPr>
          <w:r>
            <w:t>Science</w:t>
          </w:r>
        </w:p>
      </w:tc>
      <w:tc>
        <w:tcPr>
          <w:tcW w:w="4679" w:type="dxa"/>
          <w:shd w:val="clear" w:color="auto" w:fill="FFFFFF" w:themeFill="background1"/>
          <w:vAlign w:val="center"/>
        </w:tcPr>
        <w:p w14:paraId="1B88FB0E" w14:textId="2A23D957" w:rsidR="00B566F0" w:rsidRDefault="00A57144" w:rsidP="00B566F0">
          <w:pPr>
            <w:pStyle w:val="mapheader"/>
            <w:jc w:val="left"/>
          </w:pPr>
          <w:r>
            <w:t>Grade 5</w:t>
          </w:r>
          <w:r w:rsidR="4329EE16">
            <w:t xml:space="preserve"> </w:t>
          </w:r>
        </w:p>
      </w:tc>
    </w:tr>
    <w:tr w:rsidR="00B566F0" w14:paraId="57171F2A" w14:textId="77777777" w:rsidTr="4329EE16">
      <w:trPr>
        <w:jc w:val="center"/>
      </w:trPr>
      <w:tc>
        <w:tcPr>
          <w:tcW w:w="9360" w:type="dxa"/>
          <w:gridSpan w:val="2"/>
          <w:shd w:val="clear" w:color="auto" w:fill="FFFFFF" w:themeFill="background1"/>
        </w:tcPr>
        <w:p w14:paraId="57171F29" w14:textId="774776FB" w:rsidR="00B566F0" w:rsidRPr="00457D4A" w:rsidRDefault="00A57144" w:rsidP="00B566F0">
          <w:pPr>
            <w:pStyle w:val="mapheader"/>
          </w:pPr>
          <w:r>
            <w:t xml:space="preserve">Unit </w:t>
          </w:r>
          <w:r w:rsidR="00FF1A6D">
            <w:t>4</w:t>
          </w:r>
          <w:r>
            <w:t xml:space="preserve">: </w:t>
          </w:r>
          <w:r w:rsidR="00FA491E" w:rsidRPr="008F09F7">
            <w:rPr>
              <w:b w:val="0"/>
              <w:bCs/>
            </w:rPr>
            <w:t>Providing Solutions to Problems Using Simple Wave Properties</w:t>
          </w:r>
        </w:p>
      </w:tc>
    </w:tr>
    <w:tr w:rsidR="00B566F0" w14:paraId="6C9239EA" w14:textId="77777777" w:rsidTr="4329EE16">
      <w:trPr>
        <w:jc w:val="center"/>
      </w:trPr>
      <w:tc>
        <w:tcPr>
          <w:tcW w:w="9360" w:type="dxa"/>
          <w:gridSpan w:val="2"/>
          <w:shd w:val="clear" w:color="auto" w:fill="FFFFFF" w:themeFill="background1"/>
        </w:tcPr>
        <w:p w14:paraId="366F72C1" w14:textId="17C14E09" w:rsidR="00B566F0" w:rsidRDefault="00B566F0" w:rsidP="00B566F0">
          <w:pPr>
            <w:pStyle w:val="mapheader"/>
          </w:pPr>
          <w:r>
            <w:t xml:space="preserve">Sample Lesson: </w:t>
          </w:r>
          <w:r w:rsidR="002554F3" w:rsidRPr="00FA491E">
            <w:rPr>
              <w:b w:val="0"/>
              <w:bCs/>
            </w:rPr>
            <w:t>Bending and Bouncing Light Rays</w:t>
          </w:r>
        </w:p>
      </w:tc>
    </w:tr>
    <w:tr w:rsidR="00A2555C" w14:paraId="6901D68A" w14:textId="77777777" w:rsidTr="4329EE16">
      <w:trPr>
        <w:jc w:val="center"/>
      </w:trPr>
      <w:tc>
        <w:tcPr>
          <w:tcW w:w="9360" w:type="dxa"/>
          <w:gridSpan w:val="2"/>
          <w:shd w:val="clear" w:color="auto" w:fill="FFFFFF" w:themeFill="background1"/>
        </w:tcPr>
        <w:p w14:paraId="27F47A3A" w14:textId="0318256D" w:rsidR="00A2555C" w:rsidRDefault="00A2555C" w:rsidP="00A2555C">
          <w:pPr>
            <w:pStyle w:val="mapheader"/>
          </w:pPr>
          <w:r>
            <w:t>Suggested Time to Complete:</w:t>
          </w:r>
          <w:r>
            <w:rPr>
              <w:b w:val="0"/>
            </w:rPr>
            <w:t xml:space="preserve"> </w:t>
          </w:r>
          <w:r w:rsidR="002554F3">
            <w:rPr>
              <w:b w:val="0"/>
            </w:rPr>
            <w:t>300</w:t>
          </w:r>
          <w:r>
            <w:rPr>
              <w:b w:val="0"/>
            </w:rPr>
            <w:t xml:space="preserve"> minute</w:t>
          </w:r>
          <w:r w:rsidR="00B63434">
            <w:rPr>
              <w:b w:val="0"/>
            </w:rPr>
            <w:t>s</w:t>
          </w:r>
        </w:p>
      </w:tc>
    </w:tr>
  </w:tbl>
  <w:p w14:paraId="57171F2E" w14:textId="7BB0B744" w:rsidR="00614A43" w:rsidRDefault="00614A43" w:rsidP="00F80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57F9B"/>
    <w:multiLevelType w:val="hybridMultilevel"/>
    <w:tmpl w:val="AB88F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745C5"/>
    <w:multiLevelType w:val="hybridMultilevel"/>
    <w:tmpl w:val="C966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B4088F"/>
    <w:multiLevelType w:val="multilevel"/>
    <w:tmpl w:val="9870928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66DD7"/>
    <w:multiLevelType w:val="hybridMultilevel"/>
    <w:tmpl w:val="C6704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905B4D"/>
    <w:multiLevelType w:val="multilevel"/>
    <w:tmpl w:val="E65CEFB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40332102"/>
    <w:multiLevelType w:val="multilevel"/>
    <w:tmpl w:val="1586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F6C04"/>
    <w:multiLevelType w:val="hybridMultilevel"/>
    <w:tmpl w:val="A65E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57688B"/>
    <w:multiLevelType w:val="multilevel"/>
    <w:tmpl w:val="796E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172B31"/>
    <w:multiLevelType w:val="hybridMultilevel"/>
    <w:tmpl w:val="551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DBE0CFB"/>
    <w:multiLevelType w:val="multilevel"/>
    <w:tmpl w:val="6CA09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0305F5"/>
    <w:multiLevelType w:val="multilevel"/>
    <w:tmpl w:val="9328C9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5F70E3A"/>
    <w:multiLevelType w:val="multilevel"/>
    <w:tmpl w:val="144E7B0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664647C9"/>
    <w:multiLevelType w:val="hybridMultilevel"/>
    <w:tmpl w:val="67A6B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944F7F"/>
    <w:multiLevelType w:val="multilevel"/>
    <w:tmpl w:val="274AA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1451">
    <w:abstractNumId w:val="2"/>
  </w:num>
  <w:num w:numId="2" w16cid:durableId="1744447844">
    <w:abstractNumId w:val="12"/>
  </w:num>
  <w:num w:numId="3" w16cid:durableId="692923851">
    <w:abstractNumId w:val="8"/>
  </w:num>
  <w:num w:numId="4" w16cid:durableId="68624163">
    <w:abstractNumId w:val="25"/>
  </w:num>
  <w:num w:numId="5" w16cid:durableId="697392250">
    <w:abstractNumId w:val="17"/>
  </w:num>
  <w:num w:numId="6" w16cid:durableId="1650939537">
    <w:abstractNumId w:val="20"/>
  </w:num>
  <w:num w:numId="7" w16cid:durableId="661465187">
    <w:abstractNumId w:val="26"/>
  </w:num>
  <w:num w:numId="8" w16cid:durableId="948395488">
    <w:abstractNumId w:val="27"/>
  </w:num>
  <w:num w:numId="9" w16cid:durableId="2114082356">
    <w:abstractNumId w:val="6"/>
  </w:num>
  <w:num w:numId="10" w16cid:durableId="1467579479">
    <w:abstractNumId w:val="18"/>
  </w:num>
  <w:num w:numId="11" w16cid:durableId="1975482171">
    <w:abstractNumId w:val="4"/>
  </w:num>
  <w:num w:numId="12" w16cid:durableId="548568409">
    <w:abstractNumId w:val="7"/>
  </w:num>
  <w:num w:numId="13" w16cid:durableId="680861739">
    <w:abstractNumId w:val="14"/>
  </w:num>
  <w:num w:numId="14" w16cid:durableId="791897307">
    <w:abstractNumId w:val="0"/>
  </w:num>
  <w:num w:numId="15" w16cid:durableId="2042241924">
    <w:abstractNumId w:val="9"/>
  </w:num>
  <w:num w:numId="16" w16cid:durableId="94832345">
    <w:abstractNumId w:val="15"/>
  </w:num>
  <w:num w:numId="17" w16cid:durableId="1397624827">
    <w:abstractNumId w:val="10"/>
  </w:num>
  <w:num w:numId="18" w16cid:durableId="1098403670">
    <w:abstractNumId w:val="24"/>
  </w:num>
  <w:num w:numId="19" w16cid:durableId="1391079510">
    <w:abstractNumId w:val="22"/>
  </w:num>
  <w:num w:numId="20" w16cid:durableId="329870036">
    <w:abstractNumId w:val="21"/>
  </w:num>
  <w:num w:numId="21" w16cid:durableId="448009038">
    <w:abstractNumId w:val="19"/>
  </w:num>
  <w:num w:numId="22" w16cid:durableId="748036150">
    <w:abstractNumId w:val="23"/>
  </w:num>
  <w:num w:numId="23" w16cid:durableId="187259500">
    <w:abstractNumId w:val="3"/>
  </w:num>
  <w:num w:numId="24" w16cid:durableId="141393248">
    <w:abstractNumId w:val="1"/>
  </w:num>
  <w:num w:numId="25" w16cid:durableId="492254929">
    <w:abstractNumId w:val="11"/>
  </w:num>
  <w:num w:numId="26" w16cid:durableId="998077517">
    <w:abstractNumId w:val="5"/>
  </w:num>
  <w:num w:numId="27" w16cid:durableId="1454863876">
    <w:abstractNumId w:val="13"/>
  </w:num>
  <w:num w:numId="28" w16cid:durableId="24762089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10B41"/>
    <w:rsid w:val="000119D2"/>
    <w:rsid w:val="00013EE1"/>
    <w:rsid w:val="000166F7"/>
    <w:rsid w:val="00020253"/>
    <w:rsid w:val="00022046"/>
    <w:rsid w:val="000220EE"/>
    <w:rsid w:val="00022A3F"/>
    <w:rsid w:val="00024959"/>
    <w:rsid w:val="00024C07"/>
    <w:rsid w:val="00026729"/>
    <w:rsid w:val="00032A40"/>
    <w:rsid w:val="00034641"/>
    <w:rsid w:val="00035344"/>
    <w:rsid w:val="00035FB6"/>
    <w:rsid w:val="000368EC"/>
    <w:rsid w:val="000369F1"/>
    <w:rsid w:val="000410F0"/>
    <w:rsid w:val="000422FA"/>
    <w:rsid w:val="00042547"/>
    <w:rsid w:val="00044B35"/>
    <w:rsid w:val="000459B8"/>
    <w:rsid w:val="00053257"/>
    <w:rsid w:val="00053C58"/>
    <w:rsid w:val="00055CF3"/>
    <w:rsid w:val="00055EAD"/>
    <w:rsid w:val="00061F24"/>
    <w:rsid w:val="00062DC6"/>
    <w:rsid w:val="00063584"/>
    <w:rsid w:val="000638DF"/>
    <w:rsid w:val="00064C9A"/>
    <w:rsid w:val="00064EE7"/>
    <w:rsid w:val="00065503"/>
    <w:rsid w:val="00066F0E"/>
    <w:rsid w:val="00067178"/>
    <w:rsid w:val="00070077"/>
    <w:rsid w:val="0007068B"/>
    <w:rsid w:val="00070BC4"/>
    <w:rsid w:val="000710F4"/>
    <w:rsid w:val="0007276C"/>
    <w:rsid w:val="00072985"/>
    <w:rsid w:val="00076D07"/>
    <w:rsid w:val="0007766B"/>
    <w:rsid w:val="000800EB"/>
    <w:rsid w:val="000803A0"/>
    <w:rsid w:val="00085515"/>
    <w:rsid w:val="0009034C"/>
    <w:rsid w:val="00090D26"/>
    <w:rsid w:val="00092268"/>
    <w:rsid w:val="00092404"/>
    <w:rsid w:val="00092811"/>
    <w:rsid w:val="00092A1B"/>
    <w:rsid w:val="0009341B"/>
    <w:rsid w:val="00093C9D"/>
    <w:rsid w:val="00093E43"/>
    <w:rsid w:val="000941A0"/>
    <w:rsid w:val="000954EB"/>
    <w:rsid w:val="00097A0B"/>
    <w:rsid w:val="000A1505"/>
    <w:rsid w:val="000A2DF4"/>
    <w:rsid w:val="000A4135"/>
    <w:rsid w:val="000A4C6C"/>
    <w:rsid w:val="000A55B0"/>
    <w:rsid w:val="000A7631"/>
    <w:rsid w:val="000B06F9"/>
    <w:rsid w:val="000B14AC"/>
    <w:rsid w:val="000B177D"/>
    <w:rsid w:val="000B45FA"/>
    <w:rsid w:val="000B6D70"/>
    <w:rsid w:val="000C0639"/>
    <w:rsid w:val="000C196D"/>
    <w:rsid w:val="000C37E3"/>
    <w:rsid w:val="000C5138"/>
    <w:rsid w:val="000C6516"/>
    <w:rsid w:val="000C67B1"/>
    <w:rsid w:val="000C75C6"/>
    <w:rsid w:val="000D6010"/>
    <w:rsid w:val="000D7BB0"/>
    <w:rsid w:val="000E1A39"/>
    <w:rsid w:val="000E1B45"/>
    <w:rsid w:val="000E45D4"/>
    <w:rsid w:val="000E4B96"/>
    <w:rsid w:val="000E4D0A"/>
    <w:rsid w:val="000E54F2"/>
    <w:rsid w:val="000E5D24"/>
    <w:rsid w:val="000E5D5D"/>
    <w:rsid w:val="000F0D9A"/>
    <w:rsid w:val="000F2C86"/>
    <w:rsid w:val="000F2F2E"/>
    <w:rsid w:val="000F5245"/>
    <w:rsid w:val="000F643B"/>
    <w:rsid w:val="000F7DAD"/>
    <w:rsid w:val="001016AF"/>
    <w:rsid w:val="00101906"/>
    <w:rsid w:val="00102320"/>
    <w:rsid w:val="001044CD"/>
    <w:rsid w:val="001051F2"/>
    <w:rsid w:val="001053A1"/>
    <w:rsid w:val="00106657"/>
    <w:rsid w:val="00107629"/>
    <w:rsid w:val="00110C08"/>
    <w:rsid w:val="001124DA"/>
    <w:rsid w:val="00112802"/>
    <w:rsid w:val="001132BB"/>
    <w:rsid w:val="00114EC5"/>
    <w:rsid w:val="0011538E"/>
    <w:rsid w:val="00120162"/>
    <w:rsid w:val="00120744"/>
    <w:rsid w:val="001214EC"/>
    <w:rsid w:val="00121AC0"/>
    <w:rsid w:val="00121C2E"/>
    <w:rsid w:val="00122E8F"/>
    <w:rsid w:val="001234D4"/>
    <w:rsid w:val="00124479"/>
    <w:rsid w:val="00124AEF"/>
    <w:rsid w:val="00124BC2"/>
    <w:rsid w:val="001253B2"/>
    <w:rsid w:val="00125F38"/>
    <w:rsid w:val="0012713F"/>
    <w:rsid w:val="0013106C"/>
    <w:rsid w:val="00131692"/>
    <w:rsid w:val="001346B1"/>
    <w:rsid w:val="00134C3E"/>
    <w:rsid w:val="0013591B"/>
    <w:rsid w:val="00135D23"/>
    <w:rsid w:val="00136DA9"/>
    <w:rsid w:val="001406EB"/>
    <w:rsid w:val="00140B45"/>
    <w:rsid w:val="00142BF0"/>
    <w:rsid w:val="00142CF5"/>
    <w:rsid w:val="001435EA"/>
    <w:rsid w:val="0014553A"/>
    <w:rsid w:val="00146BD4"/>
    <w:rsid w:val="00147174"/>
    <w:rsid w:val="0014727D"/>
    <w:rsid w:val="001479F8"/>
    <w:rsid w:val="0015233B"/>
    <w:rsid w:val="00153466"/>
    <w:rsid w:val="00153995"/>
    <w:rsid w:val="001550CF"/>
    <w:rsid w:val="00156696"/>
    <w:rsid w:val="00156876"/>
    <w:rsid w:val="00156D8B"/>
    <w:rsid w:val="0015703B"/>
    <w:rsid w:val="00157E5C"/>
    <w:rsid w:val="00157E6B"/>
    <w:rsid w:val="0016021B"/>
    <w:rsid w:val="001602FB"/>
    <w:rsid w:val="00161D05"/>
    <w:rsid w:val="00162A49"/>
    <w:rsid w:val="001631C6"/>
    <w:rsid w:val="00165513"/>
    <w:rsid w:val="00166DF2"/>
    <w:rsid w:val="0017059E"/>
    <w:rsid w:val="00171A6B"/>
    <w:rsid w:val="00172B09"/>
    <w:rsid w:val="00173A62"/>
    <w:rsid w:val="00174BA4"/>
    <w:rsid w:val="001763C0"/>
    <w:rsid w:val="00176612"/>
    <w:rsid w:val="00177BD7"/>
    <w:rsid w:val="001817EA"/>
    <w:rsid w:val="0018275B"/>
    <w:rsid w:val="00184644"/>
    <w:rsid w:val="00186FC1"/>
    <w:rsid w:val="00191565"/>
    <w:rsid w:val="00192539"/>
    <w:rsid w:val="00192B8F"/>
    <w:rsid w:val="001965DF"/>
    <w:rsid w:val="001A2079"/>
    <w:rsid w:val="001A4C6C"/>
    <w:rsid w:val="001A7B57"/>
    <w:rsid w:val="001B28CB"/>
    <w:rsid w:val="001B5F99"/>
    <w:rsid w:val="001B6687"/>
    <w:rsid w:val="001B6E57"/>
    <w:rsid w:val="001C2203"/>
    <w:rsid w:val="001C22EE"/>
    <w:rsid w:val="001C30AF"/>
    <w:rsid w:val="001C37D2"/>
    <w:rsid w:val="001C453C"/>
    <w:rsid w:val="001C51BB"/>
    <w:rsid w:val="001C58BC"/>
    <w:rsid w:val="001C76A7"/>
    <w:rsid w:val="001D18BA"/>
    <w:rsid w:val="001D2C70"/>
    <w:rsid w:val="001D3B4A"/>
    <w:rsid w:val="001D4B0F"/>
    <w:rsid w:val="001D71C3"/>
    <w:rsid w:val="001D7238"/>
    <w:rsid w:val="001E2F6D"/>
    <w:rsid w:val="001E4AF4"/>
    <w:rsid w:val="001F0EAE"/>
    <w:rsid w:val="001F1D4A"/>
    <w:rsid w:val="001F35BB"/>
    <w:rsid w:val="001F3A71"/>
    <w:rsid w:val="001F3BA0"/>
    <w:rsid w:val="001F431C"/>
    <w:rsid w:val="001F4C0F"/>
    <w:rsid w:val="001F4FD0"/>
    <w:rsid w:val="001F51CB"/>
    <w:rsid w:val="001F6203"/>
    <w:rsid w:val="00202E29"/>
    <w:rsid w:val="00203280"/>
    <w:rsid w:val="002043B0"/>
    <w:rsid w:val="002052E1"/>
    <w:rsid w:val="00205B23"/>
    <w:rsid w:val="00205E6B"/>
    <w:rsid w:val="00206637"/>
    <w:rsid w:val="0020745B"/>
    <w:rsid w:val="00210498"/>
    <w:rsid w:val="0021089C"/>
    <w:rsid w:val="00210FA6"/>
    <w:rsid w:val="00211171"/>
    <w:rsid w:val="0021195C"/>
    <w:rsid w:val="00211D7A"/>
    <w:rsid w:val="002164C8"/>
    <w:rsid w:val="00216EEF"/>
    <w:rsid w:val="00222EA3"/>
    <w:rsid w:val="00223CDB"/>
    <w:rsid w:val="00224124"/>
    <w:rsid w:val="00226221"/>
    <w:rsid w:val="00226777"/>
    <w:rsid w:val="00226E69"/>
    <w:rsid w:val="00227489"/>
    <w:rsid w:val="00230F57"/>
    <w:rsid w:val="002316A0"/>
    <w:rsid w:val="00231A0D"/>
    <w:rsid w:val="002321C5"/>
    <w:rsid w:val="00233F3B"/>
    <w:rsid w:val="0024034B"/>
    <w:rsid w:val="00241A63"/>
    <w:rsid w:val="002433E6"/>
    <w:rsid w:val="00243B5C"/>
    <w:rsid w:val="00243E7D"/>
    <w:rsid w:val="00245031"/>
    <w:rsid w:val="0024529B"/>
    <w:rsid w:val="00247BD2"/>
    <w:rsid w:val="002501E5"/>
    <w:rsid w:val="002523E0"/>
    <w:rsid w:val="0025275E"/>
    <w:rsid w:val="00252EEF"/>
    <w:rsid w:val="002554F3"/>
    <w:rsid w:val="00260D8A"/>
    <w:rsid w:val="00262E12"/>
    <w:rsid w:val="00265BCF"/>
    <w:rsid w:val="002704D6"/>
    <w:rsid w:val="00272C4B"/>
    <w:rsid w:val="002811F4"/>
    <w:rsid w:val="00282DDA"/>
    <w:rsid w:val="00284153"/>
    <w:rsid w:val="00284B8E"/>
    <w:rsid w:val="00286B4C"/>
    <w:rsid w:val="00292A96"/>
    <w:rsid w:val="00292E0E"/>
    <w:rsid w:val="0029369C"/>
    <w:rsid w:val="00293A73"/>
    <w:rsid w:val="00294397"/>
    <w:rsid w:val="0029571F"/>
    <w:rsid w:val="00296B7B"/>
    <w:rsid w:val="002A2ACF"/>
    <w:rsid w:val="002A4089"/>
    <w:rsid w:val="002A5F26"/>
    <w:rsid w:val="002A6295"/>
    <w:rsid w:val="002B227A"/>
    <w:rsid w:val="002B2F97"/>
    <w:rsid w:val="002B6205"/>
    <w:rsid w:val="002C0105"/>
    <w:rsid w:val="002C1281"/>
    <w:rsid w:val="002C29F1"/>
    <w:rsid w:val="002C2ED9"/>
    <w:rsid w:val="002C3C17"/>
    <w:rsid w:val="002C546B"/>
    <w:rsid w:val="002C55E9"/>
    <w:rsid w:val="002C5FE4"/>
    <w:rsid w:val="002C703A"/>
    <w:rsid w:val="002C7073"/>
    <w:rsid w:val="002C7089"/>
    <w:rsid w:val="002D01B4"/>
    <w:rsid w:val="002D1155"/>
    <w:rsid w:val="002D1590"/>
    <w:rsid w:val="002D25C7"/>
    <w:rsid w:val="002D50F6"/>
    <w:rsid w:val="002D5213"/>
    <w:rsid w:val="002D5601"/>
    <w:rsid w:val="002D62D7"/>
    <w:rsid w:val="002D7EBE"/>
    <w:rsid w:val="002E0750"/>
    <w:rsid w:val="002E0DAF"/>
    <w:rsid w:val="002E1310"/>
    <w:rsid w:val="002E14A4"/>
    <w:rsid w:val="002E205C"/>
    <w:rsid w:val="002E5C58"/>
    <w:rsid w:val="002E685B"/>
    <w:rsid w:val="002E7B9B"/>
    <w:rsid w:val="002F106F"/>
    <w:rsid w:val="002F169A"/>
    <w:rsid w:val="002F3660"/>
    <w:rsid w:val="002F6856"/>
    <w:rsid w:val="002F7082"/>
    <w:rsid w:val="003015C1"/>
    <w:rsid w:val="0030258C"/>
    <w:rsid w:val="00302CD4"/>
    <w:rsid w:val="00302E59"/>
    <w:rsid w:val="0030366A"/>
    <w:rsid w:val="00303701"/>
    <w:rsid w:val="003051CC"/>
    <w:rsid w:val="00305EF8"/>
    <w:rsid w:val="00310728"/>
    <w:rsid w:val="00310926"/>
    <w:rsid w:val="00310DF5"/>
    <w:rsid w:val="0031501C"/>
    <w:rsid w:val="00315644"/>
    <w:rsid w:val="00315B2A"/>
    <w:rsid w:val="00315D12"/>
    <w:rsid w:val="00316691"/>
    <w:rsid w:val="0032044A"/>
    <w:rsid w:val="0032087C"/>
    <w:rsid w:val="0032140F"/>
    <w:rsid w:val="003217A3"/>
    <w:rsid w:val="00322BEC"/>
    <w:rsid w:val="00323C09"/>
    <w:rsid w:val="00326C59"/>
    <w:rsid w:val="00327E84"/>
    <w:rsid w:val="003331D6"/>
    <w:rsid w:val="003333F0"/>
    <w:rsid w:val="0033340A"/>
    <w:rsid w:val="00333942"/>
    <w:rsid w:val="00336097"/>
    <w:rsid w:val="0034060F"/>
    <w:rsid w:val="00340F33"/>
    <w:rsid w:val="003413F6"/>
    <w:rsid w:val="00341F98"/>
    <w:rsid w:val="003438E5"/>
    <w:rsid w:val="00343AE5"/>
    <w:rsid w:val="00345BFB"/>
    <w:rsid w:val="003473D1"/>
    <w:rsid w:val="0034755E"/>
    <w:rsid w:val="003501D1"/>
    <w:rsid w:val="003501D4"/>
    <w:rsid w:val="00353D99"/>
    <w:rsid w:val="00356CD5"/>
    <w:rsid w:val="0036201A"/>
    <w:rsid w:val="003631FC"/>
    <w:rsid w:val="00364C69"/>
    <w:rsid w:val="003654C1"/>
    <w:rsid w:val="00365E48"/>
    <w:rsid w:val="00366C51"/>
    <w:rsid w:val="0036713F"/>
    <w:rsid w:val="00371595"/>
    <w:rsid w:val="0037299F"/>
    <w:rsid w:val="003733DB"/>
    <w:rsid w:val="00373A1D"/>
    <w:rsid w:val="00374C8D"/>
    <w:rsid w:val="00376B59"/>
    <w:rsid w:val="003778BD"/>
    <w:rsid w:val="003803EB"/>
    <w:rsid w:val="00380464"/>
    <w:rsid w:val="00384472"/>
    <w:rsid w:val="00384C0B"/>
    <w:rsid w:val="003851BC"/>
    <w:rsid w:val="0038585E"/>
    <w:rsid w:val="0038599E"/>
    <w:rsid w:val="00391B1A"/>
    <w:rsid w:val="00393B60"/>
    <w:rsid w:val="00394BC0"/>
    <w:rsid w:val="003A13BD"/>
    <w:rsid w:val="003A183F"/>
    <w:rsid w:val="003A351F"/>
    <w:rsid w:val="003A4244"/>
    <w:rsid w:val="003A44C3"/>
    <w:rsid w:val="003A47FC"/>
    <w:rsid w:val="003A715B"/>
    <w:rsid w:val="003B0F6F"/>
    <w:rsid w:val="003B25A4"/>
    <w:rsid w:val="003B46C3"/>
    <w:rsid w:val="003B6296"/>
    <w:rsid w:val="003C41DA"/>
    <w:rsid w:val="003C4B8F"/>
    <w:rsid w:val="003C4CC4"/>
    <w:rsid w:val="003C4EB2"/>
    <w:rsid w:val="003C5885"/>
    <w:rsid w:val="003C588D"/>
    <w:rsid w:val="003C5C3B"/>
    <w:rsid w:val="003D02B6"/>
    <w:rsid w:val="003D081A"/>
    <w:rsid w:val="003D3F63"/>
    <w:rsid w:val="003D40C4"/>
    <w:rsid w:val="003D5B48"/>
    <w:rsid w:val="003E0464"/>
    <w:rsid w:val="003E40DF"/>
    <w:rsid w:val="003E544F"/>
    <w:rsid w:val="003E5FBC"/>
    <w:rsid w:val="003E620E"/>
    <w:rsid w:val="003E740C"/>
    <w:rsid w:val="003E7738"/>
    <w:rsid w:val="003E7C51"/>
    <w:rsid w:val="003F0E9F"/>
    <w:rsid w:val="003F214F"/>
    <w:rsid w:val="003F228B"/>
    <w:rsid w:val="003F31B4"/>
    <w:rsid w:val="003F53AD"/>
    <w:rsid w:val="003F5BB0"/>
    <w:rsid w:val="003F69E2"/>
    <w:rsid w:val="003F78AA"/>
    <w:rsid w:val="00400136"/>
    <w:rsid w:val="004007CF"/>
    <w:rsid w:val="00401261"/>
    <w:rsid w:val="0040188C"/>
    <w:rsid w:val="0040256C"/>
    <w:rsid w:val="004034B8"/>
    <w:rsid w:val="00403D9D"/>
    <w:rsid w:val="00403EAF"/>
    <w:rsid w:val="004042DA"/>
    <w:rsid w:val="004063D4"/>
    <w:rsid w:val="00412D64"/>
    <w:rsid w:val="00412E2F"/>
    <w:rsid w:val="00420CBE"/>
    <w:rsid w:val="004214ED"/>
    <w:rsid w:val="00422868"/>
    <w:rsid w:val="004232B8"/>
    <w:rsid w:val="00425A3F"/>
    <w:rsid w:val="0042633F"/>
    <w:rsid w:val="00427278"/>
    <w:rsid w:val="00427CE2"/>
    <w:rsid w:val="00432791"/>
    <w:rsid w:val="00433EFA"/>
    <w:rsid w:val="00434ADA"/>
    <w:rsid w:val="00434BDB"/>
    <w:rsid w:val="00435D20"/>
    <w:rsid w:val="00437ADC"/>
    <w:rsid w:val="00437E68"/>
    <w:rsid w:val="00441306"/>
    <w:rsid w:val="004420E1"/>
    <w:rsid w:val="00445C68"/>
    <w:rsid w:val="00445D6A"/>
    <w:rsid w:val="004461EC"/>
    <w:rsid w:val="004467C8"/>
    <w:rsid w:val="004477C3"/>
    <w:rsid w:val="00447891"/>
    <w:rsid w:val="00450A08"/>
    <w:rsid w:val="004526B5"/>
    <w:rsid w:val="004574AC"/>
    <w:rsid w:val="00462E3F"/>
    <w:rsid w:val="00464105"/>
    <w:rsid w:val="00464470"/>
    <w:rsid w:val="0046514A"/>
    <w:rsid w:val="00474909"/>
    <w:rsid w:val="004838CF"/>
    <w:rsid w:val="00483F8F"/>
    <w:rsid w:val="004852E2"/>
    <w:rsid w:val="00485CA5"/>
    <w:rsid w:val="004866DE"/>
    <w:rsid w:val="0048671E"/>
    <w:rsid w:val="00486E99"/>
    <w:rsid w:val="00490825"/>
    <w:rsid w:val="004914C1"/>
    <w:rsid w:val="00491DE5"/>
    <w:rsid w:val="00494430"/>
    <w:rsid w:val="00494478"/>
    <w:rsid w:val="00495842"/>
    <w:rsid w:val="00497DDF"/>
    <w:rsid w:val="004A01EA"/>
    <w:rsid w:val="004A1461"/>
    <w:rsid w:val="004A4A80"/>
    <w:rsid w:val="004A4F2D"/>
    <w:rsid w:val="004A530D"/>
    <w:rsid w:val="004A611D"/>
    <w:rsid w:val="004A61C5"/>
    <w:rsid w:val="004A6961"/>
    <w:rsid w:val="004B05FA"/>
    <w:rsid w:val="004B0A61"/>
    <w:rsid w:val="004B2DAB"/>
    <w:rsid w:val="004B32CC"/>
    <w:rsid w:val="004B382B"/>
    <w:rsid w:val="004B451F"/>
    <w:rsid w:val="004B4F32"/>
    <w:rsid w:val="004B5003"/>
    <w:rsid w:val="004B5241"/>
    <w:rsid w:val="004B5271"/>
    <w:rsid w:val="004B5E86"/>
    <w:rsid w:val="004B7402"/>
    <w:rsid w:val="004C1E88"/>
    <w:rsid w:val="004C5A3D"/>
    <w:rsid w:val="004C6642"/>
    <w:rsid w:val="004C7A93"/>
    <w:rsid w:val="004D0C91"/>
    <w:rsid w:val="004D1464"/>
    <w:rsid w:val="004D1DC5"/>
    <w:rsid w:val="004D3DA0"/>
    <w:rsid w:val="004D738C"/>
    <w:rsid w:val="004D7AEB"/>
    <w:rsid w:val="004E28F7"/>
    <w:rsid w:val="004E2986"/>
    <w:rsid w:val="004E3830"/>
    <w:rsid w:val="004E49FC"/>
    <w:rsid w:val="004E578D"/>
    <w:rsid w:val="004E5AFE"/>
    <w:rsid w:val="004E6037"/>
    <w:rsid w:val="004F01A2"/>
    <w:rsid w:val="004F518D"/>
    <w:rsid w:val="004F5B6B"/>
    <w:rsid w:val="0050111A"/>
    <w:rsid w:val="00501E80"/>
    <w:rsid w:val="00506BC2"/>
    <w:rsid w:val="005119CC"/>
    <w:rsid w:val="00512F16"/>
    <w:rsid w:val="0051376C"/>
    <w:rsid w:val="00514FEB"/>
    <w:rsid w:val="00522CA0"/>
    <w:rsid w:val="00526C10"/>
    <w:rsid w:val="005272CD"/>
    <w:rsid w:val="00527618"/>
    <w:rsid w:val="005302C1"/>
    <w:rsid w:val="00530ECF"/>
    <w:rsid w:val="005341DD"/>
    <w:rsid w:val="00534814"/>
    <w:rsid w:val="00535BA7"/>
    <w:rsid w:val="005366AE"/>
    <w:rsid w:val="005377A9"/>
    <w:rsid w:val="005409ED"/>
    <w:rsid w:val="00542BC3"/>
    <w:rsid w:val="00542F97"/>
    <w:rsid w:val="005445D3"/>
    <w:rsid w:val="0054727B"/>
    <w:rsid w:val="00555810"/>
    <w:rsid w:val="00556258"/>
    <w:rsid w:val="00563589"/>
    <w:rsid w:val="00563E90"/>
    <w:rsid w:val="00566F6C"/>
    <w:rsid w:val="00570E0A"/>
    <w:rsid w:val="00571B41"/>
    <w:rsid w:val="00572D99"/>
    <w:rsid w:val="0057464A"/>
    <w:rsid w:val="005751B6"/>
    <w:rsid w:val="005765E4"/>
    <w:rsid w:val="0057734E"/>
    <w:rsid w:val="00577BA7"/>
    <w:rsid w:val="00581A8A"/>
    <w:rsid w:val="00581FE0"/>
    <w:rsid w:val="00584CC9"/>
    <w:rsid w:val="005853E8"/>
    <w:rsid w:val="0058595B"/>
    <w:rsid w:val="00585A96"/>
    <w:rsid w:val="005877A0"/>
    <w:rsid w:val="00596A11"/>
    <w:rsid w:val="00596F46"/>
    <w:rsid w:val="005A003C"/>
    <w:rsid w:val="005A0FAE"/>
    <w:rsid w:val="005A2D2C"/>
    <w:rsid w:val="005A3317"/>
    <w:rsid w:val="005A4027"/>
    <w:rsid w:val="005A407B"/>
    <w:rsid w:val="005A4D80"/>
    <w:rsid w:val="005A6DAC"/>
    <w:rsid w:val="005A7FFC"/>
    <w:rsid w:val="005B0927"/>
    <w:rsid w:val="005B43E9"/>
    <w:rsid w:val="005B610C"/>
    <w:rsid w:val="005C1C2B"/>
    <w:rsid w:val="005C1D49"/>
    <w:rsid w:val="005C2D3E"/>
    <w:rsid w:val="005C3433"/>
    <w:rsid w:val="005C36BE"/>
    <w:rsid w:val="005C3892"/>
    <w:rsid w:val="005C3A56"/>
    <w:rsid w:val="005C527F"/>
    <w:rsid w:val="005C5A76"/>
    <w:rsid w:val="005C66B1"/>
    <w:rsid w:val="005C6AB3"/>
    <w:rsid w:val="005C6D32"/>
    <w:rsid w:val="005C6D4D"/>
    <w:rsid w:val="005C7001"/>
    <w:rsid w:val="005D082D"/>
    <w:rsid w:val="005D0A81"/>
    <w:rsid w:val="005D2C6E"/>
    <w:rsid w:val="005D4A84"/>
    <w:rsid w:val="005D5CA2"/>
    <w:rsid w:val="005D6E87"/>
    <w:rsid w:val="005D729F"/>
    <w:rsid w:val="005E0670"/>
    <w:rsid w:val="005E2274"/>
    <w:rsid w:val="005E4BEA"/>
    <w:rsid w:val="005E5168"/>
    <w:rsid w:val="005E5445"/>
    <w:rsid w:val="005E56C2"/>
    <w:rsid w:val="005E5D98"/>
    <w:rsid w:val="005E626F"/>
    <w:rsid w:val="005F1A30"/>
    <w:rsid w:val="005F344A"/>
    <w:rsid w:val="005F57C7"/>
    <w:rsid w:val="005F6F91"/>
    <w:rsid w:val="006007FF"/>
    <w:rsid w:val="00602B46"/>
    <w:rsid w:val="00605D69"/>
    <w:rsid w:val="00610534"/>
    <w:rsid w:val="00611774"/>
    <w:rsid w:val="00611CD3"/>
    <w:rsid w:val="006135A2"/>
    <w:rsid w:val="00614527"/>
    <w:rsid w:val="00614A43"/>
    <w:rsid w:val="00616296"/>
    <w:rsid w:val="0061693B"/>
    <w:rsid w:val="00617FFC"/>
    <w:rsid w:val="006234C6"/>
    <w:rsid w:val="006239A2"/>
    <w:rsid w:val="00625EBB"/>
    <w:rsid w:val="00630F39"/>
    <w:rsid w:val="00631649"/>
    <w:rsid w:val="00633E42"/>
    <w:rsid w:val="0063636E"/>
    <w:rsid w:val="00637B2F"/>
    <w:rsid w:val="00637E00"/>
    <w:rsid w:val="00640D15"/>
    <w:rsid w:val="00641D5A"/>
    <w:rsid w:val="006433F5"/>
    <w:rsid w:val="00643E27"/>
    <w:rsid w:val="00645572"/>
    <w:rsid w:val="00647340"/>
    <w:rsid w:val="00650549"/>
    <w:rsid w:val="00652064"/>
    <w:rsid w:val="00652B65"/>
    <w:rsid w:val="00652DC1"/>
    <w:rsid w:val="006544E8"/>
    <w:rsid w:val="00655622"/>
    <w:rsid w:val="00657117"/>
    <w:rsid w:val="006576D5"/>
    <w:rsid w:val="0065778B"/>
    <w:rsid w:val="006577D7"/>
    <w:rsid w:val="00657D2A"/>
    <w:rsid w:val="0066019C"/>
    <w:rsid w:val="0066030E"/>
    <w:rsid w:val="006606BC"/>
    <w:rsid w:val="0066195C"/>
    <w:rsid w:val="0066221E"/>
    <w:rsid w:val="006668A4"/>
    <w:rsid w:val="006708DF"/>
    <w:rsid w:val="0067160C"/>
    <w:rsid w:val="00672B35"/>
    <w:rsid w:val="00675CEC"/>
    <w:rsid w:val="006813E3"/>
    <w:rsid w:val="00682F80"/>
    <w:rsid w:val="00683765"/>
    <w:rsid w:val="00684D5E"/>
    <w:rsid w:val="00685E55"/>
    <w:rsid w:val="00686F75"/>
    <w:rsid w:val="006878EB"/>
    <w:rsid w:val="00690B7E"/>
    <w:rsid w:val="00690EB8"/>
    <w:rsid w:val="00691E68"/>
    <w:rsid w:val="00692088"/>
    <w:rsid w:val="0069287A"/>
    <w:rsid w:val="00693674"/>
    <w:rsid w:val="00694531"/>
    <w:rsid w:val="00694FEA"/>
    <w:rsid w:val="006958BB"/>
    <w:rsid w:val="00695E34"/>
    <w:rsid w:val="006A0B06"/>
    <w:rsid w:val="006A0D81"/>
    <w:rsid w:val="006A265B"/>
    <w:rsid w:val="006A3FF7"/>
    <w:rsid w:val="006A4402"/>
    <w:rsid w:val="006A74FA"/>
    <w:rsid w:val="006B19B8"/>
    <w:rsid w:val="006B1FD4"/>
    <w:rsid w:val="006B3608"/>
    <w:rsid w:val="006B407D"/>
    <w:rsid w:val="006B5DF2"/>
    <w:rsid w:val="006C03FB"/>
    <w:rsid w:val="006C0FFC"/>
    <w:rsid w:val="006C1B80"/>
    <w:rsid w:val="006C4F65"/>
    <w:rsid w:val="006C7675"/>
    <w:rsid w:val="006D0E7D"/>
    <w:rsid w:val="006D36B3"/>
    <w:rsid w:val="006D548A"/>
    <w:rsid w:val="006D7060"/>
    <w:rsid w:val="006D7C4A"/>
    <w:rsid w:val="006E0991"/>
    <w:rsid w:val="006E0AEB"/>
    <w:rsid w:val="006E0F8C"/>
    <w:rsid w:val="006E11B3"/>
    <w:rsid w:val="006E1204"/>
    <w:rsid w:val="006E208A"/>
    <w:rsid w:val="006E3E43"/>
    <w:rsid w:val="006E5282"/>
    <w:rsid w:val="006E57FA"/>
    <w:rsid w:val="006E6103"/>
    <w:rsid w:val="006F0C26"/>
    <w:rsid w:val="006F1165"/>
    <w:rsid w:val="006F1CF3"/>
    <w:rsid w:val="006F1E10"/>
    <w:rsid w:val="006F3218"/>
    <w:rsid w:val="006F32A3"/>
    <w:rsid w:val="006F355E"/>
    <w:rsid w:val="006F48A0"/>
    <w:rsid w:val="006F50DD"/>
    <w:rsid w:val="006F5C8F"/>
    <w:rsid w:val="006F5D2D"/>
    <w:rsid w:val="006F5FC1"/>
    <w:rsid w:val="00700F34"/>
    <w:rsid w:val="00701971"/>
    <w:rsid w:val="0070201D"/>
    <w:rsid w:val="00704AB8"/>
    <w:rsid w:val="00706224"/>
    <w:rsid w:val="007115D2"/>
    <w:rsid w:val="00715AD5"/>
    <w:rsid w:val="00716149"/>
    <w:rsid w:val="00716F60"/>
    <w:rsid w:val="00720120"/>
    <w:rsid w:val="00722AC1"/>
    <w:rsid w:val="00726525"/>
    <w:rsid w:val="00726966"/>
    <w:rsid w:val="0073117B"/>
    <w:rsid w:val="0073184F"/>
    <w:rsid w:val="007324AF"/>
    <w:rsid w:val="007335BE"/>
    <w:rsid w:val="00734848"/>
    <w:rsid w:val="00735B3D"/>
    <w:rsid w:val="007364E2"/>
    <w:rsid w:val="00737041"/>
    <w:rsid w:val="007403FB"/>
    <w:rsid w:val="00741A49"/>
    <w:rsid w:val="00742D85"/>
    <w:rsid w:val="00744C1B"/>
    <w:rsid w:val="0074550A"/>
    <w:rsid w:val="00745589"/>
    <w:rsid w:val="007472AB"/>
    <w:rsid w:val="00751E6F"/>
    <w:rsid w:val="00753A2A"/>
    <w:rsid w:val="00753CD2"/>
    <w:rsid w:val="0075414D"/>
    <w:rsid w:val="007554B5"/>
    <w:rsid w:val="00755519"/>
    <w:rsid w:val="007565BA"/>
    <w:rsid w:val="00756C53"/>
    <w:rsid w:val="00756DC5"/>
    <w:rsid w:val="007623B0"/>
    <w:rsid w:val="0076386E"/>
    <w:rsid w:val="00766185"/>
    <w:rsid w:val="0076686E"/>
    <w:rsid w:val="007669A1"/>
    <w:rsid w:val="007679AF"/>
    <w:rsid w:val="00767CE2"/>
    <w:rsid w:val="00770F33"/>
    <w:rsid w:val="0077172A"/>
    <w:rsid w:val="00771E32"/>
    <w:rsid w:val="007737D8"/>
    <w:rsid w:val="00774C02"/>
    <w:rsid w:val="00775365"/>
    <w:rsid w:val="00775A1E"/>
    <w:rsid w:val="00775F06"/>
    <w:rsid w:val="0077659B"/>
    <w:rsid w:val="00781B77"/>
    <w:rsid w:val="00781F85"/>
    <w:rsid w:val="00783C2D"/>
    <w:rsid w:val="00784500"/>
    <w:rsid w:val="00785F8A"/>
    <w:rsid w:val="007906B0"/>
    <w:rsid w:val="00791A0F"/>
    <w:rsid w:val="00791DEB"/>
    <w:rsid w:val="00797ADB"/>
    <w:rsid w:val="007A3108"/>
    <w:rsid w:val="007A39B2"/>
    <w:rsid w:val="007A6F2C"/>
    <w:rsid w:val="007A7E4B"/>
    <w:rsid w:val="007B0820"/>
    <w:rsid w:val="007B0FA8"/>
    <w:rsid w:val="007B2F57"/>
    <w:rsid w:val="007B36B8"/>
    <w:rsid w:val="007B38E7"/>
    <w:rsid w:val="007B3B54"/>
    <w:rsid w:val="007B46C1"/>
    <w:rsid w:val="007C0A41"/>
    <w:rsid w:val="007C2A83"/>
    <w:rsid w:val="007C58FD"/>
    <w:rsid w:val="007C7C10"/>
    <w:rsid w:val="007C7E6A"/>
    <w:rsid w:val="007D0E27"/>
    <w:rsid w:val="007D297A"/>
    <w:rsid w:val="007D5E9B"/>
    <w:rsid w:val="007E190B"/>
    <w:rsid w:val="007E23CE"/>
    <w:rsid w:val="007E2E2F"/>
    <w:rsid w:val="007E36F8"/>
    <w:rsid w:val="007E4CB1"/>
    <w:rsid w:val="007E4D7D"/>
    <w:rsid w:val="007E52CC"/>
    <w:rsid w:val="007E5DC6"/>
    <w:rsid w:val="007E7D0F"/>
    <w:rsid w:val="007F108F"/>
    <w:rsid w:val="007F16AE"/>
    <w:rsid w:val="007F1FB1"/>
    <w:rsid w:val="007F2C6D"/>
    <w:rsid w:val="007F5A44"/>
    <w:rsid w:val="007F5BB4"/>
    <w:rsid w:val="007F5E0B"/>
    <w:rsid w:val="007F61C6"/>
    <w:rsid w:val="007F65B7"/>
    <w:rsid w:val="008005BA"/>
    <w:rsid w:val="008016D6"/>
    <w:rsid w:val="00802BF5"/>
    <w:rsid w:val="008031EF"/>
    <w:rsid w:val="00804215"/>
    <w:rsid w:val="008057E3"/>
    <w:rsid w:val="0080775F"/>
    <w:rsid w:val="00810D4A"/>
    <w:rsid w:val="0081117A"/>
    <w:rsid w:val="00814670"/>
    <w:rsid w:val="00814BB2"/>
    <w:rsid w:val="00814BEB"/>
    <w:rsid w:val="00815CC9"/>
    <w:rsid w:val="00817C8B"/>
    <w:rsid w:val="0082043A"/>
    <w:rsid w:val="00821077"/>
    <w:rsid w:val="008223D8"/>
    <w:rsid w:val="008264A7"/>
    <w:rsid w:val="00826B72"/>
    <w:rsid w:val="00827882"/>
    <w:rsid w:val="00830343"/>
    <w:rsid w:val="008317BB"/>
    <w:rsid w:val="00832730"/>
    <w:rsid w:val="00836B36"/>
    <w:rsid w:val="00836D01"/>
    <w:rsid w:val="00837B48"/>
    <w:rsid w:val="00841C1D"/>
    <w:rsid w:val="00842D76"/>
    <w:rsid w:val="00843376"/>
    <w:rsid w:val="008458C8"/>
    <w:rsid w:val="0084691E"/>
    <w:rsid w:val="00851C1B"/>
    <w:rsid w:val="00851FFF"/>
    <w:rsid w:val="00855183"/>
    <w:rsid w:val="00856B88"/>
    <w:rsid w:val="00857E0A"/>
    <w:rsid w:val="0086111E"/>
    <w:rsid w:val="0086276B"/>
    <w:rsid w:val="00862C12"/>
    <w:rsid w:val="00864560"/>
    <w:rsid w:val="008658DB"/>
    <w:rsid w:val="00865BD1"/>
    <w:rsid w:val="00870351"/>
    <w:rsid w:val="00873B4A"/>
    <w:rsid w:val="00873EC0"/>
    <w:rsid w:val="00875FEB"/>
    <w:rsid w:val="00876090"/>
    <w:rsid w:val="00876702"/>
    <w:rsid w:val="008768C2"/>
    <w:rsid w:val="00876E9A"/>
    <w:rsid w:val="00882725"/>
    <w:rsid w:val="008836C0"/>
    <w:rsid w:val="00884154"/>
    <w:rsid w:val="00884970"/>
    <w:rsid w:val="008857A2"/>
    <w:rsid w:val="0088668C"/>
    <w:rsid w:val="008866B5"/>
    <w:rsid w:val="00891CE6"/>
    <w:rsid w:val="00892921"/>
    <w:rsid w:val="00893821"/>
    <w:rsid w:val="00893CD6"/>
    <w:rsid w:val="008961A4"/>
    <w:rsid w:val="00896AAB"/>
    <w:rsid w:val="008971DC"/>
    <w:rsid w:val="008979FC"/>
    <w:rsid w:val="00897B99"/>
    <w:rsid w:val="008A0258"/>
    <w:rsid w:val="008A2DF4"/>
    <w:rsid w:val="008A3529"/>
    <w:rsid w:val="008A3AE4"/>
    <w:rsid w:val="008A4C07"/>
    <w:rsid w:val="008A5E19"/>
    <w:rsid w:val="008A6A10"/>
    <w:rsid w:val="008A75BD"/>
    <w:rsid w:val="008A7943"/>
    <w:rsid w:val="008B1212"/>
    <w:rsid w:val="008B1823"/>
    <w:rsid w:val="008B1A65"/>
    <w:rsid w:val="008B1DC6"/>
    <w:rsid w:val="008B256E"/>
    <w:rsid w:val="008B45FC"/>
    <w:rsid w:val="008B76F1"/>
    <w:rsid w:val="008C1F16"/>
    <w:rsid w:val="008C4289"/>
    <w:rsid w:val="008C4F8A"/>
    <w:rsid w:val="008C5E6E"/>
    <w:rsid w:val="008C666A"/>
    <w:rsid w:val="008C6AD0"/>
    <w:rsid w:val="008C6EBE"/>
    <w:rsid w:val="008C71F0"/>
    <w:rsid w:val="008D23E2"/>
    <w:rsid w:val="008D5473"/>
    <w:rsid w:val="008D553F"/>
    <w:rsid w:val="008E0BD0"/>
    <w:rsid w:val="008E2A09"/>
    <w:rsid w:val="008E4421"/>
    <w:rsid w:val="008E5D63"/>
    <w:rsid w:val="008E72A2"/>
    <w:rsid w:val="008F157F"/>
    <w:rsid w:val="008F19E1"/>
    <w:rsid w:val="008F2337"/>
    <w:rsid w:val="008F3E0E"/>
    <w:rsid w:val="008F579F"/>
    <w:rsid w:val="008F5DDE"/>
    <w:rsid w:val="008F6972"/>
    <w:rsid w:val="008F77DC"/>
    <w:rsid w:val="00901C6F"/>
    <w:rsid w:val="0090394F"/>
    <w:rsid w:val="009054A3"/>
    <w:rsid w:val="009077A4"/>
    <w:rsid w:val="00910500"/>
    <w:rsid w:val="00911E71"/>
    <w:rsid w:val="009120EE"/>
    <w:rsid w:val="009129EC"/>
    <w:rsid w:val="00912F8C"/>
    <w:rsid w:val="0091372F"/>
    <w:rsid w:val="009137FC"/>
    <w:rsid w:val="00914F20"/>
    <w:rsid w:val="00914FB5"/>
    <w:rsid w:val="0091520C"/>
    <w:rsid w:val="00916341"/>
    <w:rsid w:val="009178E3"/>
    <w:rsid w:val="00923672"/>
    <w:rsid w:val="00923746"/>
    <w:rsid w:val="00930013"/>
    <w:rsid w:val="00930EF6"/>
    <w:rsid w:val="0093222E"/>
    <w:rsid w:val="00932AF8"/>
    <w:rsid w:val="00932CE5"/>
    <w:rsid w:val="00933356"/>
    <w:rsid w:val="009333A2"/>
    <w:rsid w:val="0093389D"/>
    <w:rsid w:val="00935B57"/>
    <w:rsid w:val="009378B8"/>
    <w:rsid w:val="0094046C"/>
    <w:rsid w:val="00942890"/>
    <w:rsid w:val="00943729"/>
    <w:rsid w:val="00944DA6"/>
    <w:rsid w:val="00944FBB"/>
    <w:rsid w:val="00946257"/>
    <w:rsid w:val="00947056"/>
    <w:rsid w:val="009476FF"/>
    <w:rsid w:val="00947A6D"/>
    <w:rsid w:val="00951C62"/>
    <w:rsid w:val="0095221C"/>
    <w:rsid w:val="00953A17"/>
    <w:rsid w:val="009558D0"/>
    <w:rsid w:val="00956F1A"/>
    <w:rsid w:val="00966083"/>
    <w:rsid w:val="00966E6E"/>
    <w:rsid w:val="009674E6"/>
    <w:rsid w:val="0097106B"/>
    <w:rsid w:val="00971A7A"/>
    <w:rsid w:val="0097275D"/>
    <w:rsid w:val="00972899"/>
    <w:rsid w:val="00972CD4"/>
    <w:rsid w:val="00973468"/>
    <w:rsid w:val="00973641"/>
    <w:rsid w:val="00975419"/>
    <w:rsid w:val="00976810"/>
    <w:rsid w:val="009775C3"/>
    <w:rsid w:val="009777BB"/>
    <w:rsid w:val="0097798A"/>
    <w:rsid w:val="00977E84"/>
    <w:rsid w:val="0098115B"/>
    <w:rsid w:val="00981F0F"/>
    <w:rsid w:val="00983299"/>
    <w:rsid w:val="0098377B"/>
    <w:rsid w:val="00983E07"/>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BD5"/>
    <w:rsid w:val="009970CE"/>
    <w:rsid w:val="009A089C"/>
    <w:rsid w:val="009A1FBD"/>
    <w:rsid w:val="009A68AD"/>
    <w:rsid w:val="009A744C"/>
    <w:rsid w:val="009B11B8"/>
    <w:rsid w:val="009B2616"/>
    <w:rsid w:val="009B5916"/>
    <w:rsid w:val="009B73BF"/>
    <w:rsid w:val="009C016C"/>
    <w:rsid w:val="009C0234"/>
    <w:rsid w:val="009C19B4"/>
    <w:rsid w:val="009C4AF0"/>
    <w:rsid w:val="009C5792"/>
    <w:rsid w:val="009C787C"/>
    <w:rsid w:val="009D08C3"/>
    <w:rsid w:val="009D16DF"/>
    <w:rsid w:val="009D1FAD"/>
    <w:rsid w:val="009D361F"/>
    <w:rsid w:val="009D4152"/>
    <w:rsid w:val="009D711F"/>
    <w:rsid w:val="009D765C"/>
    <w:rsid w:val="009D7BE6"/>
    <w:rsid w:val="009E12E8"/>
    <w:rsid w:val="009E1BE1"/>
    <w:rsid w:val="009E33C2"/>
    <w:rsid w:val="009E3C20"/>
    <w:rsid w:val="009E56F1"/>
    <w:rsid w:val="009E5AE8"/>
    <w:rsid w:val="009E5B7A"/>
    <w:rsid w:val="009E6B59"/>
    <w:rsid w:val="009E6D13"/>
    <w:rsid w:val="009E7863"/>
    <w:rsid w:val="009F0823"/>
    <w:rsid w:val="009F3D01"/>
    <w:rsid w:val="009F4B2A"/>
    <w:rsid w:val="00A007CF"/>
    <w:rsid w:val="00A07C8B"/>
    <w:rsid w:val="00A11A5C"/>
    <w:rsid w:val="00A125EC"/>
    <w:rsid w:val="00A12C65"/>
    <w:rsid w:val="00A1371A"/>
    <w:rsid w:val="00A13B9D"/>
    <w:rsid w:val="00A13E95"/>
    <w:rsid w:val="00A13F97"/>
    <w:rsid w:val="00A14204"/>
    <w:rsid w:val="00A14519"/>
    <w:rsid w:val="00A150F1"/>
    <w:rsid w:val="00A2013E"/>
    <w:rsid w:val="00A201D6"/>
    <w:rsid w:val="00A214C1"/>
    <w:rsid w:val="00A2293D"/>
    <w:rsid w:val="00A23E13"/>
    <w:rsid w:val="00A2555C"/>
    <w:rsid w:val="00A259DB"/>
    <w:rsid w:val="00A25CEE"/>
    <w:rsid w:val="00A26703"/>
    <w:rsid w:val="00A301F8"/>
    <w:rsid w:val="00A30DF4"/>
    <w:rsid w:val="00A31A22"/>
    <w:rsid w:val="00A33AD2"/>
    <w:rsid w:val="00A34997"/>
    <w:rsid w:val="00A34C7E"/>
    <w:rsid w:val="00A35C43"/>
    <w:rsid w:val="00A35EEF"/>
    <w:rsid w:val="00A36FA1"/>
    <w:rsid w:val="00A3758B"/>
    <w:rsid w:val="00A41557"/>
    <w:rsid w:val="00A43BD0"/>
    <w:rsid w:val="00A4553F"/>
    <w:rsid w:val="00A46871"/>
    <w:rsid w:val="00A471F4"/>
    <w:rsid w:val="00A50480"/>
    <w:rsid w:val="00A5084E"/>
    <w:rsid w:val="00A52B5D"/>
    <w:rsid w:val="00A542BD"/>
    <w:rsid w:val="00A54E4D"/>
    <w:rsid w:val="00A557E5"/>
    <w:rsid w:val="00A56317"/>
    <w:rsid w:val="00A56BA1"/>
    <w:rsid w:val="00A57144"/>
    <w:rsid w:val="00A5741C"/>
    <w:rsid w:val="00A6277D"/>
    <w:rsid w:val="00A631BB"/>
    <w:rsid w:val="00A65045"/>
    <w:rsid w:val="00A65AB3"/>
    <w:rsid w:val="00A65E0D"/>
    <w:rsid w:val="00A66572"/>
    <w:rsid w:val="00A673E0"/>
    <w:rsid w:val="00A6765C"/>
    <w:rsid w:val="00A67762"/>
    <w:rsid w:val="00A7093A"/>
    <w:rsid w:val="00A72162"/>
    <w:rsid w:val="00A73289"/>
    <w:rsid w:val="00A80B42"/>
    <w:rsid w:val="00A829B0"/>
    <w:rsid w:val="00A82A4C"/>
    <w:rsid w:val="00A83D29"/>
    <w:rsid w:val="00A844C4"/>
    <w:rsid w:val="00A855E3"/>
    <w:rsid w:val="00A85863"/>
    <w:rsid w:val="00A87F1D"/>
    <w:rsid w:val="00A90796"/>
    <w:rsid w:val="00A92C68"/>
    <w:rsid w:val="00A93A74"/>
    <w:rsid w:val="00A94BB3"/>
    <w:rsid w:val="00A95E01"/>
    <w:rsid w:val="00A967B4"/>
    <w:rsid w:val="00A96A40"/>
    <w:rsid w:val="00A96D68"/>
    <w:rsid w:val="00A9735E"/>
    <w:rsid w:val="00AA0033"/>
    <w:rsid w:val="00AA3581"/>
    <w:rsid w:val="00AA4406"/>
    <w:rsid w:val="00AA5620"/>
    <w:rsid w:val="00AA7270"/>
    <w:rsid w:val="00AB1873"/>
    <w:rsid w:val="00AB3BCF"/>
    <w:rsid w:val="00AB42E8"/>
    <w:rsid w:val="00AB6BC5"/>
    <w:rsid w:val="00AB756C"/>
    <w:rsid w:val="00AB79FE"/>
    <w:rsid w:val="00AB7CB9"/>
    <w:rsid w:val="00AC0106"/>
    <w:rsid w:val="00AC0188"/>
    <w:rsid w:val="00AC1EE1"/>
    <w:rsid w:val="00AC4DA7"/>
    <w:rsid w:val="00AC55BC"/>
    <w:rsid w:val="00AC7B50"/>
    <w:rsid w:val="00AD12D3"/>
    <w:rsid w:val="00AD17D6"/>
    <w:rsid w:val="00AD46E8"/>
    <w:rsid w:val="00AD4D45"/>
    <w:rsid w:val="00AD54E1"/>
    <w:rsid w:val="00AD6BAD"/>
    <w:rsid w:val="00AE0A1C"/>
    <w:rsid w:val="00AE1003"/>
    <w:rsid w:val="00AE259B"/>
    <w:rsid w:val="00AE2B9C"/>
    <w:rsid w:val="00AE3377"/>
    <w:rsid w:val="00AE3E33"/>
    <w:rsid w:val="00AE3FEA"/>
    <w:rsid w:val="00AE4144"/>
    <w:rsid w:val="00AE6CD7"/>
    <w:rsid w:val="00AE72E7"/>
    <w:rsid w:val="00AF227B"/>
    <w:rsid w:val="00AF25DB"/>
    <w:rsid w:val="00AF2760"/>
    <w:rsid w:val="00AF4B4C"/>
    <w:rsid w:val="00B0189B"/>
    <w:rsid w:val="00B0378E"/>
    <w:rsid w:val="00B04270"/>
    <w:rsid w:val="00B047EA"/>
    <w:rsid w:val="00B04F42"/>
    <w:rsid w:val="00B06093"/>
    <w:rsid w:val="00B060D9"/>
    <w:rsid w:val="00B07BF8"/>
    <w:rsid w:val="00B12161"/>
    <w:rsid w:val="00B143AB"/>
    <w:rsid w:val="00B16358"/>
    <w:rsid w:val="00B16736"/>
    <w:rsid w:val="00B17E8B"/>
    <w:rsid w:val="00B210FC"/>
    <w:rsid w:val="00B21F4B"/>
    <w:rsid w:val="00B241E9"/>
    <w:rsid w:val="00B24BB8"/>
    <w:rsid w:val="00B24F1F"/>
    <w:rsid w:val="00B26D61"/>
    <w:rsid w:val="00B274E8"/>
    <w:rsid w:val="00B2790E"/>
    <w:rsid w:val="00B27AB6"/>
    <w:rsid w:val="00B303DC"/>
    <w:rsid w:val="00B31099"/>
    <w:rsid w:val="00B33D93"/>
    <w:rsid w:val="00B340F3"/>
    <w:rsid w:val="00B341B3"/>
    <w:rsid w:val="00B346C6"/>
    <w:rsid w:val="00B35687"/>
    <w:rsid w:val="00B37F81"/>
    <w:rsid w:val="00B40FC2"/>
    <w:rsid w:val="00B42DD2"/>
    <w:rsid w:val="00B43764"/>
    <w:rsid w:val="00B43D62"/>
    <w:rsid w:val="00B523C3"/>
    <w:rsid w:val="00B534E4"/>
    <w:rsid w:val="00B5374B"/>
    <w:rsid w:val="00B538E4"/>
    <w:rsid w:val="00B5440F"/>
    <w:rsid w:val="00B566F0"/>
    <w:rsid w:val="00B56C71"/>
    <w:rsid w:val="00B56CD0"/>
    <w:rsid w:val="00B57C47"/>
    <w:rsid w:val="00B60844"/>
    <w:rsid w:val="00B6101A"/>
    <w:rsid w:val="00B61C1F"/>
    <w:rsid w:val="00B6253A"/>
    <w:rsid w:val="00B63434"/>
    <w:rsid w:val="00B6348D"/>
    <w:rsid w:val="00B64231"/>
    <w:rsid w:val="00B642E7"/>
    <w:rsid w:val="00B64E21"/>
    <w:rsid w:val="00B64E9E"/>
    <w:rsid w:val="00B672D1"/>
    <w:rsid w:val="00B723C8"/>
    <w:rsid w:val="00B72E56"/>
    <w:rsid w:val="00B73084"/>
    <w:rsid w:val="00B739DE"/>
    <w:rsid w:val="00B74C35"/>
    <w:rsid w:val="00B76415"/>
    <w:rsid w:val="00B80B5C"/>
    <w:rsid w:val="00B819F5"/>
    <w:rsid w:val="00B83B14"/>
    <w:rsid w:val="00B846D7"/>
    <w:rsid w:val="00B84C6E"/>
    <w:rsid w:val="00B91129"/>
    <w:rsid w:val="00B93DFF"/>
    <w:rsid w:val="00B97531"/>
    <w:rsid w:val="00BA119D"/>
    <w:rsid w:val="00BA1D74"/>
    <w:rsid w:val="00BA288A"/>
    <w:rsid w:val="00BA382F"/>
    <w:rsid w:val="00BA6457"/>
    <w:rsid w:val="00BA64AB"/>
    <w:rsid w:val="00BA7563"/>
    <w:rsid w:val="00BA789B"/>
    <w:rsid w:val="00BB07F5"/>
    <w:rsid w:val="00BB353A"/>
    <w:rsid w:val="00BB528F"/>
    <w:rsid w:val="00BB63C2"/>
    <w:rsid w:val="00BC1012"/>
    <w:rsid w:val="00BC1794"/>
    <w:rsid w:val="00BC1A00"/>
    <w:rsid w:val="00BC451C"/>
    <w:rsid w:val="00BC5766"/>
    <w:rsid w:val="00BC59EB"/>
    <w:rsid w:val="00BC7040"/>
    <w:rsid w:val="00BC7EC8"/>
    <w:rsid w:val="00BD1E48"/>
    <w:rsid w:val="00BD3457"/>
    <w:rsid w:val="00BD4ED3"/>
    <w:rsid w:val="00BD5A6C"/>
    <w:rsid w:val="00BD7CB4"/>
    <w:rsid w:val="00BE02D1"/>
    <w:rsid w:val="00BE1F59"/>
    <w:rsid w:val="00BE2733"/>
    <w:rsid w:val="00BE333C"/>
    <w:rsid w:val="00BE47A8"/>
    <w:rsid w:val="00BE4886"/>
    <w:rsid w:val="00BF373C"/>
    <w:rsid w:val="00BF4F88"/>
    <w:rsid w:val="00BF5824"/>
    <w:rsid w:val="00BF585D"/>
    <w:rsid w:val="00C003FC"/>
    <w:rsid w:val="00C011A0"/>
    <w:rsid w:val="00C0250F"/>
    <w:rsid w:val="00C0324D"/>
    <w:rsid w:val="00C03F2B"/>
    <w:rsid w:val="00C043C7"/>
    <w:rsid w:val="00C07B13"/>
    <w:rsid w:val="00C1381B"/>
    <w:rsid w:val="00C1496A"/>
    <w:rsid w:val="00C15E30"/>
    <w:rsid w:val="00C167B7"/>
    <w:rsid w:val="00C16AB0"/>
    <w:rsid w:val="00C20F39"/>
    <w:rsid w:val="00C2171F"/>
    <w:rsid w:val="00C21FF3"/>
    <w:rsid w:val="00C22133"/>
    <w:rsid w:val="00C22654"/>
    <w:rsid w:val="00C24FAB"/>
    <w:rsid w:val="00C253FB"/>
    <w:rsid w:val="00C2585B"/>
    <w:rsid w:val="00C25CDB"/>
    <w:rsid w:val="00C268DE"/>
    <w:rsid w:val="00C26A8A"/>
    <w:rsid w:val="00C26B70"/>
    <w:rsid w:val="00C32034"/>
    <w:rsid w:val="00C3524F"/>
    <w:rsid w:val="00C368DD"/>
    <w:rsid w:val="00C41E73"/>
    <w:rsid w:val="00C42A48"/>
    <w:rsid w:val="00C44DF7"/>
    <w:rsid w:val="00C454C9"/>
    <w:rsid w:val="00C4562B"/>
    <w:rsid w:val="00C50062"/>
    <w:rsid w:val="00C50211"/>
    <w:rsid w:val="00C50BA2"/>
    <w:rsid w:val="00C5350D"/>
    <w:rsid w:val="00C544CE"/>
    <w:rsid w:val="00C5459C"/>
    <w:rsid w:val="00C570C3"/>
    <w:rsid w:val="00C578AF"/>
    <w:rsid w:val="00C6041F"/>
    <w:rsid w:val="00C60448"/>
    <w:rsid w:val="00C608A9"/>
    <w:rsid w:val="00C613B3"/>
    <w:rsid w:val="00C61C09"/>
    <w:rsid w:val="00C6374D"/>
    <w:rsid w:val="00C64489"/>
    <w:rsid w:val="00C647B0"/>
    <w:rsid w:val="00C65267"/>
    <w:rsid w:val="00C66FD1"/>
    <w:rsid w:val="00C67FF0"/>
    <w:rsid w:val="00C70392"/>
    <w:rsid w:val="00C703A6"/>
    <w:rsid w:val="00C70653"/>
    <w:rsid w:val="00C7172F"/>
    <w:rsid w:val="00C71CF2"/>
    <w:rsid w:val="00C723EE"/>
    <w:rsid w:val="00C74459"/>
    <w:rsid w:val="00C75466"/>
    <w:rsid w:val="00C75CC5"/>
    <w:rsid w:val="00C760EB"/>
    <w:rsid w:val="00C76FF9"/>
    <w:rsid w:val="00C8067F"/>
    <w:rsid w:val="00C8101D"/>
    <w:rsid w:val="00C8283A"/>
    <w:rsid w:val="00C8633F"/>
    <w:rsid w:val="00C871A2"/>
    <w:rsid w:val="00C90E31"/>
    <w:rsid w:val="00C91947"/>
    <w:rsid w:val="00C93E5C"/>
    <w:rsid w:val="00C94E18"/>
    <w:rsid w:val="00C951E0"/>
    <w:rsid w:val="00C96923"/>
    <w:rsid w:val="00C96D13"/>
    <w:rsid w:val="00CA16DE"/>
    <w:rsid w:val="00CA2290"/>
    <w:rsid w:val="00CA295A"/>
    <w:rsid w:val="00CA2CE7"/>
    <w:rsid w:val="00CA3511"/>
    <w:rsid w:val="00CA421C"/>
    <w:rsid w:val="00CA672A"/>
    <w:rsid w:val="00CB2676"/>
    <w:rsid w:val="00CB620D"/>
    <w:rsid w:val="00CB733F"/>
    <w:rsid w:val="00CB742D"/>
    <w:rsid w:val="00CC1A23"/>
    <w:rsid w:val="00CC2B9E"/>
    <w:rsid w:val="00CC42F5"/>
    <w:rsid w:val="00CC5453"/>
    <w:rsid w:val="00CC75F0"/>
    <w:rsid w:val="00CC7E7F"/>
    <w:rsid w:val="00CD12DC"/>
    <w:rsid w:val="00CD1C16"/>
    <w:rsid w:val="00CD2F1F"/>
    <w:rsid w:val="00CD3F7A"/>
    <w:rsid w:val="00CD4871"/>
    <w:rsid w:val="00CE1F93"/>
    <w:rsid w:val="00CE334F"/>
    <w:rsid w:val="00CE65E9"/>
    <w:rsid w:val="00CE7197"/>
    <w:rsid w:val="00CF02B9"/>
    <w:rsid w:val="00CF03BF"/>
    <w:rsid w:val="00CF3109"/>
    <w:rsid w:val="00CF3681"/>
    <w:rsid w:val="00CF3814"/>
    <w:rsid w:val="00CF6895"/>
    <w:rsid w:val="00CF72D1"/>
    <w:rsid w:val="00D00DDE"/>
    <w:rsid w:val="00D03490"/>
    <w:rsid w:val="00D036FF"/>
    <w:rsid w:val="00D045B8"/>
    <w:rsid w:val="00D045EE"/>
    <w:rsid w:val="00D05D43"/>
    <w:rsid w:val="00D117ED"/>
    <w:rsid w:val="00D1344D"/>
    <w:rsid w:val="00D168F3"/>
    <w:rsid w:val="00D16D3B"/>
    <w:rsid w:val="00D20D4B"/>
    <w:rsid w:val="00D21615"/>
    <w:rsid w:val="00D21ADF"/>
    <w:rsid w:val="00D2563C"/>
    <w:rsid w:val="00D27760"/>
    <w:rsid w:val="00D30885"/>
    <w:rsid w:val="00D30DC2"/>
    <w:rsid w:val="00D31031"/>
    <w:rsid w:val="00D33C1C"/>
    <w:rsid w:val="00D33F8A"/>
    <w:rsid w:val="00D40F15"/>
    <w:rsid w:val="00D41B16"/>
    <w:rsid w:val="00D4364B"/>
    <w:rsid w:val="00D45001"/>
    <w:rsid w:val="00D45789"/>
    <w:rsid w:val="00D46125"/>
    <w:rsid w:val="00D46130"/>
    <w:rsid w:val="00D462F7"/>
    <w:rsid w:val="00D51AAE"/>
    <w:rsid w:val="00D54B10"/>
    <w:rsid w:val="00D562D3"/>
    <w:rsid w:val="00D56C31"/>
    <w:rsid w:val="00D576D3"/>
    <w:rsid w:val="00D600C9"/>
    <w:rsid w:val="00D626E8"/>
    <w:rsid w:val="00D63008"/>
    <w:rsid w:val="00D635E9"/>
    <w:rsid w:val="00D662E5"/>
    <w:rsid w:val="00D6684E"/>
    <w:rsid w:val="00D72F52"/>
    <w:rsid w:val="00D738A2"/>
    <w:rsid w:val="00D75690"/>
    <w:rsid w:val="00D75756"/>
    <w:rsid w:val="00D75DD7"/>
    <w:rsid w:val="00D77CD2"/>
    <w:rsid w:val="00D77EE3"/>
    <w:rsid w:val="00D80DB7"/>
    <w:rsid w:val="00D80F44"/>
    <w:rsid w:val="00D81249"/>
    <w:rsid w:val="00D819F4"/>
    <w:rsid w:val="00D828E5"/>
    <w:rsid w:val="00D8460D"/>
    <w:rsid w:val="00D90523"/>
    <w:rsid w:val="00D90697"/>
    <w:rsid w:val="00D90D0E"/>
    <w:rsid w:val="00D92123"/>
    <w:rsid w:val="00D92C75"/>
    <w:rsid w:val="00D93B93"/>
    <w:rsid w:val="00D949A6"/>
    <w:rsid w:val="00D94E65"/>
    <w:rsid w:val="00D95C97"/>
    <w:rsid w:val="00D96F8D"/>
    <w:rsid w:val="00DA20BB"/>
    <w:rsid w:val="00DA30DF"/>
    <w:rsid w:val="00DA3276"/>
    <w:rsid w:val="00DA62B4"/>
    <w:rsid w:val="00DA68B7"/>
    <w:rsid w:val="00DA6C24"/>
    <w:rsid w:val="00DA6DBE"/>
    <w:rsid w:val="00DA78F6"/>
    <w:rsid w:val="00DB18E0"/>
    <w:rsid w:val="00DB2D59"/>
    <w:rsid w:val="00DB2F49"/>
    <w:rsid w:val="00DB38D6"/>
    <w:rsid w:val="00DB5F4A"/>
    <w:rsid w:val="00DB6E1C"/>
    <w:rsid w:val="00DC1436"/>
    <w:rsid w:val="00DC145C"/>
    <w:rsid w:val="00DC16A9"/>
    <w:rsid w:val="00DC2934"/>
    <w:rsid w:val="00DC2BB8"/>
    <w:rsid w:val="00DD0E25"/>
    <w:rsid w:val="00DD119D"/>
    <w:rsid w:val="00DD18F9"/>
    <w:rsid w:val="00DD1D98"/>
    <w:rsid w:val="00DD2959"/>
    <w:rsid w:val="00DD340B"/>
    <w:rsid w:val="00DD41E7"/>
    <w:rsid w:val="00DD4629"/>
    <w:rsid w:val="00DD5AB0"/>
    <w:rsid w:val="00DE1006"/>
    <w:rsid w:val="00DE24B1"/>
    <w:rsid w:val="00DE451B"/>
    <w:rsid w:val="00DE5A36"/>
    <w:rsid w:val="00DF08F6"/>
    <w:rsid w:val="00DF2A42"/>
    <w:rsid w:val="00DF3C7A"/>
    <w:rsid w:val="00DF44FD"/>
    <w:rsid w:val="00DF55E7"/>
    <w:rsid w:val="00DF66D9"/>
    <w:rsid w:val="00DF688F"/>
    <w:rsid w:val="00DF693D"/>
    <w:rsid w:val="00DF6AA9"/>
    <w:rsid w:val="00DF7112"/>
    <w:rsid w:val="00DF74E7"/>
    <w:rsid w:val="00E01095"/>
    <w:rsid w:val="00E0116A"/>
    <w:rsid w:val="00E03042"/>
    <w:rsid w:val="00E03BCC"/>
    <w:rsid w:val="00E07B83"/>
    <w:rsid w:val="00E07EC9"/>
    <w:rsid w:val="00E1656C"/>
    <w:rsid w:val="00E1696F"/>
    <w:rsid w:val="00E1701F"/>
    <w:rsid w:val="00E20DCB"/>
    <w:rsid w:val="00E20F11"/>
    <w:rsid w:val="00E2167C"/>
    <w:rsid w:val="00E2269F"/>
    <w:rsid w:val="00E227C4"/>
    <w:rsid w:val="00E2292D"/>
    <w:rsid w:val="00E2576C"/>
    <w:rsid w:val="00E25E82"/>
    <w:rsid w:val="00E27854"/>
    <w:rsid w:val="00E303D4"/>
    <w:rsid w:val="00E30630"/>
    <w:rsid w:val="00E31B3E"/>
    <w:rsid w:val="00E31F68"/>
    <w:rsid w:val="00E338E0"/>
    <w:rsid w:val="00E34843"/>
    <w:rsid w:val="00E37E2E"/>
    <w:rsid w:val="00E401B5"/>
    <w:rsid w:val="00E41D1E"/>
    <w:rsid w:val="00E4400F"/>
    <w:rsid w:val="00E4449D"/>
    <w:rsid w:val="00E47A07"/>
    <w:rsid w:val="00E51242"/>
    <w:rsid w:val="00E515B7"/>
    <w:rsid w:val="00E51A57"/>
    <w:rsid w:val="00E51EC1"/>
    <w:rsid w:val="00E54FA5"/>
    <w:rsid w:val="00E56100"/>
    <w:rsid w:val="00E572F4"/>
    <w:rsid w:val="00E6011F"/>
    <w:rsid w:val="00E6375A"/>
    <w:rsid w:val="00E63823"/>
    <w:rsid w:val="00E723CE"/>
    <w:rsid w:val="00E73A5D"/>
    <w:rsid w:val="00E749B6"/>
    <w:rsid w:val="00E7790A"/>
    <w:rsid w:val="00E80B21"/>
    <w:rsid w:val="00E815B2"/>
    <w:rsid w:val="00E82D9B"/>
    <w:rsid w:val="00E85444"/>
    <w:rsid w:val="00E8645A"/>
    <w:rsid w:val="00E87BDF"/>
    <w:rsid w:val="00E90073"/>
    <w:rsid w:val="00E90E68"/>
    <w:rsid w:val="00E961B9"/>
    <w:rsid w:val="00EA0589"/>
    <w:rsid w:val="00EA31E8"/>
    <w:rsid w:val="00EA36BF"/>
    <w:rsid w:val="00EA3C72"/>
    <w:rsid w:val="00EA529D"/>
    <w:rsid w:val="00EA57D6"/>
    <w:rsid w:val="00EA57D8"/>
    <w:rsid w:val="00EA6458"/>
    <w:rsid w:val="00EA66DB"/>
    <w:rsid w:val="00EB117E"/>
    <w:rsid w:val="00EB127B"/>
    <w:rsid w:val="00EB5C96"/>
    <w:rsid w:val="00EB712E"/>
    <w:rsid w:val="00EC3E03"/>
    <w:rsid w:val="00EC515A"/>
    <w:rsid w:val="00EC5217"/>
    <w:rsid w:val="00EC6E63"/>
    <w:rsid w:val="00EC78B8"/>
    <w:rsid w:val="00EC7C99"/>
    <w:rsid w:val="00ED0FC5"/>
    <w:rsid w:val="00ED29AA"/>
    <w:rsid w:val="00ED3D18"/>
    <w:rsid w:val="00ED42ED"/>
    <w:rsid w:val="00ED642D"/>
    <w:rsid w:val="00ED6771"/>
    <w:rsid w:val="00ED7453"/>
    <w:rsid w:val="00ED7D07"/>
    <w:rsid w:val="00EE0D99"/>
    <w:rsid w:val="00EE0DF1"/>
    <w:rsid w:val="00EE33F4"/>
    <w:rsid w:val="00EE6EE0"/>
    <w:rsid w:val="00EE7007"/>
    <w:rsid w:val="00EE752E"/>
    <w:rsid w:val="00EF09C9"/>
    <w:rsid w:val="00EF0B79"/>
    <w:rsid w:val="00EF4DBB"/>
    <w:rsid w:val="00EF6AF0"/>
    <w:rsid w:val="00EF6C5C"/>
    <w:rsid w:val="00F0032B"/>
    <w:rsid w:val="00F007D1"/>
    <w:rsid w:val="00F00FEA"/>
    <w:rsid w:val="00F01D04"/>
    <w:rsid w:val="00F01E41"/>
    <w:rsid w:val="00F0280C"/>
    <w:rsid w:val="00F02F07"/>
    <w:rsid w:val="00F03B36"/>
    <w:rsid w:val="00F03BA4"/>
    <w:rsid w:val="00F04E6E"/>
    <w:rsid w:val="00F10C6E"/>
    <w:rsid w:val="00F11D09"/>
    <w:rsid w:val="00F12388"/>
    <w:rsid w:val="00F14084"/>
    <w:rsid w:val="00F15C09"/>
    <w:rsid w:val="00F15E66"/>
    <w:rsid w:val="00F17714"/>
    <w:rsid w:val="00F208D8"/>
    <w:rsid w:val="00F211CE"/>
    <w:rsid w:val="00F21466"/>
    <w:rsid w:val="00F24438"/>
    <w:rsid w:val="00F24846"/>
    <w:rsid w:val="00F26B8A"/>
    <w:rsid w:val="00F26CAF"/>
    <w:rsid w:val="00F26E4B"/>
    <w:rsid w:val="00F2728C"/>
    <w:rsid w:val="00F30158"/>
    <w:rsid w:val="00F30803"/>
    <w:rsid w:val="00F31B46"/>
    <w:rsid w:val="00F31C45"/>
    <w:rsid w:val="00F31F90"/>
    <w:rsid w:val="00F3239A"/>
    <w:rsid w:val="00F33B53"/>
    <w:rsid w:val="00F33D00"/>
    <w:rsid w:val="00F34933"/>
    <w:rsid w:val="00F369ED"/>
    <w:rsid w:val="00F400DB"/>
    <w:rsid w:val="00F41148"/>
    <w:rsid w:val="00F416BD"/>
    <w:rsid w:val="00F44EC2"/>
    <w:rsid w:val="00F44FBE"/>
    <w:rsid w:val="00F463BF"/>
    <w:rsid w:val="00F471AD"/>
    <w:rsid w:val="00F47439"/>
    <w:rsid w:val="00F50502"/>
    <w:rsid w:val="00F5093F"/>
    <w:rsid w:val="00F50B9B"/>
    <w:rsid w:val="00F50CD1"/>
    <w:rsid w:val="00F50FA7"/>
    <w:rsid w:val="00F545E1"/>
    <w:rsid w:val="00F54848"/>
    <w:rsid w:val="00F563B8"/>
    <w:rsid w:val="00F57850"/>
    <w:rsid w:val="00F607F2"/>
    <w:rsid w:val="00F60AA4"/>
    <w:rsid w:val="00F620E4"/>
    <w:rsid w:val="00F62157"/>
    <w:rsid w:val="00F62CF2"/>
    <w:rsid w:val="00F64CE7"/>
    <w:rsid w:val="00F74D49"/>
    <w:rsid w:val="00F75433"/>
    <w:rsid w:val="00F75A5C"/>
    <w:rsid w:val="00F766CF"/>
    <w:rsid w:val="00F76FFB"/>
    <w:rsid w:val="00F779B7"/>
    <w:rsid w:val="00F809C8"/>
    <w:rsid w:val="00F80AB1"/>
    <w:rsid w:val="00F81444"/>
    <w:rsid w:val="00F81834"/>
    <w:rsid w:val="00F81C44"/>
    <w:rsid w:val="00F82BA8"/>
    <w:rsid w:val="00F83674"/>
    <w:rsid w:val="00F83D9E"/>
    <w:rsid w:val="00F843F5"/>
    <w:rsid w:val="00F847D3"/>
    <w:rsid w:val="00F85FF8"/>
    <w:rsid w:val="00F8655C"/>
    <w:rsid w:val="00F865EB"/>
    <w:rsid w:val="00F868C0"/>
    <w:rsid w:val="00F90AA8"/>
    <w:rsid w:val="00F91234"/>
    <w:rsid w:val="00F92331"/>
    <w:rsid w:val="00F92404"/>
    <w:rsid w:val="00F93481"/>
    <w:rsid w:val="00F93CF3"/>
    <w:rsid w:val="00F945AE"/>
    <w:rsid w:val="00F94F2C"/>
    <w:rsid w:val="00F956A6"/>
    <w:rsid w:val="00F96DF2"/>
    <w:rsid w:val="00FA1A4D"/>
    <w:rsid w:val="00FA491E"/>
    <w:rsid w:val="00FA4DE7"/>
    <w:rsid w:val="00FA55CD"/>
    <w:rsid w:val="00FA5781"/>
    <w:rsid w:val="00FA60B1"/>
    <w:rsid w:val="00FA74D0"/>
    <w:rsid w:val="00FB0385"/>
    <w:rsid w:val="00FB09DC"/>
    <w:rsid w:val="00FB22B3"/>
    <w:rsid w:val="00FB3572"/>
    <w:rsid w:val="00FB55D9"/>
    <w:rsid w:val="00FB6078"/>
    <w:rsid w:val="00FC177B"/>
    <w:rsid w:val="00FC19AD"/>
    <w:rsid w:val="00FC2D07"/>
    <w:rsid w:val="00FC338E"/>
    <w:rsid w:val="00FC45EF"/>
    <w:rsid w:val="00FC597D"/>
    <w:rsid w:val="00FC620B"/>
    <w:rsid w:val="00FC6C47"/>
    <w:rsid w:val="00FC6E00"/>
    <w:rsid w:val="00FC6E47"/>
    <w:rsid w:val="00FC73F4"/>
    <w:rsid w:val="00FC7846"/>
    <w:rsid w:val="00FC7C1D"/>
    <w:rsid w:val="00FD047D"/>
    <w:rsid w:val="00FD04D0"/>
    <w:rsid w:val="00FD11B5"/>
    <w:rsid w:val="00FD1D87"/>
    <w:rsid w:val="00FD3039"/>
    <w:rsid w:val="00FD4867"/>
    <w:rsid w:val="00FD4F51"/>
    <w:rsid w:val="00FD5387"/>
    <w:rsid w:val="00FD6F66"/>
    <w:rsid w:val="00FE13F3"/>
    <w:rsid w:val="00FE4128"/>
    <w:rsid w:val="00FE4EA0"/>
    <w:rsid w:val="00FE7AD0"/>
    <w:rsid w:val="00FF0093"/>
    <w:rsid w:val="00FF0267"/>
    <w:rsid w:val="00FF143E"/>
    <w:rsid w:val="00FF1A6D"/>
    <w:rsid w:val="00FF2AD1"/>
    <w:rsid w:val="00FF4EE5"/>
    <w:rsid w:val="00FF6A31"/>
    <w:rsid w:val="066AB430"/>
    <w:rsid w:val="1130CFC7"/>
    <w:rsid w:val="2DC123D8"/>
    <w:rsid w:val="3EC23979"/>
    <w:rsid w:val="4329EE16"/>
    <w:rsid w:val="4BEED34B"/>
    <w:rsid w:val="7974D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5E2274"/>
  </w:style>
  <w:style w:type="paragraph" w:customStyle="1" w:styleId="paragraph">
    <w:name w:val="paragraph"/>
    <w:basedOn w:val="Normal"/>
    <w:rsid w:val="001B5F9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1B5F99"/>
  </w:style>
  <w:style w:type="character" w:customStyle="1" w:styleId="contextualspellingandgrammarerror">
    <w:name w:val="contextualspellingandgrammarerror"/>
    <w:basedOn w:val="DefaultParagraphFont"/>
    <w:rsid w:val="001B5F99"/>
  </w:style>
  <w:style w:type="character" w:customStyle="1" w:styleId="font201">
    <w:name w:val="font201"/>
    <w:basedOn w:val="DefaultParagraphFont"/>
    <w:rsid w:val="00AB7CB9"/>
    <w:rPr>
      <w:rFonts w:ascii="Calibri" w:hAnsi="Calibri" w:cs="Calibri" w:hint="default"/>
      <w:b w:val="0"/>
      <w:bCs w:val="0"/>
      <w:i w:val="0"/>
      <w:iCs w:val="0"/>
      <w:strike w:val="0"/>
      <w:dstrike w:val="0"/>
      <w:color w:val="FF0000"/>
      <w:sz w:val="22"/>
      <w:szCs w:val="22"/>
      <w:u w:val="none"/>
      <w:effect w:val="none"/>
    </w:rPr>
  </w:style>
  <w:style w:type="character" w:customStyle="1" w:styleId="font251">
    <w:name w:val="font251"/>
    <w:basedOn w:val="DefaultParagraphFont"/>
    <w:rsid w:val="00AB7CB9"/>
    <w:rPr>
      <w:rFonts w:ascii="Calibri" w:hAnsi="Calibri" w:cs="Calibri" w:hint="default"/>
      <w:b w:val="0"/>
      <w:bCs w:val="0"/>
      <w:i w:val="0"/>
      <w:iCs w:val="0"/>
      <w:strike w:val="0"/>
      <w:dstrike w:val="0"/>
      <w:color w:val="C65911"/>
      <w:sz w:val="22"/>
      <w:szCs w:val="22"/>
      <w:u w:val="none"/>
      <w:effect w:val="none"/>
    </w:rPr>
  </w:style>
  <w:style w:type="character" w:customStyle="1" w:styleId="font261">
    <w:name w:val="font261"/>
    <w:basedOn w:val="DefaultParagraphFont"/>
    <w:rsid w:val="004F5B6B"/>
    <w:rPr>
      <w:rFonts w:ascii="Calibri" w:hAnsi="Calibri" w:cs="Calibri" w:hint="default"/>
      <w:b w:val="0"/>
      <w:bCs w:val="0"/>
      <w:i w:val="0"/>
      <w:iCs w:val="0"/>
      <w:strike w:val="0"/>
      <w:dstrike w:val="0"/>
      <w:color w:val="000000"/>
      <w:sz w:val="22"/>
      <w:szCs w:val="22"/>
      <w:u w:val="none"/>
      <w:effect w:val="none"/>
    </w:rPr>
  </w:style>
  <w:style w:type="character" w:customStyle="1" w:styleId="Stage1headingChar">
    <w:name w:val="Stage 1 heading Char"/>
    <w:basedOn w:val="DefaultParagraphFont"/>
    <w:link w:val="Stage1heading"/>
    <w:locked/>
    <w:rsid w:val="00F26B8A"/>
    <w:rPr>
      <w:rFonts w:cs="Calibri"/>
      <w:b/>
      <w:i/>
      <w:color w:val="000000"/>
    </w:rPr>
  </w:style>
  <w:style w:type="paragraph" w:customStyle="1" w:styleId="Stage1heading">
    <w:name w:val="Stage 1 heading"/>
    <w:basedOn w:val="Normal"/>
    <w:link w:val="Stage1headingChar"/>
    <w:rsid w:val="00F26B8A"/>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46745">
      <w:bodyDiv w:val="1"/>
      <w:marLeft w:val="0"/>
      <w:marRight w:val="0"/>
      <w:marTop w:val="0"/>
      <w:marBottom w:val="0"/>
      <w:divBdr>
        <w:top w:val="none" w:sz="0" w:space="0" w:color="auto"/>
        <w:left w:val="none" w:sz="0" w:space="0" w:color="auto"/>
        <w:bottom w:val="none" w:sz="0" w:space="0" w:color="auto"/>
        <w:right w:val="none" w:sz="0" w:space="0" w:color="auto"/>
      </w:divBdr>
    </w:div>
    <w:div w:id="453212077">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780877949">
      <w:bodyDiv w:val="1"/>
      <w:marLeft w:val="0"/>
      <w:marRight w:val="0"/>
      <w:marTop w:val="0"/>
      <w:marBottom w:val="0"/>
      <w:divBdr>
        <w:top w:val="none" w:sz="0" w:space="0" w:color="auto"/>
        <w:left w:val="none" w:sz="0" w:space="0" w:color="auto"/>
        <w:bottom w:val="none" w:sz="0" w:space="0" w:color="auto"/>
        <w:right w:val="none" w:sz="0" w:space="0" w:color="auto"/>
      </w:divBdr>
      <w:divsChild>
        <w:div w:id="1218971180">
          <w:marLeft w:val="0"/>
          <w:marRight w:val="0"/>
          <w:marTop w:val="0"/>
          <w:marBottom w:val="0"/>
          <w:divBdr>
            <w:top w:val="none" w:sz="0" w:space="0" w:color="auto"/>
            <w:left w:val="none" w:sz="0" w:space="0" w:color="auto"/>
            <w:bottom w:val="none" w:sz="0" w:space="0" w:color="auto"/>
            <w:right w:val="none" w:sz="0" w:space="0" w:color="auto"/>
          </w:divBdr>
        </w:div>
        <w:div w:id="1623149128">
          <w:marLeft w:val="0"/>
          <w:marRight w:val="0"/>
          <w:marTop w:val="0"/>
          <w:marBottom w:val="0"/>
          <w:divBdr>
            <w:top w:val="none" w:sz="0" w:space="0" w:color="auto"/>
            <w:left w:val="none" w:sz="0" w:space="0" w:color="auto"/>
            <w:bottom w:val="none" w:sz="0" w:space="0" w:color="auto"/>
            <w:right w:val="none" w:sz="0" w:space="0" w:color="auto"/>
          </w:divBdr>
        </w:div>
        <w:div w:id="1473936883">
          <w:marLeft w:val="0"/>
          <w:marRight w:val="0"/>
          <w:marTop w:val="0"/>
          <w:marBottom w:val="0"/>
          <w:divBdr>
            <w:top w:val="none" w:sz="0" w:space="0" w:color="auto"/>
            <w:left w:val="none" w:sz="0" w:space="0" w:color="auto"/>
            <w:bottom w:val="none" w:sz="0" w:space="0" w:color="auto"/>
            <w:right w:val="none" w:sz="0" w:space="0" w:color="auto"/>
          </w:divBdr>
        </w:div>
      </w:divsChild>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463962576">
      <w:bodyDiv w:val="1"/>
      <w:marLeft w:val="0"/>
      <w:marRight w:val="0"/>
      <w:marTop w:val="0"/>
      <w:marBottom w:val="0"/>
      <w:divBdr>
        <w:top w:val="none" w:sz="0" w:space="0" w:color="auto"/>
        <w:left w:val="none" w:sz="0" w:space="0" w:color="auto"/>
        <w:bottom w:val="none" w:sz="0" w:space="0" w:color="auto"/>
        <w:right w:val="none" w:sz="0" w:space="0" w:color="auto"/>
      </w:divBdr>
      <w:divsChild>
        <w:div w:id="722945425">
          <w:marLeft w:val="0"/>
          <w:marRight w:val="0"/>
          <w:marTop w:val="0"/>
          <w:marBottom w:val="0"/>
          <w:divBdr>
            <w:top w:val="none" w:sz="0" w:space="0" w:color="auto"/>
            <w:left w:val="none" w:sz="0" w:space="0" w:color="auto"/>
            <w:bottom w:val="none" w:sz="0" w:space="0" w:color="auto"/>
            <w:right w:val="none" w:sz="0" w:space="0" w:color="auto"/>
          </w:divBdr>
        </w:div>
      </w:divsChild>
    </w:div>
    <w:div w:id="1874267571">
      <w:bodyDiv w:val="1"/>
      <w:marLeft w:val="0"/>
      <w:marRight w:val="0"/>
      <w:marTop w:val="0"/>
      <w:marBottom w:val="0"/>
      <w:divBdr>
        <w:top w:val="none" w:sz="0" w:space="0" w:color="auto"/>
        <w:left w:val="none" w:sz="0" w:space="0" w:color="auto"/>
        <w:bottom w:val="none" w:sz="0" w:space="0" w:color="auto"/>
        <w:right w:val="none" w:sz="0" w:space="0" w:color="auto"/>
      </w:divBdr>
      <w:divsChild>
        <w:div w:id="854029029">
          <w:marLeft w:val="0"/>
          <w:marRight w:val="0"/>
          <w:marTop w:val="0"/>
          <w:marBottom w:val="0"/>
          <w:divBdr>
            <w:top w:val="none" w:sz="0" w:space="0" w:color="auto"/>
            <w:left w:val="none" w:sz="0" w:space="0" w:color="auto"/>
            <w:bottom w:val="none" w:sz="0" w:space="0" w:color="auto"/>
            <w:right w:val="none" w:sz="0" w:space="0" w:color="auto"/>
          </w:divBdr>
        </w:div>
      </w:divsChild>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p.edu/openbook.php?record_id=13165&amp;page=131" TargetMode="External"/><Relationship Id="rId18" Type="http://schemas.openxmlformats.org/officeDocument/2006/relationships/hyperlink" Target="https://www.serpinstitute.org/rtls-strategy-2" TargetMode="External"/><Relationship Id="rId26" Type="http://schemas.openxmlformats.org/officeDocument/2006/relationships/hyperlink" Target="https://www.asha.org/public/speech/disorders/aac/" TargetMode="External"/><Relationship Id="rId39" Type="http://schemas.openxmlformats.org/officeDocument/2006/relationships/hyperlink" Target="https://www.britannica.com/science/light" TargetMode="External"/><Relationship Id="rId3" Type="http://schemas.openxmlformats.org/officeDocument/2006/relationships/customXml" Target="../customXml/item3.xml"/><Relationship Id="rId21" Type="http://schemas.openxmlformats.org/officeDocument/2006/relationships/image" Target="media/image6.svg"/><Relationship Id="rId34" Type="http://schemas.openxmlformats.org/officeDocument/2006/relationships/hyperlink" Target="https://www.bbc.co.uk/bitesize/guides/zxk6v9q/revision/5"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svg"/><Relationship Id="rId25" Type="http://schemas.openxmlformats.org/officeDocument/2006/relationships/image" Target="media/image10.svg"/><Relationship Id="rId33" Type="http://schemas.openxmlformats.org/officeDocument/2006/relationships/hyperlink" Target="https://www.amazon.com/Deluxe-Optics-Kit-Components-Activities/dp/B00ANPF4CG'" TargetMode="External"/><Relationship Id="rId38" Type="http://schemas.openxmlformats.org/officeDocument/2006/relationships/hyperlink" Target="https://flexbooks.ck12.org/cbook/ck-12-middle-school-physical-science-flexbook-2.0/section/19.1/primary/lesson/sources-of-visible-light-ms-p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s://www.serpinstitute.org/reading-science/classroom-strategi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yperlink" Target="https://www.sciencebuddies.org/blog/teach-visible-light-science" TargetMode="External"/><Relationship Id="rId37" Type="http://schemas.openxmlformats.org/officeDocument/2006/relationships/hyperlink" Target="https://www.teachengineering.org/lessons/view/van_troll_lesson02" TargetMode="External"/><Relationship Id="rId40" Type="http://schemas.openxmlformats.org/officeDocument/2006/relationships/hyperlink" Target="https://letstalkscience.ca/educational-resources/backgrounders/light-and-its-properties"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p.edu/openbook.php?record_id=13165&amp;page=131" TargetMode="External"/><Relationship Id="rId23" Type="http://schemas.openxmlformats.org/officeDocument/2006/relationships/image" Target="media/image8.svg"/><Relationship Id="rId28" Type="http://schemas.openxmlformats.org/officeDocument/2006/relationships/hyperlink" Target="https://www.serpinstitute.org/rtls-strategy-2" TargetMode="External"/><Relationship Id="rId36" Type="http://schemas.openxmlformats.org/officeDocument/2006/relationships/hyperlink" Target="https://www.compadre.org/precollege/static/unit.cfm?sb=13&amp;course=1" TargetMode="External"/><Relationship Id="rId10" Type="http://schemas.openxmlformats.org/officeDocument/2006/relationships/endnotes" Target="endnotes.xml"/><Relationship Id="rId19" Type="http://schemas.openxmlformats.org/officeDocument/2006/relationships/hyperlink" Target="https://codap.concord.org/" TargetMode="External"/><Relationship Id="rId31" Type="http://schemas.openxmlformats.org/officeDocument/2006/relationships/hyperlink" Target="https://inquiryproject.terc.edu/curriculum/curriculum5/resources/annotated/index.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edu/openbook.php?record_id=13165&amp;page=131" TargetMode="External"/><Relationship Id="rId22" Type="http://schemas.openxmlformats.org/officeDocument/2006/relationships/image" Target="media/image7.png"/><Relationship Id="rId27" Type="http://schemas.openxmlformats.org/officeDocument/2006/relationships/hyperlink" Target="https://www.asha.org/public/speech/disorders/aac/" TargetMode="External"/><Relationship Id="rId30" Type="http://schemas.openxmlformats.org/officeDocument/2006/relationships/hyperlink" Target="https://www.nsta.org/science-teacher/science-teacher-septemberoctober-2020/layered-approach-scientific-models" TargetMode="External"/><Relationship Id="rId35" Type="http://schemas.openxmlformats.org/officeDocument/2006/relationships/hyperlink" Target="https://www.compadre.org/precollege/items/detail.cfm?ID=8957"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4.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19</Pages>
  <Words>5960</Words>
  <Characters>33978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19</cp:revision>
  <cp:lastPrinted>2023-06-30T15:45:00Z</cp:lastPrinted>
  <dcterms:created xsi:type="dcterms:W3CDTF">2023-08-15T15:49:00Z</dcterms:created>
  <dcterms:modified xsi:type="dcterms:W3CDTF">2023-09-05T19:09:00Z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3eab66ffe544a19ec7dfd57690099707a33a96f87b2690826eacd6ef7515c4fa</vt:lpwstr>
  </property>
</Properties>
</file>