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4A9" w14:textId="77777777" w:rsidR="007431D3" w:rsidRDefault="007431D3" w:rsidP="007431D3">
      <w:pPr>
        <w:keepNext/>
        <w:tabs>
          <w:tab w:val="left" w:pos="180"/>
        </w:tabs>
        <w:rPr>
          <w:rFonts w:cs="Calibri"/>
          <w:b/>
          <w:iCs/>
          <w:color w:val="FFFFFF"/>
          <w:sz w:val="28"/>
          <w:szCs w:val="28"/>
        </w:rPr>
      </w:pPr>
    </w:p>
    <w:p w14:paraId="5CED6087" w14:textId="77777777" w:rsidR="00577299" w:rsidRDefault="00577299" w:rsidP="007431D3">
      <w:pPr>
        <w:keepNext/>
        <w:tabs>
          <w:tab w:val="left" w:pos="180"/>
        </w:tabs>
        <w:rPr>
          <w:rFonts w:cs="Calibri"/>
          <w:b/>
          <w:iCs/>
          <w:color w:val="FFFFFF"/>
          <w:sz w:val="28"/>
          <w:szCs w:val="28"/>
        </w:rPr>
      </w:pPr>
    </w:p>
    <w:p w14:paraId="36A4A5AE" w14:textId="77777777" w:rsidR="00577299" w:rsidRDefault="00577299" w:rsidP="007431D3">
      <w:pPr>
        <w:keepNext/>
        <w:tabs>
          <w:tab w:val="left" w:pos="180"/>
        </w:tabs>
        <w:rPr>
          <w:rFonts w:cs="Calibri"/>
          <w:b/>
          <w:iCs/>
          <w:color w:val="FFFFFF"/>
          <w:sz w:val="28"/>
          <w:szCs w:val="28"/>
        </w:rPr>
      </w:pPr>
    </w:p>
    <w:p w14:paraId="4B52BA1E" w14:textId="77777777" w:rsidR="00577299" w:rsidRPr="005E752D" w:rsidRDefault="00577299" w:rsidP="007431D3">
      <w:pPr>
        <w:keepNext/>
        <w:tabs>
          <w:tab w:val="left" w:pos="180"/>
        </w:tabs>
        <w:rPr>
          <w:rFonts w:cs="Calibri"/>
          <w:b/>
          <w:iCs/>
          <w:color w:val="FFFFFF"/>
          <w:sz w:val="28"/>
          <w:szCs w:val="28"/>
        </w:rPr>
      </w:pPr>
    </w:p>
    <w:p w14:paraId="5966294C" w14:textId="77777777" w:rsidR="007431D3" w:rsidRPr="005E752D" w:rsidRDefault="007431D3" w:rsidP="007431D3">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59264" behindDoc="0" locked="0" layoutInCell="1" allowOverlap="1" wp14:anchorId="299B7F13" wp14:editId="4D66B23A">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B2166" w14:textId="77777777" w:rsidR="007431D3" w:rsidRPr="005E752D" w:rsidRDefault="007431D3" w:rsidP="007431D3">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404D2943" w14:textId="77777777" w:rsidR="007431D3" w:rsidRPr="005E752D" w:rsidRDefault="007431D3" w:rsidP="007431D3">
      <w:pPr>
        <w:tabs>
          <w:tab w:val="center" w:pos="4680"/>
        </w:tabs>
        <w:rPr>
          <w:rFonts w:ascii="Calibri" w:eastAsia="Calibri" w:hAnsi="Calibri"/>
          <w:sz w:val="22"/>
          <w:szCs w:val="22"/>
        </w:rPr>
      </w:pPr>
      <w:r w:rsidRPr="005E752D">
        <w:rPr>
          <w:rFonts w:ascii="Calibri" w:eastAsia="Calibri" w:hAnsi="Calibri"/>
          <w:sz w:val="22"/>
          <w:szCs w:val="22"/>
        </w:rPr>
        <w:tab/>
      </w:r>
    </w:p>
    <w:p w14:paraId="6B34B5B2" w14:textId="77777777" w:rsidR="007431D3" w:rsidRPr="005E752D" w:rsidRDefault="007431D3" w:rsidP="007431D3">
      <w:pPr>
        <w:rPr>
          <w:rFonts w:ascii="Calibri" w:eastAsia="Calibri" w:hAnsi="Calibri"/>
          <w:sz w:val="22"/>
          <w:szCs w:val="22"/>
        </w:rPr>
      </w:pPr>
    </w:p>
    <w:p w14:paraId="602B5D02" w14:textId="77777777" w:rsidR="007431D3" w:rsidRPr="005E752D" w:rsidRDefault="007431D3" w:rsidP="007431D3">
      <w:pPr>
        <w:jc w:val="center"/>
        <w:rPr>
          <w:rFonts w:ascii="Calibri" w:eastAsia="Calibri" w:hAnsi="Calibri"/>
          <w:b/>
          <w:bCs/>
          <w:sz w:val="28"/>
          <w:szCs w:val="28"/>
        </w:rPr>
      </w:pPr>
      <w:bookmarkStart w:id="0" w:name="_Hlk117843841"/>
    </w:p>
    <w:p w14:paraId="7A9BEC91" w14:textId="77777777" w:rsidR="007431D3" w:rsidRPr="005E752D" w:rsidRDefault="007431D3" w:rsidP="007431D3">
      <w:pPr>
        <w:jc w:val="center"/>
        <w:rPr>
          <w:rFonts w:ascii="Calibri" w:eastAsia="Calibri" w:hAnsi="Calibri"/>
          <w:b/>
          <w:bCs/>
          <w:sz w:val="28"/>
          <w:szCs w:val="28"/>
        </w:rPr>
      </w:pPr>
    </w:p>
    <w:p w14:paraId="4ACF6485" w14:textId="77777777" w:rsidR="007431D3" w:rsidRPr="005E752D" w:rsidRDefault="007431D3" w:rsidP="007431D3">
      <w:pPr>
        <w:jc w:val="center"/>
        <w:rPr>
          <w:rFonts w:ascii="Calibri" w:eastAsia="Calibri" w:hAnsi="Calibri"/>
          <w:b/>
          <w:bCs/>
          <w:sz w:val="28"/>
          <w:szCs w:val="28"/>
        </w:rPr>
      </w:pPr>
    </w:p>
    <w:p w14:paraId="1150273F" w14:textId="77777777" w:rsidR="007431D3" w:rsidRPr="005E752D" w:rsidRDefault="007431D3" w:rsidP="007431D3">
      <w:pPr>
        <w:jc w:val="center"/>
        <w:rPr>
          <w:rFonts w:ascii="Calibri" w:eastAsia="Calibri" w:hAnsi="Calibri"/>
          <w:b/>
          <w:bCs/>
          <w:sz w:val="28"/>
          <w:szCs w:val="28"/>
        </w:rPr>
      </w:pPr>
    </w:p>
    <w:p w14:paraId="4AFE6910" w14:textId="77777777" w:rsidR="007431D3" w:rsidRPr="005E752D" w:rsidRDefault="007431D3" w:rsidP="007431D3">
      <w:pPr>
        <w:jc w:val="center"/>
        <w:rPr>
          <w:rFonts w:ascii="Calibri" w:eastAsia="Calibri" w:hAnsi="Calibri"/>
          <w:b/>
          <w:bCs/>
          <w:sz w:val="28"/>
          <w:szCs w:val="28"/>
        </w:rPr>
      </w:pPr>
    </w:p>
    <w:p w14:paraId="1D11681A" w14:textId="77777777" w:rsidR="007431D3" w:rsidRPr="005E752D" w:rsidRDefault="007431D3" w:rsidP="007431D3">
      <w:pPr>
        <w:jc w:val="center"/>
        <w:rPr>
          <w:rFonts w:ascii="Calibri" w:eastAsia="Calibri" w:hAnsi="Calibri"/>
          <w:b/>
          <w:bCs/>
          <w:sz w:val="28"/>
          <w:szCs w:val="28"/>
        </w:rPr>
      </w:pPr>
    </w:p>
    <w:p w14:paraId="3FD36664" w14:textId="7AB7E09B" w:rsidR="007431D3" w:rsidRPr="005E752D" w:rsidRDefault="007431D3" w:rsidP="007431D3">
      <w:pPr>
        <w:jc w:val="center"/>
        <w:rPr>
          <w:rFonts w:ascii="Calibri" w:eastAsia="Calibri" w:hAnsi="Calibri"/>
          <w:b/>
          <w:bCs/>
          <w:sz w:val="32"/>
          <w:szCs w:val="32"/>
        </w:rPr>
      </w:pPr>
      <w:r w:rsidRPr="005E752D">
        <w:rPr>
          <w:rFonts w:ascii="Calibri" w:eastAsia="Calibri" w:hAnsi="Calibri"/>
          <w:b/>
          <w:bCs/>
          <w:sz w:val="32"/>
          <w:szCs w:val="32"/>
        </w:rPr>
        <w:t xml:space="preserve">Grade </w:t>
      </w:r>
      <w:r>
        <w:rPr>
          <w:rFonts w:ascii="Calibri" w:eastAsia="Calibri" w:hAnsi="Calibri"/>
          <w:b/>
          <w:bCs/>
          <w:sz w:val="32"/>
          <w:szCs w:val="32"/>
        </w:rPr>
        <w:t>8</w:t>
      </w:r>
      <w:r w:rsidRPr="005E752D">
        <w:rPr>
          <w:rFonts w:ascii="Calibri" w:eastAsia="Calibri" w:hAnsi="Calibri"/>
          <w:b/>
          <w:bCs/>
          <w:sz w:val="32"/>
          <w:szCs w:val="32"/>
        </w:rPr>
        <w:t xml:space="preserve"> Science </w:t>
      </w:r>
    </w:p>
    <w:p w14:paraId="2C0BE5F8" w14:textId="148A2F69" w:rsidR="007431D3" w:rsidRPr="005E752D" w:rsidRDefault="007431D3" w:rsidP="007431D3">
      <w:pPr>
        <w:jc w:val="center"/>
        <w:rPr>
          <w:rFonts w:ascii="Calibri" w:eastAsia="Calibri" w:hAnsi="Calibri"/>
          <w:b/>
          <w:bCs/>
          <w:sz w:val="32"/>
          <w:szCs w:val="32"/>
        </w:rPr>
      </w:pPr>
      <w:r w:rsidRPr="005E752D">
        <w:rPr>
          <w:rFonts w:ascii="Calibri" w:eastAsia="Calibri" w:hAnsi="Calibri"/>
          <w:b/>
          <w:bCs/>
          <w:sz w:val="32"/>
          <w:szCs w:val="32"/>
        </w:rPr>
        <w:t xml:space="preserve">Unit </w:t>
      </w:r>
      <w:r>
        <w:rPr>
          <w:rFonts w:ascii="Calibri" w:eastAsia="Calibri" w:hAnsi="Calibri"/>
          <w:b/>
          <w:bCs/>
          <w:sz w:val="32"/>
          <w:szCs w:val="32"/>
        </w:rPr>
        <w:t>4</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5F821430" w14:textId="7B4A37B7" w:rsidR="007431D3" w:rsidRDefault="00184D98" w:rsidP="007431D3">
      <w:pPr>
        <w:jc w:val="center"/>
        <w:rPr>
          <w:rFonts w:ascii="Calibri" w:eastAsia="Calibri" w:hAnsi="Calibri"/>
          <w:b/>
          <w:bCs/>
          <w:sz w:val="32"/>
          <w:szCs w:val="32"/>
        </w:rPr>
      </w:pPr>
      <w:r>
        <w:rPr>
          <w:rFonts w:ascii="Calibri" w:eastAsia="Calibri" w:hAnsi="Calibri"/>
          <w:b/>
          <w:bCs/>
          <w:sz w:val="32"/>
          <w:szCs w:val="32"/>
        </w:rPr>
        <w:t>Providing Solutions to Problems Using Simple Wave Properties</w:t>
      </w:r>
    </w:p>
    <w:p w14:paraId="1C4D5F04" w14:textId="17D3920B" w:rsidR="007431D3" w:rsidRPr="005E752D" w:rsidRDefault="00184D98" w:rsidP="007431D3">
      <w:pPr>
        <w:jc w:val="center"/>
        <w:rPr>
          <w:rFonts w:ascii="Calibri" w:eastAsia="Calibri" w:hAnsi="Calibri"/>
          <w:b/>
          <w:bCs/>
          <w:sz w:val="32"/>
          <w:szCs w:val="32"/>
        </w:rPr>
      </w:pPr>
      <w:r>
        <w:rPr>
          <w:rFonts w:ascii="Calibri" w:eastAsia="Calibri" w:hAnsi="Calibri"/>
          <w:b/>
          <w:bCs/>
          <w:sz w:val="32"/>
          <w:szCs w:val="32"/>
        </w:rPr>
        <w:t>September</w:t>
      </w:r>
      <w:r w:rsidR="007431D3" w:rsidRPr="005E752D">
        <w:rPr>
          <w:rFonts w:ascii="Calibri" w:eastAsia="Calibri" w:hAnsi="Calibri"/>
          <w:b/>
          <w:bCs/>
          <w:sz w:val="32"/>
          <w:szCs w:val="32"/>
        </w:rPr>
        <w:t xml:space="preserve"> 2023</w:t>
      </w:r>
    </w:p>
    <w:p w14:paraId="5F42CD4E" w14:textId="77777777" w:rsidR="007431D3" w:rsidRPr="005E752D" w:rsidRDefault="007431D3" w:rsidP="007431D3">
      <w:pPr>
        <w:rPr>
          <w:rFonts w:ascii="Calibri" w:eastAsia="Calibri" w:hAnsi="Calibri"/>
          <w:sz w:val="22"/>
          <w:szCs w:val="22"/>
        </w:rPr>
      </w:pPr>
    </w:p>
    <w:p w14:paraId="20CB13A9" w14:textId="77777777" w:rsidR="007431D3" w:rsidRPr="005E752D" w:rsidRDefault="007431D3" w:rsidP="007431D3">
      <w:pPr>
        <w:rPr>
          <w:rFonts w:ascii="Calibri" w:eastAsia="Calibri" w:hAnsi="Calibri"/>
          <w:sz w:val="22"/>
          <w:szCs w:val="22"/>
        </w:rPr>
      </w:pPr>
    </w:p>
    <w:p w14:paraId="29BE0A92" w14:textId="77777777" w:rsidR="007431D3" w:rsidRPr="005E752D" w:rsidRDefault="007431D3" w:rsidP="007431D3">
      <w:pPr>
        <w:rPr>
          <w:rFonts w:ascii="Calibri" w:eastAsia="Calibri" w:hAnsi="Calibri"/>
          <w:sz w:val="22"/>
          <w:szCs w:val="22"/>
        </w:rPr>
      </w:pPr>
    </w:p>
    <w:p w14:paraId="7AA84426" w14:textId="77777777" w:rsidR="007431D3" w:rsidRPr="005E752D" w:rsidRDefault="007431D3" w:rsidP="007431D3">
      <w:pPr>
        <w:rPr>
          <w:rFonts w:ascii="Calibri" w:eastAsia="Calibri" w:hAnsi="Calibri"/>
          <w:sz w:val="22"/>
          <w:szCs w:val="22"/>
        </w:rPr>
      </w:pPr>
    </w:p>
    <w:p w14:paraId="244B6017" w14:textId="77777777" w:rsidR="007431D3" w:rsidRPr="005E752D" w:rsidRDefault="007431D3" w:rsidP="007431D3">
      <w:pPr>
        <w:rPr>
          <w:rFonts w:ascii="Calibri" w:eastAsia="Calibri" w:hAnsi="Calibri"/>
          <w:sz w:val="22"/>
          <w:szCs w:val="22"/>
        </w:rPr>
      </w:pPr>
    </w:p>
    <w:p w14:paraId="7AB2169D" w14:textId="77777777" w:rsidR="007431D3" w:rsidRPr="005E752D" w:rsidRDefault="007431D3" w:rsidP="007431D3">
      <w:pPr>
        <w:tabs>
          <w:tab w:val="left" w:pos="4050"/>
        </w:tabs>
        <w:rPr>
          <w:rFonts w:ascii="Calibri" w:eastAsia="Calibri" w:hAnsi="Calibri"/>
          <w:i/>
          <w:iCs/>
          <w:sz w:val="22"/>
          <w:szCs w:val="22"/>
        </w:rPr>
      </w:pPr>
    </w:p>
    <w:p w14:paraId="1D1A7116" w14:textId="77777777" w:rsidR="007431D3" w:rsidRPr="005E752D" w:rsidRDefault="007431D3" w:rsidP="007431D3">
      <w:pPr>
        <w:tabs>
          <w:tab w:val="left" w:pos="4050"/>
        </w:tabs>
        <w:rPr>
          <w:rFonts w:ascii="Calibri" w:eastAsia="Calibri" w:hAnsi="Calibri"/>
          <w:i/>
          <w:iCs/>
          <w:sz w:val="22"/>
          <w:szCs w:val="22"/>
        </w:rPr>
      </w:pPr>
    </w:p>
    <w:p w14:paraId="1A7109C6" w14:textId="77777777" w:rsidR="007431D3" w:rsidRPr="005E752D" w:rsidRDefault="007431D3" w:rsidP="007431D3">
      <w:pPr>
        <w:tabs>
          <w:tab w:val="left" w:pos="4050"/>
        </w:tabs>
        <w:rPr>
          <w:rFonts w:ascii="Calibri" w:eastAsia="Calibri" w:hAnsi="Calibri"/>
          <w:i/>
          <w:iCs/>
          <w:sz w:val="22"/>
          <w:szCs w:val="22"/>
        </w:rPr>
      </w:pPr>
    </w:p>
    <w:p w14:paraId="7D90ADEB" w14:textId="533CF133" w:rsidR="007431D3" w:rsidRPr="005E752D" w:rsidRDefault="007431D3" w:rsidP="007431D3">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sidR="00184D98">
        <w:rPr>
          <w:rFonts w:ascii="Calibri" w:eastAsia="Calibri" w:hAnsi="Calibri"/>
          <w:i/>
          <w:iCs/>
          <w:sz w:val="22"/>
          <w:szCs w:val="22"/>
        </w:rPr>
        <w:t>8</w:t>
      </w:r>
      <w:r w:rsidRPr="005E752D">
        <w:rPr>
          <w:rFonts w:ascii="Calibri" w:eastAsia="Calibri" w:hAnsi="Calibri"/>
          <w:i/>
          <w:iCs/>
          <w:sz w:val="22"/>
          <w:szCs w:val="22"/>
        </w:rPr>
        <w:t xml:space="preserve"> Science Unit </w:t>
      </w:r>
      <w:r w:rsidR="00184D98">
        <w:rPr>
          <w:rFonts w:ascii="Calibri" w:eastAsia="Calibri" w:hAnsi="Calibri"/>
          <w:i/>
          <w:iCs/>
          <w:sz w:val="22"/>
          <w:szCs w:val="22"/>
        </w:rPr>
        <w:t>4</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sidR="00184D98">
        <w:rPr>
          <w:rFonts w:ascii="Calibri" w:eastAsia="Calibri" w:hAnsi="Calibri"/>
          <w:i/>
          <w:iCs/>
          <w:sz w:val="22"/>
          <w:szCs w:val="22"/>
        </w:rPr>
        <w:t>Providing Solutions to Problems Using Simple Wave Properties</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26D0B08" w14:textId="77777777" w:rsidR="007431D3" w:rsidRPr="005E752D" w:rsidRDefault="007431D3" w:rsidP="007431D3">
      <w:pPr>
        <w:tabs>
          <w:tab w:val="left" w:pos="4050"/>
        </w:tabs>
        <w:rPr>
          <w:rFonts w:ascii="Calibri" w:eastAsia="Calibri" w:hAnsi="Calibri"/>
          <w:i/>
          <w:iCs/>
          <w:sz w:val="22"/>
          <w:szCs w:val="22"/>
        </w:rPr>
      </w:pPr>
    </w:p>
    <w:p w14:paraId="1C4CF2B9" w14:textId="36400D78" w:rsidR="007431D3" w:rsidRDefault="007431D3" w:rsidP="007431D3">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The SIPS Grade </w:t>
      </w:r>
      <w:r w:rsidR="00184D98">
        <w:rPr>
          <w:rFonts w:ascii="Calibri" w:eastAsia="Calibri" w:hAnsi="Calibri"/>
          <w:i/>
          <w:iCs/>
          <w:sz w:val="22"/>
          <w:szCs w:val="22"/>
        </w:rPr>
        <w:t>8</w:t>
      </w:r>
      <w:r w:rsidRPr="005E752D">
        <w:rPr>
          <w:rFonts w:ascii="Calibri" w:eastAsia="Calibri" w:hAnsi="Calibri"/>
          <w:i/>
          <w:iCs/>
          <w:sz w:val="22"/>
          <w:szCs w:val="22"/>
        </w:rPr>
        <w:t xml:space="preserve"> Science Unit </w:t>
      </w:r>
      <w:r w:rsidR="00184D98">
        <w:rPr>
          <w:rFonts w:ascii="Calibri" w:eastAsia="Calibri" w:hAnsi="Calibri"/>
          <w:i/>
          <w:iCs/>
          <w:sz w:val="22"/>
          <w:szCs w:val="22"/>
        </w:rPr>
        <w:t>4</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sidR="0018241F">
        <w:rPr>
          <w:rFonts w:ascii="Calibri" w:eastAsia="Calibri" w:hAnsi="Calibri"/>
          <w:i/>
          <w:iCs/>
          <w:sz w:val="22"/>
          <w:szCs w:val="22"/>
        </w:rPr>
        <w:t>Providing Solutions to Problems Using Simple Wave Properties</w:t>
      </w:r>
      <w:r w:rsidRPr="005E752D">
        <w:rPr>
          <w:rFonts w:ascii="Calibri" w:eastAsia="Calibri" w:hAnsi="Calibri"/>
          <w:i/>
          <w:iCs/>
          <w:sz w:val="22"/>
          <w:szCs w:val="22"/>
        </w:rPr>
        <w:t>. Lincoln, NE: Nebraska Department of Education.</w:t>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0EA1A15C" w14:textId="77777777" w:rsidR="007431D3" w:rsidRPr="00C650D5" w:rsidRDefault="007431D3" w:rsidP="007431D3">
          <w:pPr>
            <w:pStyle w:val="TOCHeading"/>
            <w:rPr>
              <w:b/>
              <w:bCs/>
              <w:color w:val="000000" w:themeColor="text1"/>
              <w:sz w:val="28"/>
              <w:szCs w:val="28"/>
            </w:rPr>
          </w:pPr>
          <w:r w:rsidRPr="00C650D5">
            <w:rPr>
              <w:b/>
              <w:bCs/>
              <w:color w:val="000000" w:themeColor="text1"/>
              <w:sz w:val="28"/>
              <w:szCs w:val="28"/>
            </w:rPr>
            <w:t>Table of Contents</w:t>
          </w:r>
        </w:p>
        <w:p w14:paraId="69B80A9B" w14:textId="2BE39314" w:rsidR="007431D3" w:rsidRPr="008F3A53" w:rsidRDefault="00000000" w:rsidP="007431D3">
          <w:pPr>
            <w:keepNext/>
            <w:spacing w:before="240" w:after="120"/>
            <w:rPr>
              <w:rStyle w:val="Hyperlink"/>
              <w:rFonts w:eastAsia="Calibri"/>
              <w:bCs/>
              <w:color w:val="000000" w:themeColor="text1"/>
              <w:u w:val="none"/>
            </w:rPr>
          </w:pPr>
          <w:hyperlink w:anchor="PS41" w:history="1">
            <w:r w:rsidR="007431D3" w:rsidRPr="008F3A53">
              <w:rPr>
                <w:rStyle w:val="Hyperlink"/>
                <w:rFonts w:asciiTheme="majorHAnsi" w:eastAsia="Calibri" w:hAnsiTheme="majorHAnsi" w:cstheme="majorHAnsi"/>
                <w:bCs/>
                <w:color w:val="000000" w:themeColor="text1"/>
                <w:sz w:val="22"/>
                <w:szCs w:val="22"/>
                <w:u w:val="none"/>
              </w:rPr>
              <w:t xml:space="preserve">Grade </w:t>
            </w:r>
            <w:r w:rsidR="00245DA9" w:rsidRPr="008F3A53">
              <w:rPr>
                <w:rStyle w:val="Hyperlink"/>
                <w:rFonts w:asciiTheme="majorHAnsi" w:eastAsia="Calibri" w:hAnsiTheme="majorHAnsi" w:cstheme="majorHAnsi"/>
                <w:bCs/>
                <w:color w:val="000000" w:themeColor="text1"/>
                <w:sz w:val="22"/>
                <w:szCs w:val="22"/>
                <w:u w:val="none"/>
              </w:rPr>
              <w:t>8</w:t>
            </w:r>
            <w:r w:rsidR="007431D3" w:rsidRPr="008F3A53">
              <w:rPr>
                <w:rStyle w:val="Hyperlink"/>
                <w:rFonts w:asciiTheme="majorHAnsi" w:eastAsia="Calibri" w:hAnsiTheme="majorHAnsi" w:cstheme="majorHAnsi"/>
                <w:bCs/>
                <w:color w:val="000000" w:themeColor="text1"/>
                <w:sz w:val="22"/>
                <w:szCs w:val="22"/>
                <w:u w:val="none"/>
              </w:rPr>
              <w:t xml:space="preserve"> SIPS Design Pattern for </w:t>
            </w:r>
            <w:r w:rsidR="00245DA9" w:rsidRPr="008F3A53">
              <w:rPr>
                <w:rStyle w:val="Hyperlink"/>
                <w:rFonts w:asciiTheme="majorHAnsi" w:eastAsia="Calibri" w:hAnsiTheme="majorHAnsi" w:cstheme="majorHAnsi"/>
                <w:bCs/>
                <w:color w:val="000000" w:themeColor="text1"/>
                <w:sz w:val="22"/>
                <w:szCs w:val="22"/>
                <w:u w:val="none"/>
              </w:rPr>
              <w:t>MS-PS4-1</w:t>
            </w:r>
            <w:r w:rsidR="007431D3" w:rsidRPr="008F3A53">
              <w:rPr>
                <w:rStyle w:val="Hyperlink"/>
                <w:rFonts w:asciiTheme="majorHAnsi" w:eastAsia="Calibri" w:hAnsiTheme="majorHAnsi" w:cstheme="majorHAnsi"/>
                <w:bCs/>
                <w:color w:val="000000" w:themeColor="text1"/>
                <w:sz w:val="22"/>
                <w:szCs w:val="22"/>
                <w:u w:val="none"/>
              </w:rPr>
              <w:t>……………………………………………….………………………………………...</w:t>
            </w:r>
            <w:r w:rsidR="007431D3" w:rsidRPr="008F3A53">
              <w:rPr>
                <w:rStyle w:val="Hyperlink"/>
                <w:rFonts w:asciiTheme="majorHAnsi" w:eastAsia="Calibri" w:hAnsiTheme="majorHAnsi" w:cstheme="majorHAnsi"/>
                <w:bCs/>
                <w:webHidden/>
                <w:color w:val="000000" w:themeColor="text1"/>
                <w:sz w:val="22"/>
                <w:szCs w:val="22"/>
                <w:u w:val="none"/>
              </w:rPr>
              <w:t>1</w:t>
            </w:r>
          </w:hyperlink>
        </w:p>
        <w:p w14:paraId="547BC163" w14:textId="1E175B43" w:rsidR="007431D3" w:rsidRPr="0031531F" w:rsidRDefault="007431D3" w:rsidP="007431D3">
          <w:pPr>
            <w:keepNext/>
            <w:spacing w:after="120"/>
            <w:rPr>
              <w:rStyle w:val="Hyperlink"/>
              <w:rFonts w:asciiTheme="majorHAnsi" w:eastAsia="Calibri" w:hAnsiTheme="majorHAnsi" w:cstheme="majorHAnsi"/>
              <w:bCs/>
              <w:color w:val="000000" w:themeColor="text1"/>
              <w:sz w:val="22"/>
              <w:szCs w:val="22"/>
              <w:u w:val="none"/>
            </w:rPr>
          </w:pPr>
          <w:r w:rsidRPr="0031531F">
            <w:rPr>
              <w:rFonts w:asciiTheme="majorHAnsi" w:eastAsia="Calibri" w:hAnsiTheme="majorHAnsi" w:cstheme="majorHAnsi"/>
              <w:bCs/>
              <w:color w:val="000000" w:themeColor="text1"/>
              <w:sz w:val="22"/>
              <w:szCs w:val="22"/>
            </w:rPr>
            <w:fldChar w:fldCharType="begin"/>
          </w:r>
          <w:r w:rsidR="0031531F" w:rsidRPr="0031531F">
            <w:rPr>
              <w:rFonts w:asciiTheme="majorHAnsi" w:eastAsia="Calibri" w:hAnsiTheme="majorHAnsi" w:cstheme="majorHAnsi"/>
              <w:bCs/>
              <w:color w:val="000000" w:themeColor="text1"/>
              <w:sz w:val="22"/>
              <w:szCs w:val="22"/>
            </w:rPr>
            <w:instrText>HYPERLINK  \l "PS42"</w:instrText>
          </w:r>
          <w:r w:rsidRPr="0031531F">
            <w:rPr>
              <w:rFonts w:asciiTheme="majorHAnsi" w:eastAsia="Calibri" w:hAnsiTheme="majorHAnsi" w:cstheme="majorHAnsi"/>
              <w:bCs/>
              <w:color w:val="000000" w:themeColor="text1"/>
              <w:sz w:val="22"/>
              <w:szCs w:val="22"/>
            </w:rPr>
          </w:r>
          <w:r w:rsidRPr="0031531F">
            <w:rPr>
              <w:rFonts w:asciiTheme="majorHAnsi" w:eastAsia="Calibri" w:hAnsiTheme="majorHAnsi" w:cstheme="majorHAnsi"/>
              <w:bCs/>
              <w:color w:val="000000" w:themeColor="text1"/>
              <w:sz w:val="22"/>
              <w:szCs w:val="22"/>
            </w:rPr>
            <w:fldChar w:fldCharType="separate"/>
          </w:r>
          <w:r w:rsidRPr="0031531F">
            <w:rPr>
              <w:rStyle w:val="Hyperlink"/>
              <w:rFonts w:asciiTheme="majorHAnsi" w:eastAsia="Calibri" w:hAnsiTheme="majorHAnsi" w:cstheme="majorHAnsi"/>
              <w:bCs/>
              <w:color w:val="000000" w:themeColor="text1"/>
              <w:sz w:val="22"/>
              <w:szCs w:val="22"/>
              <w:u w:val="none"/>
            </w:rPr>
            <w:t xml:space="preserve">Grade </w:t>
          </w:r>
          <w:r w:rsidR="00245DA9" w:rsidRPr="0031531F">
            <w:rPr>
              <w:rStyle w:val="Hyperlink"/>
              <w:rFonts w:asciiTheme="majorHAnsi" w:eastAsia="Calibri" w:hAnsiTheme="majorHAnsi" w:cstheme="majorHAnsi"/>
              <w:bCs/>
              <w:color w:val="000000" w:themeColor="text1"/>
              <w:sz w:val="22"/>
              <w:szCs w:val="22"/>
              <w:u w:val="none"/>
            </w:rPr>
            <w:t>8</w:t>
          </w:r>
          <w:r w:rsidRPr="0031531F">
            <w:rPr>
              <w:rStyle w:val="Hyperlink"/>
              <w:rFonts w:asciiTheme="majorHAnsi" w:eastAsia="Calibri" w:hAnsiTheme="majorHAnsi" w:cstheme="majorHAnsi"/>
              <w:bCs/>
              <w:color w:val="000000" w:themeColor="text1"/>
              <w:sz w:val="22"/>
              <w:szCs w:val="22"/>
              <w:u w:val="none"/>
            </w:rPr>
            <w:t xml:space="preserve"> SIPS Design Pattern for </w:t>
          </w:r>
          <w:r w:rsidR="00245DA9" w:rsidRPr="0031531F">
            <w:rPr>
              <w:rStyle w:val="Hyperlink"/>
              <w:rFonts w:asciiTheme="majorHAnsi" w:eastAsia="Calibri" w:hAnsiTheme="majorHAnsi" w:cstheme="majorHAnsi"/>
              <w:bCs/>
              <w:color w:val="000000" w:themeColor="text1"/>
              <w:sz w:val="22"/>
              <w:szCs w:val="22"/>
              <w:u w:val="none"/>
            </w:rPr>
            <w:t>MS-PS4-2</w:t>
          </w:r>
          <w:r w:rsidRPr="0031531F">
            <w:rPr>
              <w:rStyle w:val="Hyperlink"/>
              <w:rFonts w:asciiTheme="majorHAnsi" w:eastAsia="Calibri" w:hAnsiTheme="majorHAnsi" w:cstheme="majorHAnsi"/>
              <w:bCs/>
              <w:color w:val="000000" w:themeColor="text1"/>
              <w:sz w:val="22"/>
              <w:szCs w:val="22"/>
              <w:u w:val="none"/>
            </w:rPr>
            <w:t>……………………………………………………….………………………………</w:t>
          </w:r>
          <w:r w:rsidR="0031531F" w:rsidRPr="0031531F">
            <w:rPr>
              <w:rStyle w:val="Hyperlink"/>
              <w:rFonts w:asciiTheme="majorHAnsi" w:eastAsia="Calibri" w:hAnsiTheme="majorHAnsi" w:cstheme="majorHAnsi"/>
              <w:bCs/>
              <w:color w:val="000000" w:themeColor="text1"/>
              <w:sz w:val="22"/>
              <w:szCs w:val="22"/>
              <w:u w:val="none"/>
            </w:rPr>
            <w:t>…</w:t>
          </w:r>
          <w:r w:rsidRPr="0031531F">
            <w:rPr>
              <w:rStyle w:val="Hyperlink"/>
              <w:rFonts w:asciiTheme="majorHAnsi" w:hAnsiTheme="majorHAnsi" w:cstheme="majorHAnsi"/>
              <w:noProof/>
              <w:webHidden/>
              <w:color w:val="000000" w:themeColor="text1"/>
              <w:sz w:val="22"/>
              <w:szCs w:val="22"/>
              <w:u w:val="none"/>
            </w:rPr>
            <w:t>4</w:t>
          </w:r>
        </w:p>
        <w:p w14:paraId="420CAA4F" w14:textId="75C89A19" w:rsidR="007431D3" w:rsidRPr="0031531F" w:rsidRDefault="007431D3" w:rsidP="007431D3">
          <w:pPr>
            <w:keepNext/>
            <w:spacing w:before="120" w:after="120"/>
            <w:rPr>
              <w:rFonts w:asciiTheme="majorHAnsi" w:hAnsiTheme="majorHAnsi" w:cstheme="majorHAnsi"/>
              <w:noProof/>
              <w:sz w:val="22"/>
              <w:szCs w:val="22"/>
            </w:rPr>
          </w:pPr>
          <w:r w:rsidRPr="0031531F">
            <w:rPr>
              <w:rFonts w:asciiTheme="majorHAnsi" w:eastAsia="Calibri" w:hAnsiTheme="majorHAnsi" w:cstheme="majorHAnsi"/>
              <w:bCs/>
              <w:color w:val="000000" w:themeColor="text1"/>
              <w:sz w:val="22"/>
              <w:szCs w:val="22"/>
            </w:rPr>
            <w:fldChar w:fldCharType="end"/>
          </w:r>
          <w:r w:rsidRPr="0031531F">
            <w:rPr>
              <w:rFonts w:asciiTheme="majorHAnsi" w:hAnsiTheme="majorHAnsi" w:cstheme="majorHAnsi"/>
              <w:color w:val="000000" w:themeColor="text1"/>
              <w:sz w:val="22"/>
              <w:szCs w:val="22"/>
            </w:rPr>
            <w:fldChar w:fldCharType="begin"/>
          </w:r>
          <w:r w:rsidR="0031531F" w:rsidRPr="0031531F">
            <w:rPr>
              <w:rFonts w:asciiTheme="majorHAnsi" w:hAnsiTheme="majorHAnsi" w:cstheme="majorHAnsi"/>
              <w:color w:val="000000" w:themeColor="text1"/>
              <w:sz w:val="22"/>
              <w:szCs w:val="22"/>
            </w:rPr>
            <w:instrText>HYPERLINK  \l "_References"</w:instrText>
          </w:r>
          <w:r w:rsidRPr="0031531F">
            <w:rPr>
              <w:rFonts w:asciiTheme="majorHAnsi" w:hAnsiTheme="majorHAnsi" w:cstheme="majorHAnsi"/>
              <w:color w:val="000000" w:themeColor="text1"/>
              <w:sz w:val="22"/>
              <w:szCs w:val="22"/>
            </w:rPr>
          </w:r>
          <w:r w:rsidRPr="0031531F">
            <w:rPr>
              <w:rFonts w:asciiTheme="majorHAnsi" w:hAnsiTheme="majorHAnsi" w:cstheme="majorHAnsi"/>
              <w:color w:val="000000" w:themeColor="text1"/>
              <w:sz w:val="22"/>
              <w:szCs w:val="22"/>
            </w:rPr>
            <w:fldChar w:fldCharType="separate"/>
          </w:r>
          <w:r w:rsidRPr="0031531F">
            <w:rPr>
              <w:rStyle w:val="Hyperlink"/>
              <w:rFonts w:asciiTheme="majorHAnsi" w:hAnsiTheme="majorHAnsi" w:cstheme="majorHAnsi"/>
              <w:color w:val="000000" w:themeColor="text1"/>
              <w:sz w:val="22"/>
              <w:szCs w:val="22"/>
              <w:u w:val="none"/>
            </w:rPr>
            <w:fldChar w:fldCharType="begin"/>
          </w:r>
          <w:r w:rsidRPr="0031531F">
            <w:rPr>
              <w:rStyle w:val="Hyperlink"/>
              <w:rFonts w:asciiTheme="majorHAnsi" w:hAnsiTheme="majorHAnsi" w:cstheme="majorHAnsi"/>
              <w:color w:val="000000" w:themeColor="text1"/>
              <w:sz w:val="22"/>
              <w:szCs w:val="22"/>
              <w:u w:val="none"/>
            </w:rPr>
            <w:instrText xml:space="preserve"> TOC \o "1-3" \h \z \u </w:instrText>
          </w:r>
          <w:r w:rsidRPr="0031531F">
            <w:rPr>
              <w:rStyle w:val="Hyperlink"/>
              <w:rFonts w:asciiTheme="majorHAnsi" w:hAnsiTheme="majorHAnsi" w:cstheme="majorHAnsi"/>
              <w:color w:val="000000" w:themeColor="text1"/>
              <w:sz w:val="22"/>
              <w:szCs w:val="22"/>
              <w:u w:val="none"/>
            </w:rPr>
            <w:fldChar w:fldCharType="separate"/>
          </w:r>
          <w:hyperlink w:anchor="_Toc143597980" w:history="1">
            <w:r w:rsidRPr="0031531F">
              <w:rPr>
                <w:rStyle w:val="Hyperlink"/>
                <w:rFonts w:asciiTheme="majorHAnsi" w:hAnsiTheme="majorHAnsi" w:cstheme="majorHAnsi"/>
                <w:noProof/>
                <w:color w:val="000000" w:themeColor="text1"/>
                <w:sz w:val="22"/>
                <w:szCs w:val="22"/>
                <w:u w:val="none"/>
              </w:rPr>
              <w:t>References</w:t>
            </w:r>
            <w:r w:rsidRPr="0031531F">
              <w:rPr>
                <w:rFonts w:asciiTheme="majorHAnsi" w:hAnsiTheme="majorHAnsi" w:cstheme="majorHAnsi"/>
                <w:noProof/>
                <w:webHidden/>
                <w:color w:val="000000" w:themeColor="text1"/>
                <w:sz w:val="22"/>
                <w:szCs w:val="22"/>
              </w:rPr>
              <w:t>……………….</w:t>
            </w:r>
            <w:r w:rsidRPr="0031531F">
              <w:rPr>
                <w:rFonts w:asciiTheme="majorHAnsi" w:hAnsiTheme="majorHAnsi" w:cstheme="majorHAnsi"/>
                <w:noProof/>
                <w:color w:val="000000" w:themeColor="text1"/>
                <w:sz w:val="22"/>
                <w:szCs w:val="22"/>
              </w:rPr>
              <w:t>……………………………………………………….……………………………………………………………….</w:t>
            </w:r>
            <w:r w:rsidRPr="0031531F">
              <w:rPr>
                <w:rFonts w:asciiTheme="majorHAnsi" w:hAnsiTheme="majorHAnsi" w:cstheme="majorHAnsi"/>
                <w:noProof/>
                <w:webHidden/>
                <w:color w:val="000000" w:themeColor="text1"/>
                <w:sz w:val="22"/>
                <w:szCs w:val="22"/>
              </w:rPr>
              <w:fldChar w:fldCharType="begin"/>
            </w:r>
            <w:r w:rsidRPr="0031531F">
              <w:rPr>
                <w:rFonts w:asciiTheme="majorHAnsi" w:hAnsiTheme="majorHAnsi" w:cstheme="majorHAnsi"/>
                <w:noProof/>
                <w:webHidden/>
                <w:color w:val="000000" w:themeColor="text1"/>
                <w:sz w:val="22"/>
                <w:szCs w:val="22"/>
              </w:rPr>
              <w:instrText xml:space="preserve"> PAGEREF _Toc143597980 \h </w:instrText>
            </w:r>
            <w:r w:rsidRPr="0031531F">
              <w:rPr>
                <w:rFonts w:asciiTheme="majorHAnsi" w:hAnsiTheme="majorHAnsi" w:cstheme="majorHAnsi"/>
                <w:noProof/>
                <w:webHidden/>
                <w:color w:val="000000" w:themeColor="text1"/>
                <w:sz w:val="22"/>
                <w:szCs w:val="22"/>
              </w:rPr>
            </w:r>
            <w:r w:rsidRPr="0031531F">
              <w:rPr>
                <w:rFonts w:asciiTheme="majorHAnsi" w:hAnsiTheme="majorHAnsi" w:cstheme="majorHAnsi"/>
                <w:noProof/>
                <w:webHidden/>
                <w:color w:val="000000" w:themeColor="text1"/>
                <w:sz w:val="22"/>
                <w:szCs w:val="22"/>
              </w:rPr>
              <w:fldChar w:fldCharType="separate"/>
            </w:r>
            <w:r w:rsidR="00134860">
              <w:rPr>
                <w:rFonts w:asciiTheme="majorHAnsi" w:hAnsiTheme="majorHAnsi" w:cstheme="majorHAnsi"/>
                <w:noProof/>
                <w:webHidden/>
                <w:color w:val="000000" w:themeColor="text1"/>
                <w:sz w:val="22"/>
                <w:szCs w:val="22"/>
              </w:rPr>
              <w:t>7</w:t>
            </w:r>
            <w:r w:rsidRPr="0031531F">
              <w:rPr>
                <w:rFonts w:asciiTheme="majorHAnsi" w:hAnsiTheme="majorHAnsi" w:cstheme="majorHAnsi"/>
                <w:noProof/>
                <w:webHidden/>
                <w:color w:val="000000" w:themeColor="text1"/>
                <w:sz w:val="22"/>
                <w:szCs w:val="22"/>
              </w:rPr>
              <w:fldChar w:fldCharType="end"/>
            </w:r>
          </w:hyperlink>
        </w:p>
        <w:p w14:paraId="7AEE78C1" w14:textId="77777777" w:rsidR="007431D3" w:rsidRDefault="007431D3" w:rsidP="007431D3">
          <w:pPr>
            <w:spacing w:after="120"/>
          </w:pPr>
          <w:r w:rsidRPr="0031531F">
            <w:rPr>
              <w:rStyle w:val="Hyperlink"/>
              <w:rFonts w:asciiTheme="majorHAnsi" w:hAnsiTheme="majorHAnsi" w:cstheme="majorHAnsi"/>
              <w:b/>
              <w:bCs/>
              <w:noProof/>
              <w:color w:val="000000" w:themeColor="text1"/>
              <w:sz w:val="22"/>
              <w:szCs w:val="22"/>
              <w:u w:val="none"/>
            </w:rPr>
            <w:fldChar w:fldCharType="end"/>
          </w:r>
          <w:r w:rsidRPr="0031531F">
            <w:rPr>
              <w:rFonts w:asciiTheme="majorHAnsi" w:hAnsiTheme="majorHAnsi" w:cstheme="majorHAnsi"/>
              <w:color w:val="000000" w:themeColor="text1"/>
              <w:sz w:val="22"/>
              <w:szCs w:val="22"/>
            </w:rPr>
            <w:fldChar w:fldCharType="end"/>
          </w:r>
        </w:p>
      </w:sdtContent>
    </w:sdt>
    <w:p w14:paraId="03BAED81" w14:textId="77777777" w:rsidR="007431D3" w:rsidRDefault="007431D3" w:rsidP="009F5FCF">
      <w:pPr>
        <w:pBdr>
          <w:bottom w:val="single" w:sz="4" w:space="1" w:color="0070C0"/>
        </w:pBdr>
        <w:jc w:val="right"/>
        <w:rPr>
          <w:rFonts w:ascii="Calibri" w:eastAsia="Calibri" w:hAnsi="Calibri" w:cs="Calibri"/>
          <w:color w:val="0070C0"/>
          <w:sz w:val="40"/>
          <w:szCs w:val="40"/>
        </w:rPr>
        <w:sectPr w:rsidR="007431D3">
          <w:pgSz w:w="12240" w:h="15840"/>
          <w:pgMar w:top="1440" w:right="1440" w:bottom="1440" w:left="1440" w:header="720" w:footer="720" w:gutter="0"/>
          <w:pgNumType w:start="1"/>
          <w:cols w:space="720"/>
        </w:sectPr>
      </w:pPr>
    </w:p>
    <w:p w14:paraId="23EB7998" w14:textId="77777777" w:rsidR="00577299" w:rsidRDefault="00CF7036" w:rsidP="00CF7036">
      <w:pPr>
        <w:pBdr>
          <w:bottom w:val="single" w:sz="4" w:space="1" w:color="0070C0"/>
        </w:pBdr>
        <w:jc w:val="right"/>
        <w:rPr>
          <w:rFonts w:ascii="Calibri" w:eastAsia="Calibri" w:hAnsi="Calibri" w:cs="Calibri"/>
          <w:color w:val="0070C0"/>
          <w:sz w:val="36"/>
          <w:szCs w:val="36"/>
        </w:rPr>
      </w:pPr>
      <w:r w:rsidRPr="00EF42B1">
        <w:rPr>
          <w:noProof/>
          <w:sz w:val="22"/>
          <w:szCs w:val="22"/>
        </w:rPr>
        <w:lastRenderedPageBreak/>
        <w:drawing>
          <wp:anchor distT="0" distB="0" distL="114300" distR="114300" simplePos="0" relativeHeight="251661312" behindDoc="0" locked="0" layoutInCell="1" allowOverlap="1" wp14:anchorId="2E0C9791" wp14:editId="341F6088">
            <wp:simplePos x="0" y="0"/>
            <wp:positionH relativeFrom="column">
              <wp:posOffset>48260</wp:posOffset>
            </wp:positionH>
            <wp:positionV relativeFrom="paragraph">
              <wp:posOffset>-88900</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EF42B1">
        <w:rPr>
          <w:rFonts w:ascii="Calibri" w:eastAsia="Calibri" w:hAnsi="Calibri" w:cs="Calibri"/>
          <w:color w:val="0070C0"/>
          <w:sz w:val="36"/>
          <w:szCs w:val="36"/>
        </w:rPr>
        <w:t xml:space="preserve">SIPS Grade </w:t>
      </w:r>
      <w:r>
        <w:rPr>
          <w:rFonts w:ascii="Calibri" w:eastAsia="Calibri" w:hAnsi="Calibri" w:cs="Calibri"/>
          <w:color w:val="0070C0"/>
          <w:sz w:val="36"/>
          <w:szCs w:val="36"/>
        </w:rPr>
        <w:t>8</w:t>
      </w:r>
      <w:r w:rsidRPr="00EF42B1">
        <w:rPr>
          <w:rFonts w:ascii="Calibri" w:eastAsia="Calibri" w:hAnsi="Calibri" w:cs="Calibri"/>
          <w:color w:val="0070C0"/>
          <w:sz w:val="36"/>
          <w:szCs w:val="36"/>
        </w:rPr>
        <w:t xml:space="preserve"> Unit </w:t>
      </w:r>
      <w:r>
        <w:rPr>
          <w:rFonts w:ascii="Calibri" w:eastAsia="Calibri" w:hAnsi="Calibri" w:cs="Calibri"/>
          <w:color w:val="0070C0"/>
          <w:sz w:val="36"/>
          <w:szCs w:val="36"/>
        </w:rPr>
        <w:t>4</w:t>
      </w:r>
      <w:r w:rsidRPr="00EF42B1">
        <w:rPr>
          <w:rFonts w:ascii="Calibri" w:eastAsia="Calibri" w:hAnsi="Calibri" w:cs="Calibri"/>
          <w:color w:val="0070C0"/>
          <w:sz w:val="36"/>
          <w:szCs w:val="36"/>
        </w:rPr>
        <w:t xml:space="preserve"> End of Unit Assessment </w:t>
      </w:r>
    </w:p>
    <w:p w14:paraId="041B8010" w14:textId="2DE83FD4" w:rsidR="00CF7036" w:rsidRPr="00C032C2" w:rsidRDefault="00CF7036" w:rsidP="00CF7036">
      <w:pPr>
        <w:pBdr>
          <w:bottom w:val="single" w:sz="4" w:space="1" w:color="0070C0"/>
        </w:pBdr>
        <w:jc w:val="right"/>
        <w:rPr>
          <w:rFonts w:ascii="Calibri" w:eastAsia="Calibri" w:hAnsi="Calibri" w:cs="Calibri"/>
          <w:color w:val="808080"/>
          <w:sz w:val="52"/>
          <w:szCs w:val="52"/>
        </w:rPr>
      </w:pPr>
      <w:r w:rsidRPr="00EF42B1">
        <w:rPr>
          <w:rFonts w:ascii="Calibri" w:eastAsia="Calibri" w:hAnsi="Calibri" w:cs="Calibri"/>
          <w:color w:val="0070C0"/>
          <w:sz w:val="36"/>
          <w:szCs w:val="36"/>
        </w:rPr>
        <w:t>Design</w:t>
      </w:r>
      <w:r w:rsidR="00577299">
        <w:rPr>
          <w:rFonts w:ascii="Calibri" w:eastAsia="Calibri" w:hAnsi="Calibri" w:cs="Calibri"/>
          <w:color w:val="0070C0"/>
          <w:sz w:val="36"/>
          <w:szCs w:val="36"/>
        </w:rPr>
        <w:t xml:space="preserve"> </w:t>
      </w:r>
      <w:r w:rsidRPr="00EF42B1">
        <w:rPr>
          <w:rFonts w:ascii="Calibri" w:eastAsia="Calibri" w:hAnsi="Calibri" w:cs="Calibri"/>
          <w:color w:val="0070C0"/>
          <w:sz w:val="36"/>
          <w:szCs w:val="36"/>
        </w:rPr>
        <w:t>Patterns</w:t>
      </w:r>
      <w:r>
        <w:rPr>
          <w:rFonts w:ascii="Calibri" w:eastAsia="Calibri" w:hAnsi="Calibri" w:cs="Calibri"/>
          <w:color w:val="0070C0"/>
          <w:sz w:val="36"/>
          <w:szCs w:val="36"/>
        </w:rPr>
        <w:t xml:space="preserve"> </w:t>
      </w:r>
      <w:r w:rsidRPr="003F454B">
        <w:rPr>
          <w:rFonts w:ascii="Calibri" w:eastAsia="Calibri" w:hAnsi="Calibri" w:cs="Calibri"/>
          <w:color w:val="0070C0"/>
          <w:sz w:val="36"/>
          <w:szCs w:val="36"/>
        </w:rPr>
        <w:t>(</w:t>
      </w:r>
      <w:r w:rsidRPr="00CF7036">
        <w:rPr>
          <w:rFonts w:ascii="Calibri" w:eastAsia="Calibri" w:hAnsi="Calibri" w:cs="Calibri"/>
          <w:color w:val="0070C0"/>
          <w:sz w:val="36"/>
          <w:szCs w:val="36"/>
        </w:rPr>
        <w:t>MS-PS4-1</w:t>
      </w:r>
      <w:r>
        <w:rPr>
          <w:rFonts w:ascii="Calibri" w:eastAsia="Calibri" w:hAnsi="Calibri" w:cs="Calibri"/>
          <w:color w:val="0070C0"/>
          <w:sz w:val="36"/>
          <w:szCs w:val="36"/>
        </w:rPr>
        <w:t xml:space="preserve">, </w:t>
      </w:r>
      <w:r w:rsidRPr="00CF7036">
        <w:rPr>
          <w:rFonts w:ascii="Calibri" w:eastAsia="Calibri" w:hAnsi="Calibri" w:cs="Calibri"/>
          <w:color w:val="0070C0"/>
          <w:sz w:val="36"/>
          <w:szCs w:val="36"/>
        </w:rPr>
        <w:t>MS-PS4-2</w:t>
      </w:r>
      <w:r w:rsidRPr="003F454B">
        <w:rPr>
          <w:rFonts w:ascii="Calibri" w:eastAsia="Calibri" w:hAnsi="Calibri" w:cs="Calibri"/>
          <w:color w:val="0070C0"/>
          <w:sz w:val="36"/>
          <w:szCs w:val="36"/>
        </w:rPr>
        <w:t>)</w:t>
      </w:r>
    </w:p>
    <w:p w14:paraId="43533774" w14:textId="1B991BA8" w:rsidR="00CE0051" w:rsidRPr="001D2BF6" w:rsidRDefault="004243AB" w:rsidP="00577299">
      <w:pPr>
        <w:keepNext/>
        <w:spacing w:before="240" w:after="120"/>
        <w:rPr>
          <w:rFonts w:ascii="Calibri" w:eastAsia="Calibri" w:hAnsi="Calibri" w:cs="Calibri"/>
          <w:b/>
          <w:color w:val="0070C0"/>
          <w:sz w:val="28"/>
          <w:szCs w:val="28"/>
        </w:rPr>
      </w:pPr>
      <w:bookmarkStart w:id="1" w:name="PS41"/>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2" w:name="_Hlk144467889"/>
      <w:r w:rsidRPr="004243AB">
        <w:rPr>
          <w:rFonts w:ascii="Calibri" w:eastAsia="Calibri" w:hAnsi="Calibri" w:cs="Calibri"/>
          <w:b/>
          <w:color w:val="0070C0"/>
          <w:sz w:val="28"/>
          <w:szCs w:val="28"/>
        </w:rPr>
        <w:t>MS-PS4-1</w:t>
      </w:r>
      <w:bookmarkEnd w:id="2"/>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6464"/>
      </w:tblGrid>
      <w:tr w:rsidR="00CE0051" w14:paraId="43533777" w14:textId="77777777" w:rsidTr="008F1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right w:val="nil"/>
            </w:tcBorders>
            <w:shd w:val="clear" w:color="auto" w:fill="D9D9D9"/>
          </w:tcPr>
          <w:p w14:paraId="43533775" w14:textId="77777777" w:rsidR="00CE0051" w:rsidRPr="00AB1F9B" w:rsidRDefault="00E568E4" w:rsidP="00AB1F9B">
            <w:pPr>
              <w:spacing w:before="60" w:after="60"/>
              <w:jc w:val="center"/>
              <w:rPr>
                <w:sz w:val="24"/>
                <w:szCs w:val="24"/>
              </w:rPr>
            </w:pPr>
            <w:bookmarkStart w:id="3" w:name="_30j0zll" w:colFirst="0" w:colLast="0"/>
            <w:bookmarkEnd w:id="1"/>
            <w:bookmarkEnd w:id="3"/>
            <w:r w:rsidRPr="00AB1F9B">
              <w:rPr>
                <w:sz w:val="24"/>
                <w:szCs w:val="24"/>
              </w:rPr>
              <w:t>Element</w:t>
            </w:r>
          </w:p>
        </w:tc>
        <w:tc>
          <w:tcPr>
            <w:tcW w:w="0" w:type="auto"/>
            <w:tcBorders>
              <w:top w:val="single" w:sz="4" w:space="0" w:color="auto"/>
              <w:left w:val="nil"/>
              <w:right w:val="nil"/>
            </w:tcBorders>
            <w:shd w:val="clear" w:color="auto" w:fill="D9D9D9"/>
          </w:tcPr>
          <w:p w14:paraId="43533776" w14:textId="77777777" w:rsidR="00CE0051" w:rsidRPr="00AB1F9B" w:rsidRDefault="00E568E4" w:rsidP="00AB1F9B">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AB1F9B">
              <w:rPr>
                <w:sz w:val="24"/>
                <w:szCs w:val="24"/>
              </w:rPr>
              <w:t>Description</w:t>
            </w:r>
          </w:p>
        </w:tc>
      </w:tr>
      <w:tr w:rsidR="00C35944" w14:paraId="5BF5C9E7" w14:textId="77777777" w:rsidTr="00D4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B9180CE" w14:textId="610DB512" w:rsidR="00C35944" w:rsidRDefault="004366F8" w:rsidP="00AB1F9B">
            <w:pPr>
              <w:spacing w:before="60" w:after="60"/>
              <w:rPr>
                <w:sz w:val="22"/>
                <w:szCs w:val="22"/>
              </w:rPr>
            </w:pPr>
            <w:r>
              <w:rPr>
                <w:sz w:val="22"/>
                <w:szCs w:val="22"/>
              </w:rPr>
              <w:t xml:space="preserve">Knowledge and </w:t>
            </w:r>
            <w:r w:rsidR="00AB1F9B">
              <w:rPr>
                <w:sz w:val="22"/>
                <w:szCs w:val="22"/>
              </w:rPr>
              <w:t>Practices (</w:t>
            </w:r>
            <w:r>
              <w:rPr>
                <w:sz w:val="22"/>
                <w:szCs w:val="22"/>
              </w:rPr>
              <w:t>DCI, SEP, CCC)</w:t>
            </w:r>
          </w:p>
        </w:tc>
        <w:tc>
          <w:tcPr>
            <w:tcW w:w="0" w:type="auto"/>
            <w:tcBorders>
              <w:left w:val="nil"/>
              <w:right w:val="nil"/>
            </w:tcBorders>
            <w:shd w:val="clear" w:color="auto" w:fill="auto"/>
          </w:tcPr>
          <w:p w14:paraId="412FA4AC" w14:textId="77777777" w:rsidR="00C35944" w:rsidRPr="00F60E06" w:rsidRDefault="00D253D9" w:rsidP="00AB1F9B">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F60E06">
              <w:rPr>
                <w:bCs/>
                <w:sz w:val="22"/>
                <w:szCs w:val="22"/>
              </w:rPr>
              <w:t>In this task, students:</w:t>
            </w:r>
          </w:p>
          <w:p w14:paraId="5B27C299" w14:textId="5E83F7C0" w:rsidR="00DC64A1" w:rsidRPr="00DC64A1" w:rsidRDefault="00D253D9" w:rsidP="00AB1F9B">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E36C0A" w:themeColor="accent6" w:themeShade="BF"/>
                <w:sz w:val="22"/>
                <w:szCs w:val="22"/>
              </w:rPr>
              <w:t xml:space="preserve">understand that a simple wave has a repeating pattern with a specific wavelength, frequency, and </w:t>
            </w:r>
            <w:r w:rsidR="00AB1F9B" w:rsidRPr="00DC64A1">
              <w:rPr>
                <w:color w:val="E36C0A" w:themeColor="accent6" w:themeShade="BF"/>
                <w:sz w:val="22"/>
                <w:szCs w:val="22"/>
              </w:rPr>
              <w:t>amplitude.</w:t>
            </w:r>
          </w:p>
          <w:p w14:paraId="6BB3366F" w14:textId="5EB717B7" w:rsidR="00D253D9" w:rsidRPr="00DC64A1" w:rsidRDefault="00D253D9" w:rsidP="00AB1F9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1F497D" w:themeColor="text2"/>
                <w:sz w:val="22"/>
                <w:szCs w:val="22"/>
              </w:rPr>
              <w:t>use mathematical representations to describe and/or support scientific conclusions and design solutions</w:t>
            </w:r>
            <w:r w:rsidR="00604E5F">
              <w:rPr>
                <w:color w:val="1F497D" w:themeColor="text2"/>
                <w:sz w:val="22"/>
                <w:szCs w:val="22"/>
              </w:rPr>
              <w:t>.</w:t>
            </w:r>
          </w:p>
          <w:p w14:paraId="553C2208" w14:textId="3115C104" w:rsidR="00D253D9" w:rsidRPr="00B06F51" w:rsidRDefault="00D253D9" w:rsidP="00AB1F9B">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Pr>
                <w:color w:val="1F497D" w:themeColor="text2"/>
                <w:sz w:val="22"/>
                <w:szCs w:val="22"/>
              </w:rPr>
              <w:t>apply logical and conceptual connections between evidence and explanations</w:t>
            </w:r>
            <w:r w:rsidR="00604E5F">
              <w:rPr>
                <w:color w:val="1F497D" w:themeColor="text2"/>
                <w:sz w:val="22"/>
                <w:szCs w:val="22"/>
              </w:rPr>
              <w:t>.</w:t>
            </w:r>
          </w:p>
          <w:p w14:paraId="48075286" w14:textId="04127F9D" w:rsidR="00D253D9" w:rsidRPr="00B06F51" w:rsidRDefault="00856D5A" w:rsidP="00AB1F9B">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of </w:t>
            </w:r>
            <w:r w:rsidR="00D253D9">
              <w:rPr>
                <w:color w:val="006600"/>
                <w:sz w:val="22"/>
                <w:szCs w:val="22"/>
              </w:rPr>
              <w:t>appl</w:t>
            </w:r>
            <w:r>
              <w:rPr>
                <w:color w:val="006600"/>
                <w:sz w:val="22"/>
                <w:szCs w:val="22"/>
              </w:rPr>
              <w:t>ying</w:t>
            </w:r>
            <w:r w:rsidR="00D253D9">
              <w:rPr>
                <w:color w:val="006600"/>
                <w:sz w:val="22"/>
                <w:szCs w:val="22"/>
              </w:rPr>
              <w:t xml:space="preserve"> graphs and charts to identify patterns in data</w:t>
            </w:r>
            <w:r>
              <w:rPr>
                <w:color w:val="006600"/>
                <w:sz w:val="22"/>
                <w:szCs w:val="22"/>
              </w:rPr>
              <w:t xml:space="preserve"> is the organizing concept for these DCIs.</w:t>
            </w:r>
          </w:p>
        </w:tc>
      </w:tr>
      <w:tr w:rsidR="000B61D8" w14:paraId="7A5037E4" w14:textId="77777777" w:rsidTr="00D4390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03C84C74" w14:textId="15219C76" w:rsidR="000B61D8" w:rsidRDefault="000B61D8" w:rsidP="00AB1F9B">
            <w:pPr>
              <w:spacing w:before="60" w:after="60"/>
              <w:rPr>
                <w:sz w:val="22"/>
                <w:szCs w:val="22"/>
              </w:rPr>
            </w:pPr>
            <w:r>
              <w:rPr>
                <w:sz w:val="22"/>
                <w:szCs w:val="22"/>
              </w:rPr>
              <w:t>Performance Expectation</w:t>
            </w:r>
          </w:p>
        </w:tc>
        <w:tc>
          <w:tcPr>
            <w:tcW w:w="0" w:type="auto"/>
            <w:tcBorders>
              <w:left w:val="nil"/>
              <w:right w:val="nil"/>
            </w:tcBorders>
            <w:shd w:val="clear" w:color="auto" w:fill="auto"/>
          </w:tcPr>
          <w:p w14:paraId="3629BD4E" w14:textId="41E583F4" w:rsidR="000B61D8" w:rsidRPr="00B06F51" w:rsidRDefault="000B61D8" w:rsidP="00AB1F9B">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06F51">
              <w:rPr>
                <w:b/>
                <w:sz w:val="22"/>
                <w:szCs w:val="22"/>
              </w:rPr>
              <w:t>MS-</w:t>
            </w:r>
            <w:r w:rsidR="0075005C">
              <w:rPr>
                <w:b/>
                <w:sz w:val="22"/>
                <w:szCs w:val="22"/>
              </w:rPr>
              <w:t>PS4-1</w:t>
            </w:r>
            <w:r w:rsidR="00577299">
              <w:rPr>
                <w:b/>
                <w:sz w:val="22"/>
                <w:szCs w:val="22"/>
              </w:rPr>
              <w:t>.</w:t>
            </w:r>
            <w:r w:rsidRPr="00B06F51">
              <w:rPr>
                <w:b/>
                <w:sz w:val="22"/>
                <w:szCs w:val="22"/>
              </w:rPr>
              <w:t xml:space="preserve"> </w:t>
            </w:r>
            <w:r w:rsidR="00F505B5">
              <w:rPr>
                <w:rStyle w:val="popup"/>
                <w:sz w:val="22"/>
                <w:szCs w:val="22"/>
              </w:rPr>
              <w:t>Use mathematical representations to describe a simple model for waves that includes how the amplitude of a wave is related to the energy in a wave</w:t>
            </w:r>
            <w:r w:rsidRPr="00B06F51">
              <w:rPr>
                <w:rStyle w:val="popup"/>
                <w:sz w:val="22"/>
                <w:szCs w:val="22"/>
              </w:rPr>
              <w:t>.</w:t>
            </w:r>
            <w:r w:rsidRPr="00B06F51">
              <w:rPr>
                <w:rStyle w:val="popup"/>
                <w:b/>
                <w:bCs/>
                <w:sz w:val="22"/>
                <w:szCs w:val="22"/>
              </w:rPr>
              <w:t xml:space="preserve"> </w:t>
            </w:r>
            <w:r w:rsidR="00F505B5" w:rsidRPr="00F505B5">
              <w:rPr>
                <w:rStyle w:val="red"/>
                <w:color w:val="FF0000"/>
                <w:sz w:val="22"/>
                <w:szCs w:val="22"/>
              </w:rPr>
              <w:t>[Clarification Statement: Emphasis is on describing waves with both qualitative and quantitative thinking.]</w:t>
            </w:r>
          </w:p>
        </w:tc>
      </w:tr>
      <w:tr w:rsidR="00CE0051" w14:paraId="43533780" w14:textId="77777777" w:rsidTr="00D4390A">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4353377B" w14:textId="77777777" w:rsidR="00CE0051" w:rsidRDefault="00E568E4" w:rsidP="00AB1F9B">
            <w:pPr>
              <w:spacing w:before="60" w:after="60"/>
              <w:rPr>
                <w:sz w:val="22"/>
                <w:szCs w:val="22"/>
              </w:rPr>
            </w:pPr>
            <w:bookmarkStart w:id="4" w:name="_1fob9te" w:colFirst="0" w:colLast="0"/>
            <w:bookmarkEnd w:id="4"/>
            <w:r>
              <w:rPr>
                <w:sz w:val="22"/>
                <w:szCs w:val="22"/>
              </w:rPr>
              <w:t xml:space="preserve">Knowledge, Skills, &amp; Abilities (KSAs) </w:t>
            </w:r>
          </w:p>
        </w:tc>
        <w:tc>
          <w:tcPr>
            <w:tcW w:w="0" w:type="auto"/>
            <w:tcBorders>
              <w:left w:val="nil"/>
              <w:right w:val="nil"/>
            </w:tcBorders>
          </w:tcPr>
          <w:p w14:paraId="2E23367F" w14:textId="2896C68A" w:rsidR="00326FCB" w:rsidRDefault="00326FCB" w:rsidP="00AB1F9B">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pPr>
            <w:r>
              <w:rPr>
                <w:rStyle w:val="normaltextrun"/>
                <w:b/>
                <w:bCs/>
                <w:sz w:val="22"/>
                <w:szCs w:val="22"/>
              </w:rPr>
              <w:t>KSA1:</w:t>
            </w:r>
            <w:r>
              <w:rPr>
                <w:rStyle w:val="normaltextrun"/>
                <w:sz w:val="22"/>
                <w:szCs w:val="22"/>
              </w:rPr>
              <w:t xml:space="preserve"> Create a </w:t>
            </w:r>
            <w:r w:rsidR="006E5439">
              <w:rPr>
                <w:rStyle w:val="normaltextrun"/>
                <w:sz w:val="22"/>
                <w:szCs w:val="22"/>
              </w:rPr>
              <w:t xml:space="preserve">graphical </w:t>
            </w:r>
            <w:r>
              <w:rPr>
                <w:rStyle w:val="normaltextrun"/>
                <w:sz w:val="22"/>
                <w:szCs w:val="22"/>
              </w:rPr>
              <w:t>representation of a simple wave that demonstrates a repeating pattern.</w:t>
            </w:r>
            <w:r>
              <w:rPr>
                <w:rStyle w:val="eop"/>
                <w:sz w:val="22"/>
                <w:szCs w:val="22"/>
              </w:rPr>
              <w:t> </w:t>
            </w:r>
          </w:p>
          <w:p w14:paraId="2DED4D6C" w14:textId="6D63F10B" w:rsidR="00326FCB" w:rsidRDefault="00326FCB" w:rsidP="00AB1F9B">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pPr>
            <w:r>
              <w:rPr>
                <w:rStyle w:val="normaltextrun"/>
                <w:b/>
                <w:bCs/>
                <w:sz w:val="22"/>
                <w:szCs w:val="22"/>
              </w:rPr>
              <w:t>KSA2:</w:t>
            </w:r>
            <w:r>
              <w:rPr>
                <w:rStyle w:val="normaltextrun"/>
                <w:sz w:val="22"/>
                <w:szCs w:val="22"/>
              </w:rPr>
              <w:t xml:space="preserve"> Use models and mathematical thinking to demonstrate understanding of wave properties.</w:t>
            </w:r>
            <w:r>
              <w:rPr>
                <w:rStyle w:val="eop"/>
                <w:sz w:val="22"/>
                <w:szCs w:val="22"/>
              </w:rPr>
              <w:t> </w:t>
            </w:r>
          </w:p>
          <w:p w14:paraId="03C00693" w14:textId="77777777" w:rsidR="00326FCB" w:rsidRDefault="00326FCB" w:rsidP="00AB1F9B">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pPr>
            <w:r>
              <w:rPr>
                <w:rStyle w:val="normaltextrun"/>
                <w:b/>
                <w:bCs/>
                <w:sz w:val="22"/>
                <w:szCs w:val="22"/>
              </w:rPr>
              <w:t>KSA3:</w:t>
            </w:r>
            <w:r>
              <w:rPr>
                <w:rStyle w:val="normaltextrun"/>
                <w:sz w:val="22"/>
                <w:szCs w:val="22"/>
              </w:rPr>
              <w:t xml:space="preserve"> Identify patterns as an organizing concept for understanding wave properties.</w:t>
            </w:r>
            <w:r>
              <w:rPr>
                <w:rStyle w:val="eop"/>
                <w:sz w:val="22"/>
                <w:szCs w:val="22"/>
              </w:rPr>
              <w:t> </w:t>
            </w:r>
          </w:p>
          <w:p w14:paraId="4353377F" w14:textId="77806003" w:rsidR="00A04D21" w:rsidRPr="00EC7613" w:rsidRDefault="00326FCB" w:rsidP="00AB1F9B">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pPr>
            <w:r>
              <w:rPr>
                <w:rStyle w:val="normaltextrun"/>
                <w:b/>
                <w:bCs/>
                <w:sz w:val="22"/>
                <w:szCs w:val="22"/>
              </w:rPr>
              <w:t>KSA4:</w:t>
            </w:r>
            <w:r>
              <w:rPr>
                <w:rStyle w:val="normaltextrun"/>
                <w:sz w:val="22"/>
                <w:szCs w:val="22"/>
              </w:rPr>
              <w:t xml:space="preserve"> Use </w:t>
            </w:r>
            <w:r w:rsidR="006E5439">
              <w:rPr>
                <w:rStyle w:val="normaltextrun"/>
                <w:sz w:val="22"/>
                <w:szCs w:val="22"/>
              </w:rPr>
              <w:t xml:space="preserve">a graph </w:t>
            </w:r>
            <w:r>
              <w:rPr>
                <w:rStyle w:val="normaltextrun"/>
                <w:sz w:val="22"/>
                <w:szCs w:val="22"/>
              </w:rPr>
              <w:t>to describe how the amplitude of a wave is related to the energy in a wave.</w:t>
            </w:r>
            <w:r>
              <w:rPr>
                <w:rStyle w:val="eop"/>
                <w:sz w:val="22"/>
                <w:szCs w:val="22"/>
              </w:rPr>
              <w:t> </w:t>
            </w:r>
          </w:p>
        </w:tc>
      </w:tr>
      <w:tr w:rsidR="00CE0051" w14:paraId="43533788" w14:textId="77777777" w:rsidTr="00D4390A">
        <w:trPr>
          <w:trHeight w:val="53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43533781" w14:textId="77777777" w:rsidR="00CE0051" w:rsidRDefault="00E568E4" w:rsidP="00AB1F9B">
            <w:pPr>
              <w:spacing w:before="60" w:after="60"/>
              <w:rPr>
                <w:sz w:val="22"/>
                <w:szCs w:val="22"/>
              </w:rPr>
            </w:pPr>
            <w:r>
              <w:rPr>
                <w:sz w:val="22"/>
                <w:szCs w:val="22"/>
              </w:rPr>
              <w:t>Student Demonstration of Learning</w:t>
            </w:r>
          </w:p>
        </w:tc>
        <w:tc>
          <w:tcPr>
            <w:tcW w:w="0" w:type="auto"/>
            <w:tcBorders>
              <w:left w:val="nil"/>
              <w:right w:val="nil"/>
            </w:tcBorders>
          </w:tcPr>
          <w:p w14:paraId="33B11BAD" w14:textId="6F4FC67E" w:rsidR="00E50E74" w:rsidRDefault="00E50E74"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represents the observable phenomena.</w:t>
            </w:r>
            <w:r>
              <w:rPr>
                <w:rStyle w:val="eop"/>
                <w:sz w:val="22"/>
                <w:szCs w:val="22"/>
              </w:rPr>
              <w:t> </w:t>
            </w:r>
          </w:p>
          <w:p w14:paraId="2C7F82A8" w14:textId="627EB00E" w:rsidR="00E50E74" w:rsidRDefault="00E50E74"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captures all mechanistic features of the observable phenomena.</w:t>
            </w:r>
            <w:r>
              <w:rPr>
                <w:rStyle w:val="eop"/>
                <w:sz w:val="22"/>
                <w:szCs w:val="22"/>
              </w:rPr>
              <w:t> </w:t>
            </w:r>
          </w:p>
          <w:p w14:paraId="32C43376" w14:textId="3134F2A9" w:rsidR="00E50E74" w:rsidRDefault="00E50E74"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shows relationships among wave properties.</w:t>
            </w:r>
            <w:r>
              <w:rPr>
                <w:rStyle w:val="eop"/>
                <w:sz w:val="22"/>
                <w:szCs w:val="22"/>
              </w:rPr>
              <w:t> </w:t>
            </w:r>
          </w:p>
          <w:p w14:paraId="2BF6F3D6" w14:textId="05539A2E" w:rsidR="00E50E74" w:rsidRDefault="009C3839"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Correctly applies</w:t>
            </w:r>
            <w:r w:rsidR="00E50E74">
              <w:rPr>
                <w:rStyle w:val="normaltextrun"/>
                <w:sz w:val="22"/>
                <w:szCs w:val="22"/>
              </w:rPr>
              <w:t xml:space="preserve"> a simple mathematical wave model to a physical system or phenomenon to identify how the wave model characteristics correspond with physical observations. </w:t>
            </w:r>
            <w:r w:rsidR="00E50E74">
              <w:rPr>
                <w:rStyle w:val="eop"/>
                <w:sz w:val="22"/>
                <w:szCs w:val="22"/>
              </w:rPr>
              <w:t> </w:t>
            </w:r>
          </w:p>
          <w:p w14:paraId="3BF51489" w14:textId="7212DFD9" w:rsidR="00E50E74" w:rsidRDefault="00EC7613"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Correctly predicts</w:t>
            </w:r>
            <w:r w:rsidR="00E50E74">
              <w:rPr>
                <w:rStyle w:val="normaltextrun"/>
                <w:sz w:val="22"/>
                <w:szCs w:val="22"/>
              </w:rPr>
              <w:t xml:space="preserve"> the change in the energy of the wave if any one of the parameters of the wave is changed.</w:t>
            </w:r>
            <w:r w:rsidR="00E50E74">
              <w:rPr>
                <w:rStyle w:val="eop"/>
                <w:sz w:val="22"/>
                <w:szCs w:val="22"/>
              </w:rPr>
              <w:t> </w:t>
            </w:r>
          </w:p>
          <w:p w14:paraId="4421A3A9" w14:textId="25353AD7" w:rsidR="00E50E74" w:rsidRDefault="00E50E74"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 xml:space="preserve">Identiﬁes relevant or meaningful patterns that address a </w:t>
            </w:r>
            <w:r w:rsidR="009C3839">
              <w:rPr>
                <w:rStyle w:val="normaltextrun"/>
                <w:sz w:val="22"/>
                <w:szCs w:val="22"/>
              </w:rPr>
              <w:t>scientific</w:t>
            </w:r>
            <w:r>
              <w:rPr>
                <w:rStyle w:val="normaltextrun"/>
                <w:sz w:val="22"/>
                <w:szCs w:val="22"/>
              </w:rPr>
              <w:t xml:space="preserve"> question.</w:t>
            </w:r>
            <w:r>
              <w:rPr>
                <w:rStyle w:val="eop"/>
                <w:sz w:val="22"/>
                <w:szCs w:val="22"/>
              </w:rPr>
              <w:t> </w:t>
            </w:r>
          </w:p>
          <w:p w14:paraId="599066B4" w14:textId="0FDF98AE" w:rsidR="00E50E74" w:rsidRDefault="00E50E74"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Identifies and describes relevant relationships between components of the model.</w:t>
            </w:r>
            <w:r>
              <w:rPr>
                <w:rStyle w:val="eop"/>
                <w:sz w:val="22"/>
                <w:szCs w:val="22"/>
              </w:rPr>
              <w:t> </w:t>
            </w:r>
          </w:p>
          <w:p w14:paraId="43533787" w14:textId="1AEFFF1C" w:rsidR="00F844FE" w:rsidRPr="00EC7613" w:rsidRDefault="00E50E74" w:rsidP="00AB1F9B">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lastRenderedPageBreak/>
              <w:t>Shows patterns in waves that accurately interpret the relationship between frequency and wavelength. </w:t>
            </w:r>
          </w:p>
        </w:tc>
      </w:tr>
      <w:tr w:rsidR="00CE0051" w14:paraId="4353378D" w14:textId="77777777" w:rsidTr="00D4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43533789" w14:textId="77777777" w:rsidR="00CE0051" w:rsidRDefault="00E568E4" w:rsidP="00AB1F9B">
            <w:pPr>
              <w:spacing w:before="60" w:after="60"/>
              <w:rPr>
                <w:sz w:val="22"/>
                <w:szCs w:val="22"/>
              </w:rPr>
            </w:pPr>
            <w:bookmarkStart w:id="5" w:name="_3znysh7" w:colFirst="0" w:colLast="0"/>
            <w:bookmarkEnd w:id="5"/>
            <w:r>
              <w:rPr>
                <w:sz w:val="22"/>
                <w:szCs w:val="22"/>
              </w:rPr>
              <w:lastRenderedPageBreak/>
              <w:t>Work Product</w:t>
            </w:r>
          </w:p>
        </w:tc>
        <w:tc>
          <w:tcPr>
            <w:tcW w:w="0" w:type="auto"/>
            <w:tcBorders>
              <w:left w:val="nil"/>
              <w:right w:val="nil"/>
            </w:tcBorders>
            <w:shd w:val="clear" w:color="auto" w:fill="auto"/>
          </w:tcPr>
          <w:p w14:paraId="7B8DE6E1" w14:textId="717B9664" w:rsidR="00E50E74" w:rsidRDefault="00E50E74" w:rsidP="00AB1F9B">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Draw a model</w:t>
            </w:r>
            <w:r w:rsidR="009C3839">
              <w:rPr>
                <w:rStyle w:val="normaltextrun"/>
                <w:sz w:val="22"/>
                <w:szCs w:val="22"/>
              </w:rPr>
              <w:t>.</w:t>
            </w:r>
            <w:r>
              <w:rPr>
                <w:rStyle w:val="normaltextrun"/>
                <w:sz w:val="22"/>
                <w:szCs w:val="22"/>
              </w:rPr>
              <w:t> </w:t>
            </w:r>
            <w:r>
              <w:rPr>
                <w:rStyle w:val="eop"/>
                <w:sz w:val="22"/>
                <w:szCs w:val="22"/>
              </w:rPr>
              <w:t> </w:t>
            </w:r>
          </w:p>
          <w:p w14:paraId="0DDF4CC3" w14:textId="7349CE48" w:rsidR="00E50E74" w:rsidRDefault="00E50E74" w:rsidP="00AB1F9B">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Complete a model</w:t>
            </w:r>
            <w:r w:rsidR="009C3839">
              <w:rPr>
                <w:rStyle w:val="normaltextrun"/>
                <w:sz w:val="22"/>
                <w:szCs w:val="22"/>
              </w:rPr>
              <w:t>.</w:t>
            </w:r>
            <w:r>
              <w:rPr>
                <w:rStyle w:val="eop"/>
                <w:sz w:val="22"/>
                <w:szCs w:val="22"/>
              </w:rPr>
              <w:t> </w:t>
            </w:r>
          </w:p>
          <w:p w14:paraId="4A90949A" w14:textId="139FC4B3" w:rsidR="00E50E74" w:rsidRDefault="00E50E74" w:rsidP="00AB1F9B">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Mathematical representations</w:t>
            </w:r>
            <w:r w:rsidR="009C3839">
              <w:rPr>
                <w:rStyle w:val="normaltextrun"/>
                <w:sz w:val="22"/>
                <w:szCs w:val="22"/>
              </w:rPr>
              <w:t>.</w:t>
            </w:r>
            <w:r>
              <w:rPr>
                <w:rStyle w:val="eop"/>
                <w:sz w:val="22"/>
                <w:szCs w:val="22"/>
              </w:rPr>
              <w:t> </w:t>
            </w:r>
          </w:p>
          <w:p w14:paraId="4353378C" w14:textId="60F0DECA" w:rsidR="00425F31" w:rsidRDefault="00E50E74" w:rsidP="00AB1F9B">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Constructed-response</w:t>
            </w:r>
            <w:r w:rsidR="009C3839">
              <w:rPr>
                <w:rStyle w:val="normaltextrun"/>
                <w:sz w:val="22"/>
                <w:szCs w:val="22"/>
              </w:rPr>
              <w:t>.</w:t>
            </w:r>
          </w:p>
        </w:tc>
      </w:tr>
      <w:tr w:rsidR="00CE0051" w14:paraId="43533793" w14:textId="77777777" w:rsidTr="00D4390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4353378E" w14:textId="77777777" w:rsidR="00CE0051" w:rsidRDefault="00E568E4" w:rsidP="00AB1F9B">
            <w:pPr>
              <w:spacing w:before="60" w:after="60"/>
              <w:rPr>
                <w:sz w:val="22"/>
                <w:szCs w:val="22"/>
              </w:rPr>
            </w:pPr>
            <w:r>
              <w:rPr>
                <w:sz w:val="22"/>
                <w:szCs w:val="22"/>
              </w:rPr>
              <w:t>Task Features</w:t>
            </w:r>
          </w:p>
        </w:tc>
        <w:tc>
          <w:tcPr>
            <w:tcW w:w="0" w:type="auto"/>
            <w:tcBorders>
              <w:left w:val="nil"/>
              <w:right w:val="nil"/>
            </w:tcBorders>
          </w:tcPr>
          <w:p w14:paraId="1E76D902" w14:textId="77777777" w:rsidR="00890692" w:rsidRPr="00D461EC"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Pr>
                <w:sz w:val="22"/>
                <w:szCs w:val="22"/>
              </w:rPr>
              <w:t xml:space="preserve"> has</w:t>
            </w:r>
            <w:r w:rsidRPr="0063719F">
              <w:rPr>
                <w:sz w:val="22"/>
                <w:szCs w:val="22"/>
              </w:rPr>
              <w:t xml:space="preserve"> prepared them.</w:t>
            </w:r>
          </w:p>
          <w:p w14:paraId="506FE7B5" w14:textId="77777777" w:rsidR="00890692" w:rsidRPr="0063719F"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Pr>
                <w:sz w:val="22"/>
                <w:szCs w:val="22"/>
              </w:rPr>
              <w:t>phenomenon</w:t>
            </w:r>
            <w:r w:rsidRPr="0063719F">
              <w:rPr>
                <w:sz w:val="22"/>
                <w:szCs w:val="22"/>
              </w:rPr>
              <w:t xml:space="preserve"> or design problem. </w:t>
            </w:r>
          </w:p>
          <w:p w14:paraId="7018FD9E" w14:textId="77777777" w:rsidR="00890692"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09C681B3" w14:textId="77777777" w:rsidR="00890692" w:rsidRPr="00633A6B"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prompts students to make connections between observed phenomena or evidence and reasoning underlying the observation/evidence.</w:t>
            </w:r>
          </w:p>
          <w:p w14:paraId="1F6A67B4" w14:textId="77777777" w:rsidR="00890692" w:rsidRPr="0063719F"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5019164B" w14:textId="77777777" w:rsidR="00890692" w:rsidRPr="0063719F"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6D791409" w14:textId="77777777" w:rsidR="00890692"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59028079" w14:textId="77777777" w:rsidR="00890692" w:rsidRPr="00D461EC"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50078EAD" w14:textId="77777777" w:rsidR="00890692" w:rsidRPr="0063719F"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4CF97231" w14:textId="77777777" w:rsidR="00890692" w:rsidRPr="0063719F"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189E987F" w14:textId="77777777" w:rsidR="00890692" w:rsidRPr="00D866C1"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174CF9AF" w14:textId="77777777" w:rsidR="00890692" w:rsidRPr="0072315D"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7F13753A" w14:textId="77777777" w:rsidR="00890692" w:rsidRPr="0072315D"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Pr>
                <w:sz w:val="22"/>
                <w:szCs w:val="22"/>
              </w:rPr>
              <w:t xml:space="preserve"> elicits</w:t>
            </w:r>
            <w:r w:rsidRPr="0072315D">
              <w:rPr>
                <w:sz w:val="22"/>
                <w:szCs w:val="22"/>
              </w:rPr>
              <w:t xml:space="preserve"> core ideas as defined in the PE.</w:t>
            </w:r>
          </w:p>
          <w:p w14:paraId="28853D4A" w14:textId="77777777" w:rsidR="00890692" w:rsidRPr="0072315D"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43533792" w14:textId="1A8D063E" w:rsidR="00A45595" w:rsidRPr="00A94F90" w:rsidRDefault="00890692" w:rsidP="0089069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is written at or below grade level.</w:t>
            </w:r>
          </w:p>
        </w:tc>
      </w:tr>
      <w:tr w:rsidR="00CE0051" w14:paraId="435337A2" w14:textId="77777777" w:rsidTr="00D4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43533794" w14:textId="0C6D0A21" w:rsidR="00CE0051" w:rsidRDefault="00B76393" w:rsidP="00AB1F9B">
            <w:pPr>
              <w:spacing w:before="60" w:after="60"/>
              <w:rPr>
                <w:sz w:val="22"/>
                <w:szCs w:val="22"/>
              </w:rPr>
            </w:pPr>
            <w:r>
              <w:rPr>
                <w:sz w:val="22"/>
                <w:szCs w:val="22"/>
              </w:rPr>
              <w:t xml:space="preserve">Variable Features - </w:t>
            </w:r>
            <w:r w:rsidR="00E568E4">
              <w:rPr>
                <w:sz w:val="22"/>
                <w:szCs w:val="22"/>
              </w:rPr>
              <w:t xml:space="preserve">Aspects of an assessment task that </w:t>
            </w:r>
            <w:r w:rsidR="00E568E4">
              <w:rPr>
                <w:sz w:val="22"/>
                <w:szCs w:val="22"/>
                <w:u w:val="single"/>
              </w:rPr>
              <w:t>can be varied</w:t>
            </w:r>
            <w:r w:rsidR="00E568E4">
              <w:rPr>
                <w:sz w:val="22"/>
                <w:szCs w:val="22"/>
              </w:rPr>
              <w:t xml:space="preserve"> to shift complexity or focus</w:t>
            </w:r>
          </w:p>
        </w:tc>
        <w:tc>
          <w:tcPr>
            <w:tcW w:w="0" w:type="auto"/>
            <w:tcBorders>
              <w:left w:val="nil"/>
              <w:right w:val="nil"/>
            </w:tcBorders>
          </w:tcPr>
          <w:p w14:paraId="1CFD62D3" w14:textId="30F67AC1" w:rsidR="00E50E74" w:rsidRPr="00EC7613"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EC7613">
              <w:rPr>
                <w:sz w:val="22"/>
                <w:szCs w:val="22"/>
              </w:rPr>
              <w:t>Complexity of scientific concept(s) to be represented</w:t>
            </w:r>
            <w:r w:rsidR="00890692">
              <w:rPr>
                <w:sz w:val="22"/>
                <w:szCs w:val="22"/>
              </w:rPr>
              <w:t>.</w:t>
            </w:r>
            <w:r w:rsidRPr="00EC7613">
              <w:rPr>
                <w:sz w:val="22"/>
                <w:szCs w:val="22"/>
              </w:rPr>
              <w:t> </w:t>
            </w:r>
          </w:p>
          <w:p w14:paraId="747560E0" w14:textId="77777777" w:rsidR="00EC7613" w:rsidRPr="00EC7613"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EC7613">
              <w:rPr>
                <w:sz w:val="22"/>
                <w:szCs w:val="22"/>
              </w:rPr>
              <w:t>Function of the representation:  </w:t>
            </w:r>
          </w:p>
          <w:p w14:paraId="3B682480" w14:textId="510AE8EF" w:rsidR="00EC7613" w:rsidRPr="00EC7613" w:rsidRDefault="00890692" w:rsidP="00AB1F9B">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rStyle w:val="eop"/>
                <w:sz w:val="24"/>
                <w:szCs w:val="24"/>
              </w:rPr>
            </w:pPr>
            <w:r>
              <w:rPr>
                <w:rStyle w:val="normaltextrun"/>
                <w:sz w:val="22"/>
                <w:szCs w:val="22"/>
              </w:rPr>
              <w:t>T</w:t>
            </w:r>
            <w:r w:rsidR="00E50E74" w:rsidRPr="00EC7613">
              <w:rPr>
                <w:rStyle w:val="normaltextrun"/>
                <w:sz w:val="22"/>
                <w:szCs w:val="22"/>
              </w:rPr>
              <w:t>o explain a mechanism underlying a phenomenon</w:t>
            </w:r>
            <w:r>
              <w:rPr>
                <w:rStyle w:val="normaltextrun"/>
                <w:sz w:val="22"/>
                <w:szCs w:val="22"/>
              </w:rPr>
              <w:t>.</w:t>
            </w:r>
            <w:r w:rsidR="00E50E74" w:rsidRPr="00EC7613">
              <w:rPr>
                <w:rStyle w:val="eop"/>
                <w:sz w:val="22"/>
                <w:szCs w:val="22"/>
              </w:rPr>
              <w:t> </w:t>
            </w:r>
          </w:p>
          <w:p w14:paraId="7002D7F7" w14:textId="7878A5A5" w:rsidR="00EC7613" w:rsidRPr="00EC7613" w:rsidRDefault="00890692" w:rsidP="00AB1F9B">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rStyle w:val="eop"/>
                <w:sz w:val="24"/>
                <w:szCs w:val="24"/>
              </w:rPr>
            </w:pPr>
            <w:r>
              <w:rPr>
                <w:rStyle w:val="normaltextrun"/>
                <w:sz w:val="22"/>
                <w:szCs w:val="22"/>
              </w:rPr>
              <w:t>T</w:t>
            </w:r>
            <w:r w:rsidR="00E50E74" w:rsidRPr="00EC7613">
              <w:rPr>
                <w:rStyle w:val="normaltextrun"/>
                <w:sz w:val="22"/>
                <w:szCs w:val="22"/>
              </w:rPr>
              <w:t>o predict future outcomes</w:t>
            </w:r>
            <w:r>
              <w:rPr>
                <w:rStyle w:val="normaltextrun"/>
                <w:sz w:val="22"/>
                <w:szCs w:val="22"/>
              </w:rPr>
              <w:t>.</w:t>
            </w:r>
            <w:r w:rsidR="00E50E74" w:rsidRPr="00EC7613">
              <w:rPr>
                <w:rStyle w:val="normaltextrun"/>
                <w:sz w:val="22"/>
                <w:szCs w:val="22"/>
              </w:rPr>
              <w:t> </w:t>
            </w:r>
            <w:r w:rsidR="00E50E74" w:rsidRPr="00EC7613">
              <w:rPr>
                <w:rStyle w:val="eop"/>
                <w:sz w:val="22"/>
                <w:szCs w:val="22"/>
              </w:rPr>
              <w:t> </w:t>
            </w:r>
          </w:p>
          <w:p w14:paraId="009EADFA" w14:textId="4D64FC26" w:rsidR="00EC7613" w:rsidRPr="00EC7613" w:rsidRDefault="00890692" w:rsidP="00AB1F9B">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rStyle w:val="eop"/>
                <w:sz w:val="24"/>
                <w:szCs w:val="24"/>
              </w:rPr>
            </w:pPr>
            <w:r>
              <w:rPr>
                <w:rStyle w:val="normaltextrun"/>
                <w:sz w:val="22"/>
                <w:szCs w:val="22"/>
              </w:rPr>
              <w:lastRenderedPageBreak/>
              <w:t>T</w:t>
            </w:r>
            <w:r w:rsidR="00E50E74" w:rsidRPr="00EC7613">
              <w:rPr>
                <w:rStyle w:val="normaltextrun"/>
                <w:sz w:val="22"/>
                <w:szCs w:val="22"/>
              </w:rPr>
              <w:t>o describe a phenomenon</w:t>
            </w:r>
            <w:r>
              <w:rPr>
                <w:rStyle w:val="normaltextrun"/>
                <w:sz w:val="22"/>
                <w:szCs w:val="22"/>
              </w:rPr>
              <w:t>.</w:t>
            </w:r>
            <w:r w:rsidR="00E50E74" w:rsidRPr="00EC7613">
              <w:rPr>
                <w:rStyle w:val="normaltextrun"/>
                <w:sz w:val="22"/>
                <w:szCs w:val="22"/>
              </w:rPr>
              <w:t> </w:t>
            </w:r>
            <w:r w:rsidR="00E50E74" w:rsidRPr="00EC7613">
              <w:rPr>
                <w:rStyle w:val="eop"/>
                <w:sz w:val="22"/>
                <w:szCs w:val="22"/>
              </w:rPr>
              <w:t> </w:t>
            </w:r>
          </w:p>
          <w:p w14:paraId="1FADAD38" w14:textId="37AB55F9" w:rsidR="00E50E74" w:rsidRPr="00EC7613" w:rsidRDefault="00890692" w:rsidP="00AB1F9B">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Pr>
                <w:rStyle w:val="normaltextrun"/>
                <w:sz w:val="22"/>
                <w:szCs w:val="22"/>
              </w:rPr>
              <w:t>T</w:t>
            </w:r>
            <w:r w:rsidR="00E50E74" w:rsidRPr="00EC7613">
              <w:rPr>
                <w:rStyle w:val="normaltextrun"/>
                <w:sz w:val="22"/>
                <w:szCs w:val="22"/>
              </w:rPr>
              <w:t>o generate data to inform how the world works</w:t>
            </w:r>
            <w:r>
              <w:rPr>
                <w:rStyle w:val="normaltextrun"/>
                <w:sz w:val="22"/>
                <w:szCs w:val="22"/>
              </w:rPr>
              <w:t>.</w:t>
            </w:r>
            <w:r w:rsidR="00E50E74" w:rsidRPr="00EC7613">
              <w:rPr>
                <w:rStyle w:val="eop"/>
                <w:sz w:val="22"/>
                <w:szCs w:val="22"/>
              </w:rPr>
              <w:t> </w:t>
            </w:r>
          </w:p>
          <w:p w14:paraId="64DB007A" w14:textId="430E15C9" w:rsidR="00E50E74"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632F2">
              <w:rPr>
                <w:sz w:val="22"/>
                <w:szCs w:val="22"/>
              </w:rPr>
              <w:t>The representation may be provided for revision or one that is created from scratch</w:t>
            </w:r>
            <w:r w:rsidR="00890692">
              <w:rPr>
                <w:sz w:val="22"/>
                <w:szCs w:val="22"/>
              </w:rPr>
              <w:t>.</w:t>
            </w:r>
            <w:r w:rsidRPr="00F632F2">
              <w:rPr>
                <w:sz w:val="22"/>
                <w:szCs w:val="22"/>
              </w:rPr>
              <w:t> </w:t>
            </w:r>
          </w:p>
          <w:p w14:paraId="40AE3EEF" w14:textId="0F283AE1" w:rsidR="00E50E74"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632F2">
              <w:rPr>
                <w:sz w:val="22"/>
                <w:szCs w:val="22"/>
              </w:rPr>
              <w:t>What type of wave is being modeled</w:t>
            </w:r>
            <w:r w:rsidR="00DF0F1F">
              <w:rPr>
                <w:sz w:val="22"/>
                <w:szCs w:val="22"/>
              </w:rPr>
              <w:t>?</w:t>
            </w:r>
            <w:r w:rsidRPr="00F632F2">
              <w:rPr>
                <w:sz w:val="22"/>
                <w:szCs w:val="22"/>
              </w:rPr>
              <w:t> </w:t>
            </w:r>
          </w:p>
          <w:p w14:paraId="77B11EE7" w14:textId="156780AA" w:rsidR="00E50E74"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632F2">
              <w:rPr>
                <w:sz w:val="22"/>
                <w:szCs w:val="22"/>
              </w:rPr>
              <w:t>Use or purpose of the representation</w:t>
            </w:r>
            <w:r w:rsidR="00DF0F1F">
              <w:rPr>
                <w:sz w:val="22"/>
                <w:szCs w:val="22"/>
              </w:rPr>
              <w:t>.</w:t>
            </w:r>
            <w:r w:rsidRPr="00F632F2">
              <w:rPr>
                <w:sz w:val="22"/>
                <w:szCs w:val="22"/>
              </w:rPr>
              <w:t> </w:t>
            </w:r>
          </w:p>
          <w:p w14:paraId="60FB7A14" w14:textId="3EBFB2B4" w:rsidR="00E50E74"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632F2">
              <w:rPr>
                <w:sz w:val="22"/>
                <w:szCs w:val="22"/>
              </w:rPr>
              <w:t>Type of representation (e.g., mathematical/picture)</w:t>
            </w:r>
            <w:r w:rsidR="00DF0F1F">
              <w:rPr>
                <w:sz w:val="22"/>
                <w:szCs w:val="22"/>
              </w:rPr>
              <w:t>.</w:t>
            </w:r>
            <w:r w:rsidRPr="00F632F2">
              <w:rPr>
                <w:sz w:val="22"/>
                <w:szCs w:val="22"/>
              </w:rPr>
              <w:t> </w:t>
            </w:r>
          </w:p>
          <w:p w14:paraId="435337A1" w14:textId="50638B0F" w:rsidR="00430092" w:rsidRPr="00EC7613" w:rsidRDefault="00E50E74" w:rsidP="00AB1F9B">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632F2">
              <w:rPr>
                <w:sz w:val="22"/>
                <w:szCs w:val="22"/>
              </w:rPr>
              <w:t>Core idea targeted (e.g., sound sources, the medium, deformation, and vibration of an instrument’s string)</w:t>
            </w:r>
            <w:r w:rsidR="00031E58">
              <w:rPr>
                <w:sz w:val="22"/>
                <w:szCs w:val="22"/>
              </w:rPr>
              <w:t>.</w:t>
            </w:r>
            <w:r w:rsidRPr="00EC7613">
              <w:t> </w:t>
            </w:r>
          </w:p>
        </w:tc>
      </w:tr>
      <w:tr w:rsidR="00CE0051" w14:paraId="435337A9" w14:textId="77777777" w:rsidTr="008F1D63">
        <w:trPr>
          <w:trHeight w:val="1016"/>
        </w:trPr>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cPr>
          <w:p w14:paraId="435337A3" w14:textId="77777777" w:rsidR="00CE0051" w:rsidRDefault="00E568E4" w:rsidP="00AB1F9B">
            <w:pPr>
              <w:spacing w:before="60" w:after="60"/>
              <w:rPr>
                <w:sz w:val="22"/>
                <w:szCs w:val="22"/>
              </w:rPr>
            </w:pPr>
            <w:r>
              <w:rPr>
                <w:sz w:val="22"/>
                <w:szCs w:val="22"/>
              </w:rPr>
              <w:lastRenderedPageBreak/>
              <w:t>Assessment Boundaries</w:t>
            </w:r>
          </w:p>
        </w:tc>
        <w:tc>
          <w:tcPr>
            <w:tcW w:w="0" w:type="auto"/>
            <w:tcBorders>
              <w:left w:val="nil"/>
              <w:bottom w:val="single" w:sz="4" w:space="0" w:color="000000"/>
              <w:right w:val="nil"/>
            </w:tcBorders>
          </w:tcPr>
          <w:p w14:paraId="32A06823" w14:textId="77777777" w:rsidR="00E50E74" w:rsidRDefault="00E50E74" w:rsidP="00E72310">
            <w:pPr>
              <w:pStyle w:val="paragraph"/>
              <w:numPr>
                <w:ilvl w:val="0"/>
                <w:numId w:val="5"/>
              </w:numPr>
              <w:tabs>
                <w:tab w:val="clear" w:pos="720"/>
                <w:tab w:val="num" w:pos="346"/>
              </w:tabs>
              <w:spacing w:before="60" w:beforeAutospacing="0" w:after="60" w:afterAutospacing="0"/>
              <w:ind w:left="315" w:hanging="315"/>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does not include electromagnetic waves and is limited to standard repeating waves.</w:t>
            </w:r>
            <w:r>
              <w:rPr>
                <w:rStyle w:val="eop"/>
                <w:sz w:val="22"/>
                <w:szCs w:val="22"/>
              </w:rPr>
              <w:t> </w:t>
            </w:r>
          </w:p>
          <w:p w14:paraId="435337A8" w14:textId="1F5D3122" w:rsidR="00245BD6" w:rsidRPr="00E50E74" w:rsidRDefault="00E50E74" w:rsidP="00E72310">
            <w:pPr>
              <w:pStyle w:val="paragraph"/>
              <w:numPr>
                <w:ilvl w:val="0"/>
                <w:numId w:val="5"/>
              </w:numPr>
              <w:tabs>
                <w:tab w:val="clear" w:pos="720"/>
                <w:tab w:val="num" w:pos="346"/>
              </w:tabs>
              <w:spacing w:before="60" w:beforeAutospacing="0" w:after="60" w:afterAutospacing="0"/>
              <w:ind w:left="315" w:hanging="315"/>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should be limited to qualitative applications pertaining to light and mechanical waves.</w:t>
            </w:r>
            <w:r>
              <w:rPr>
                <w:rStyle w:val="eop"/>
                <w:sz w:val="22"/>
                <w:szCs w:val="22"/>
              </w:rPr>
              <w:t> </w:t>
            </w:r>
          </w:p>
        </w:tc>
      </w:tr>
      <w:tr w:rsidR="00BF5EEE" w14:paraId="01CEDE97" w14:textId="77777777" w:rsidTr="008F1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cPr>
          <w:p w14:paraId="6D0364C6" w14:textId="2D15825F" w:rsidR="00BF5EEE" w:rsidRDefault="00956C36" w:rsidP="00AB1F9B">
            <w:pPr>
              <w:spacing w:before="60" w:after="60"/>
              <w:rPr>
                <w:sz w:val="22"/>
                <w:szCs w:val="22"/>
              </w:rPr>
            </w:pPr>
            <w:r>
              <w:rPr>
                <w:sz w:val="22"/>
                <w:szCs w:val="22"/>
              </w:rPr>
              <w:t>Technical</w:t>
            </w:r>
            <w:r w:rsidR="0080514C">
              <w:rPr>
                <w:sz w:val="22"/>
                <w:szCs w:val="22"/>
              </w:rPr>
              <w:t xml:space="preserve"> Terms </w:t>
            </w:r>
          </w:p>
        </w:tc>
        <w:tc>
          <w:tcPr>
            <w:tcW w:w="0" w:type="auto"/>
            <w:tcBorders>
              <w:top w:val="single" w:sz="4" w:space="0" w:color="000000"/>
              <w:left w:val="nil"/>
              <w:bottom w:val="single" w:sz="4" w:space="0" w:color="auto"/>
              <w:right w:val="nil"/>
            </w:tcBorders>
          </w:tcPr>
          <w:p w14:paraId="363DF438" w14:textId="4C2784EB" w:rsidR="00BF5EEE" w:rsidRPr="00E72310" w:rsidRDefault="0040522C" w:rsidP="00E72310">
            <w:pPr>
              <w:pStyle w:val="ListParagraph"/>
              <w:numPr>
                <w:ilvl w:val="0"/>
                <w:numId w:val="10"/>
              </w:numPr>
              <w:spacing w:before="60" w:after="60"/>
              <w:ind w:left="36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E72310">
              <w:rPr>
                <w:sz w:val="22"/>
                <w:szCs w:val="22"/>
              </w:rPr>
              <w:t xml:space="preserve">Waves, </w:t>
            </w:r>
            <w:r w:rsidR="00EE58B1">
              <w:rPr>
                <w:sz w:val="22"/>
                <w:szCs w:val="22"/>
              </w:rPr>
              <w:t>a</w:t>
            </w:r>
            <w:r w:rsidRPr="00E72310">
              <w:rPr>
                <w:sz w:val="22"/>
                <w:szCs w:val="22"/>
              </w:rPr>
              <w:t xml:space="preserve">mplitude, </w:t>
            </w:r>
            <w:r w:rsidR="00EE58B1">
              <w:rPr>
                <w:sz w:val="22"/>
                <w:szCs w:val="22"/>
              </w:rPr>
              <w:t>f</w:t>
            </w:r>
            <w:r w:rsidRPr="00E72310">
              <w:rPr>
                <w:sz w:val="22"/>
                <w:szCs w:val="22"/>
              </w:rPr>
              <w:t xml:space="preserve">requency, </w:t>
            </w:r>
            <w:r w:rsidR="00EE58B1">
              <w:rPr>
                <w:sz w:val="22"/>
                <w:szCs w:val="22"/>
              </w:rPr>
              <w:t>a</w:t>
            </w:r>
            <w:r w:rsidRPr="00E72310">
              <w:rPr>
                <w:sz w:val="22"/>
                <w:szCs w:val="22"/>
              </w:rPr>
              <w:t xml:space="preserve">bsorb, </w:t>
            </w:r>
            <w:r w:rsidR="00EE58B1">
              <w:rPr>
                <w:sz w:val="22"/>
                <w:szCs w:val="22"/>
              </w:rPr>
              <w:t>m</w:t>
            </w:r>
            <w:r w:rsidRPr="00E72310">
              <w:rPr>
                <w:sz w:val="22"/>
                <w:szCs w:val="22"/>
              </w:rPr>
              <w:t xml:space="preserve">edium, </w:t>
            </w:r>
            <w:r w:rsidR="00EE58B1">
              <w:rPr>
                <w:sz w:val="22"/>
                <w:szCs w:val="22"/>
              </w:rPr>
              <w:t>t</w:t>
            </w:r>
            <w:r w:rsidRPr="00E72310">
              <w:rPr>
                <w:sz w:val="22"/>
                <w:szCs w:val="22"/>
              </w:rPr>
              <w:t xml:space="preserve">rough, </w:t>
            </w:r>
            <w:r w:rsidR="00EE58B1">
              <w:rPr>
                <w:sz w:val="22"/>
                <w:szCs w:val="22"/>
              </w:rPr>
              <w:t>c</w:t>
            </w:r>
            <w:r w:rsidRPr="00E72310">
              <w:rPr>
                <w:sz w:val="22"/>
                <w:szCs w:val="22"/>
              </w:rPr>
              <w:t xml:space="preserve">rest, </w:t>
            </w:r>
            <w:r w:rsidR="00EE58B1">
              <w:rPr>
                <w:sz w:val="22"/>
                <w:szCs w:val="22"/>
              </w:rPr>
              <w:t>n</w:t>
            </w:r>
            <w:r w:rsidRPr="00E72310">
              <w:rPr>
                <w:sz w:val="22"/>
                <w:szCs w:val="22"/>
              </w:rPr>
              <w:t>odal line/rest line</w:t>
            </w:r>
            <w:r w:rsidRPr="00E72310">
              <w:rPr>
                <w:color w:val="000000"/>
                <w:sz w:val="22"/>
                <w:szCs w:val="22"/>
              </w:rPr>
              <w:t xml:space="preserve">, </w:t>
            </w:r>
            <w:r w:rsidR="00EE58B1">
              <w:rPr>
                <w:color w:val="000000"/>
                <w:sz w:val="22"/>
                <w:szCs w:val="22"/>
              </w:rPr>
              <w:t>i</w:t>
            </w:r>
            <w:r w:rsidRPr="00E72310">
              <w:rPr>
                <w:color w:val="000000"/>
                <w:sz w:val="22"/>
                <w:szCs w:val="22"/>
              </w:rPr>
              <w:t>nterface </w:t>
            </w:r>
          </w:p>
        </w:tc>
      </w:tr>
    </w:tbl>
    <w:p w14:paraId="435337AA" w14:textId="77777777" w:rsidR="00CE0051" w:rsidRDefault="00CE0051">
      <w:pPr>
        <w:sectPr w:rsidR="00CE0051">
          <w:footerReference w:type="default" r:id="rId9"/>
          <w:pgSz w:w="12240" w:h="15840"/>
          <w:pgMar w:top="1440" w:right="1440" w:bottom="1440" w:left="1440" w:header="720" w:footer="720" w:gutter="0"/>
          <w:pgNumType w:start="1"/>
          <w:cols w:space="720"/>
        </w:sectPr>
      </w:pPr>
    </w:p>
    <w:p w14:paraId="29853E4C" w14:textId="30EBFAB5" w:rsidR="00D07473" w:rsidRPr="001D2BF6" w:rsidRDefault="00F60E06" w:rsidP="00D07473">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D07473">
        <w:rPr>
          <w:rFonts w:ascii="Calibri" w:eastAsia="Calibri" w:hAnsi="Calibri" w:cs="Calibri"/>
          <w:b/>
          <w:color w:val="0070C0"/>
          <w:sz w:val="28"/>
          <w:szCs w:val="28"/>
        </w:rPr>
        <w:t>MS-</w:t>
      </w:r>
      <w:bookmarkStart w:id="6" w:name="PS42"/>
      <w:r w:rsidR="001D4090">
        <w:rPr>
          <w:rFonts w:ascii="Calibri" w:eastAsia="Calibri" w:hAnsi="Calibri" w:cs="Calibri"/>
          <w:b/>
          <w:color w:val="0070C0"/>
          <w:sz w:val="28"/>
          <w:szCs w:val="28"/>
        </w:rPr>
        <w:t>PS4-2</w:t>
      </w:r>
      <w:bookmarkEnd w:id="6"/>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6500"/>
      </w:tblGrid>
      <w:tr w:rsidR="00D07473" w14:paraId="11CDAF10" w14:textId="77777777" w:rsidTr="008F1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right w:val="nil"/>
            </w:tcBorders>
            <w:shd w:val="clear" w:color="auto" w:fill="D9D9D9"/>
          </w:tcPr>
          <w:p w14:paraId="77B3AC38" w14:textId="77777777" w:rsidR="00D07473" w:rsidRPr="00137DCD" w:rsidRDefault="00D07473" w:rsidP="00137DCD">
            <w:pPr>
              <w:spacing w:before="60" w:after="60"/>
              <w:jc w:val="center"/>
              <w:rPr>
                <w:sz w:val="24"/>
                <w:szCs w:val="24"/>
              </w:rPr>
            </w:pPr>
            <w:r w:rsidRPr="00137DCD">
              <w:rPr>
                <w:sz w:val="24"/>
                <w:szCs w:val="24"/>
              </w:rPr>
              <w:t>Element</w:t>
            </w:r>
          </w:p>
        </w:tc>
        <w:tc>
          <w:tcPr>
            <w:tcW w:w="0" w:type="auto"/>
            <w:tcBorders>
              <w:top w:val="single" w:sz="4" w:space="0" w:color="auto"/>
              <w:left w:val="nil"/>
              <w:right w:val="nil"/>
            </w:tcBorders>
            <w:shd w:val="clear" w:color="auto" w:fill="D9D9D9"/>
          </w:tcPr>
          <w:p w14:paraId="42E2CC8A" w14:textId="77777777" w:rsidR="00D07473" w:rsidRPr="00137DCD" w:rsidRDefault="00D07473" w:rsidP="00137DCD">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137DCD">
              <w:rPr>
                <w:sz w:val="24"/>
                <w:szCs w:val="24"/>
              </w:rPr>
              <w:t>Description</w:t>
            </w:r>
          </w:p>
        </w:tc>
      </w:tr>
      <w:tr w:rsidR="005C4A78" w14:paraId="5BA22A12" w14:textId="77777777" w:rsidTr="00D4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2356DFEB" w14:textId="13F95CC6" w:rsidR="005C4A78" w:rsidRDefault="004366F8" w:rsidP="00137DCD">
            <w:pPr>
              <w:spacing w:before="60" w:after="60"/>
              <w:rPr>
                <w:sz w:val="22"/>
                <w:szCs w:val="22"/>
              </w:rPr>
            </w:pPr>
            <w:r>
              <w:rPr>
                <w:sz w:val="22"/>
                <w:szCs w:val="22"/>
              </w:rPr>
              <w:t xml:space="preserve">Knowledge and </w:t>
            </w:r>
            <w:r w:rsidR="00137DCD">
              <w:rPr>
                <w:sz w:val="22"/>
                <w:szCs w:val="22"/>
              </w:rPr>
              <w:t>Practices (</w:t>
            </w:r>
            <w:r>
              <w:rPr>
                <w:sz w:val="22"/>
                <w:szCs w:val="22"/>
              </w:rPr>
              <w:t>DCI, SEP, CCC)</w:t>
            </w:r>
          </w:p>
        </w:tc>
        <w:tc>
          <w:tcPr>
            <w:tcW w:w="0" w:type="auto"/>
            <w:tcBorders>
              <w:left w:val="nil"/>
              <w:right w:val="nil"/>
            </w:tcBorders>
          </w:tcPr>
          <w:p w14:paraId="532AC8C0" w14:textId="2C2768FD" w:rsidR="005C4A78" w:rsidRPr="007E13BA" w:rsidRDefault="005C4A78" w:rsidP="00137DCD">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w:t>
            </w:r>
            <w:r w:rsidRPr="007E13BA">
              <w:rPr>
                <w:sz w:val="22"/>
                <w:szCs w:val="22"/>
              </w:rPr>
              <w:t>tudents:</w:t>
            </w:r>
          </w:p>
          <w:p w14:paraId="2B6446D7" w14:textId="6068CEA0" w:rsidR="005C4A78" w:rsidRPr="00DC64A1" w:rsidRDefault="005C4A78" w:rsidP="00137DCD">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E36C0A" w:themeColor="accent6" w:themeShade="BF"/>
                <w:sz w:val="22"/>
                <w:szCs w:val="22"/>
              </w:rPr>
              <w:t>understand that a sound wave needs a medium through which it is transmitted</w:t>
            </w:r>
            <w:r w:rsidR="00137DCD">
              <w:rPr>
                <w:color w:val="E36C0A" w:themeColor="accent6" w:themeShade="BF"/>
                <w:sz w:val="22"/>
                <w:szCs w:val="22"/>
              </w:rPr>
              <w:t>.</w:t>
            </w:r>
          </w:p>
          <w:p w14:paraId="40FE7ED2" w14:textId="12E573E8" w:rsidR="005C4A78" w:rsidRPr="00DC64A1" w:rsidRDefault="005C4A78" w:rsidP="00137DCD">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E36C0A" w:themeColor="accent6" w:themeShade="BF"/>
                <w:sz w:val="22"/>
                <w:szCs w:val="22"/>
              </w:rPr>
              <w:t>understand that when light shines on an object, it is reflected, absorbed, or transmitted through the object, depending on the object’s material and the frequency (color) of the light</w:t>
            </w:r>
            <w:r w:rsidR="00AD1E7F">
              <w:rPr>
                <w:color w:val="E36C0A" w:themeColor="accent6" w:themeShade="BF"/>
                <w:sz w:val="22"/>
                <w:szCs w:val="22"/>
              </w:rPr>
              <w:t>.</w:t>
            </w:r>
          </w:p>
          <w:p w14:paraId="7E541A86" w14:textId="1D4E17AE" w:rsidR="005C4A78" w:rsidRPr="00DC64A1" w:rsidRDefault="005C4A78" w:rsidP="00137DCD">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E36C0A" w:themeColor="accent6" w:themeShade="BF"/>
                <w:sz w:val="22"/>
                <w:szCs w:val="22"/>
              </w:rPr>
              <w:t>understand that the path light travels can be traced as straight lines, except at surfaces between different transparent materials where the light path bends</w:t>
            </w:r>
            <w:r w:rsidR="00AD1E7F">
              <w:rPr>
                <w:color w:val="E36C0A" w:themeColor="accent6" w:themeShade="BF"/>
                <w:sz w:val="22"/>
                <w:szCs w:val="22"/>
              </w:rPr>
              <w:t>.</w:t>
            </w:r>
          </w:p>
          <w:p w14:paraId="7B8A7785" w14:textId="0DA11AF5" w:rsidR="005C4A78" w:rsidRPr="00DC64A1" w:rsidRDefault="005C4A78" w:rsidP="00137DCD">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E36C0A" w:themeColor="accent6" w:themeShade="BF"/>
                <w:sz w:val="22"/>
                <w:szCs w:val="22"/>
              </w:rPr>
              <w:t>understand that a wave model of light is useful for explaining brightness, color</w:t>
            </w:r>
            <w:r w:rsidR="00AD1E7F">
              <w:rPr>
                <w:color w:val="E36C0A" w:themeColor="accent6" w:themeShade="BF"/>
                <w:sz w:val="22"/>
                <w:szCs w:val="22"/>
              </w:rPr>
              <w:t>,</w:t>
            </w:r>
            <w:r w:rsidRPr="00DC64A1">
              <w:rPr>
                <w:color w:val="E36C0A" w:themeColor="accent6" w:themeShade="BF"/>
                <w:sz w:val="22"/>
                <w:szCs w:val="22"/>
              </w:rPr>
              <w:t xml:space="preserve"> and the frequency-dependent bending of light at a surface between media</w:t>
            </w:r>
            <w:r w:rsidR="00AD1E7F">
              <w:rPr>
                <w:color w:val="E36C0A" w:themeColor="accent6" w:themeShade="BF"/>
                <w:sz w:val="22"/>
                <w:szCs w:val="22"/>
              </w:rPr>
              <w:t>.</w:t>
            </w:r>
          </w:p>
          <w:p w14:paraId="0A181870" w14:textId="77777777" w:rsidR="005C4A78" w:rsidRPr="00DC64A1" w:rsidRDefault="005C4A78" w:rsidP="00137DCD">
            <w:pPr>
              <w:pStyle w:val="ListParagraph"/>
              <w:numPr>
                <w:ilvl w:val="1"/>
                <w:numId w:val="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DC64A1">
              <w:rPr>
                <w:color w:val="E36C0A" w:themeColor="accent6" w:themeShade="BF"/>
                <w:sz w:val="22"/>
                <w:szCs w:val="22"/>
              </w:rPr>
              <w:t>understand that because light can travel through space, it cannot be a matter wave, like sound or water waves.</w:t>
            </w:r>
          </w:p>
          <w:p w14:paraId="596E428C" w14:textId="1E9C7F7A" w:rsidR="005C4A78" w:rsidRPr="007E13BA" w:rsidRDefault="00654F7C" w:rsidP="00137DCD">
            <w:pPr>
              <w:pStyle w:val="ListParagraph"/>
              <w:numPr>
                <w:ilvl w:val="0"/>
                <w:numId w:val="4"/>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Pr>
                <w:color w:val="1F497D" w:themeColor="text2"/>
                <w:sz w:val="22"/>
                <w:szCs w:val="22"/>
              </w:rPr>
              <w:t>d</w:t>
            </w:r>
            <w:r w:rsidR="005C4A78">
              <w:rPr>
                <w:color w:val="1F497D" w:themeColor="text2"/>
                <w:sz w:val="22"/>
                <w:szCs w:val="22"/>
              </w:rPr>
              <w:t xml:space="preserve">evelop and use a model to describe </w:t>
            </w:r>
            <w:r w:rsidR="00AD1E7F">
              <w:rPr>
                <w:color w:val="1F497D" w:themeColor="text2"/>
                <w:sz w:val="22"/>
                <w:szCs w:val="22"/>
              </w:rPr>
              <w:t>phenomena.</w:t>
            </w:r>
          </w:p>
          <w:p w14:paraId="56D8F0FE" w14:textId="28D0D7A4" w:rsidR="005C4A78" w:rsidRPr="007E13BA" w:rsidRDefault="005C4A78" w:rsidP="00137DCD">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The crosscutting concept of applying the knowledge that structures can be designed to serve particular functions is the organizing concept for these DCIs.</w:t>
            </w:r>
          </w:p>
        </w:tc>
      </w:tr>
      <w:tr w:rsidR="00D07473" w14:paraId="6459744B" w14:textId="77777777" w:rsidTr="00D4390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2B68739F" w14:textId="77777777" w:rsidR="00D07473" w:rsidRDefault="00D07473" w:rsidP="00137DCD">
            <w:pPr>
              <w:spacing w:before="60" w:after="60"/>
              <w:rPr>
                <w:sz w:val="22"/>
                <w:szCs w:val="22"/>
              </w:rPr>
            </w:pPr>
            <w:r>
              <w:rPr>
                <w:sz w:val="22"/>
                <w:szCs w:val="22"/>
              </w:rPr>
              <w:t>Performance Expectation</w:t>
            </w:r>
          </w:p>
        </w:tc>
        <w:tc>
          <w:tcPr>
            <w:tcW w:w="0" w:type="auto"/>
            <w:tcBorders>
              <w:left w:val="nil"/>
              <w:right w:val="nil"/>
            </w:tcBorders>
          </w:tcPr>
          <w:p w14:paraId="61285BDF" w14:textId="33C73755" w:rsidR="00D07473" w:rsidRPr="00894B69" w:rsidRDefault="00D07473" w:rsidP="00137DCD">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E13BA">
              <w:rPr>
                <w:b/>
                <w:sz w:val="22"/>
                <w:szCs w:val="22"/>
              </w:rPr>
              <w:t>MS-</w:t>
            </w:r>
            <w:r w:rsidR="001D4090">
              <w:rPr>
                <w:b/>
                <w:sz w:val="22"/>
                <w:szCs w:val="22"/>
              </w:rPr>
              <w:t>PS4-2</w:t>
            </w:r>
            <w:r w:rsidRPr="007E13BA">
              <w:rPr>
                <w:b/>
                <w:sz w:val="22"/>
                <w:szCs w:val="22"/>
              </w:rPr>
              <w:t xml:space="preserve"> </w:t>
            </w:r>
            <w:r w:rsidR="001D4090">
              <w:rPr>
                <w:rStyle w:val="popup"/>
                <w:sz w:val="22"/>
                <w:szCs w:val="22"/>
              </w:rPr>
              <w:t xml:space="preserve">Develop and use a model to describe that waves are reflected, absorbed, or transmitted through various materials. </w:t>
            </w:r>
            <w:r w:rsidR="00406C0C" w:rsidRPr="007E13BA">
              <w:rPr>
                <w:rStyle w:val="popup"/>
                <w:b/>
                <w:bCs/>
                <w:sz w:val="22"/>
                <w:szCs w:val="22"/>
              </w:rPr>
              <w:t xml:space="preserve"> </w:t>
            </w:r>
            <w:r w:rsidR="00406C0C" w:rsidRPr="00894B69">
              <w:rPr>
                <w:rStyle w:val="red"/>
                <w:color w:val="FF0000"/>
                <w:sz w:val="22"/>
                <w:szCs w:val="22"/>
              </w:rPr>
              <w:t>[Clarification Statement: Emphasis is on</w:t>
            </w:r>
            <w:r w:rsidR="001D4090">
              <w:rPr>
                <w:rStyle w:val="red"/>
                <w:color w:val="FF0000"/>
                <w:sz w:val="22"/>
                <w:szCs w:val="22"/>
              </w:rPr>
              <w:t xml:space="preserve"> both light and mechanical waves. Examples of models could include drawings, simulations, and written descriptions]</w:t>
            </w:r>
          </w:p>
        </w:tc>
      </w:tr>
      <w:tr w:rsidR="00A0334E" w14:paraId="2AE31EFD" w14:textId="77777777" w:rsidTr="00D4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56CF4BDE" w14:textId="77777777" w:rsidR="00A0334E" w:rsidRDefault="00A0334E" w:rsidP="00137DCD">
            <w:pPr>
              <w:spacing w:before="60" w:after="60"/>
              <w:rPr>
                <w:sz w:val="22"/>
                <w:szCs w:val="22"/>
              </w:rPr>
            </w:pPr>
            <w:r>
              <w:rPr>
                <w:sz w:val="22"/>
                <w:szCs w:val="22"/>
              </w:rPr>
              <w:t xml:space="preserve">Knowledge, Skills, &amp; Abilities (KSAs) </w:t>
            </w:r>
          </w:p>
        </w:tc>
        <w:tc>
          <w:tcPr>
            <w:tcW w:w="0" w:type="auto"/>
            <w:tcBorders>
              <w:left w:val="nil"/>
              <w:right w:val="nil"/>
            </w:tcBorders>
          </w:tcPr>
          <w:p w14:paraId="66492701" w14:textId="77777777" w:rsidR="005C4A78" w:rsidRDefault="009C0578" w:rsidP="00137DCD">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pPr>
            <w:r>
              <w:rPr>
                <w:rStyle w:val="normaltextrun"/>
                <w:b/>
                <w:bCs/>
                <w:sz w:val="22"/>
                <w:szCs w:val="22"/>
              </w:rPr>
              <w:t>KSA1:</w:t>
            </w:r>
            <w:r>
              <w:rPr>
                <w:rStyle w:val="normaltextrun"/>
                <w:sz w:val="22"/>
                <w:szCs w:val="22"/>
              </w:rPr>
              <w:t xml:space="preserve"> Develop a model to describe the transmission of waves.</w:t>
            </w:r>
            <w:r>
              <w:rPr>
                <w:rStyle w:val="eop"/>
                <w:sz w:val="22"/>
                <w:szCs w:val="22"/>
              </w:rPr>
              <w:t> </w:t>
            </w:r>
          </w:p>
          <w:p w14:paraId="48FFF6F0" w14:textId="3B708272" w:rsidR="009C0578" w:rsidRDefault="009C0578" w:rsidP="00137DCD">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KSA2:</w:t>
            </w:r>
            <w:r>
              <w:rPr>
                <w:rStyle w:val="normaltextrun"/>
                <w:sz w:val="22"/>
                <w:szCs w:val="22"/>
              </w:rPr>
              <w:t xml:space="preserve"> Use a model to make sense of given phenomena involving reflection, absorption, or transmission properties of light and matter waves.</w:t>
            </w:r>
            <w:r>
              <w:rPr>
                <w:rStyle w:val="eop"/>
                <w:sz w:val="22"/>
                <w:szCs w:val="22"/>
              </w:rPr>
              <w:t> </w:t>
            </w:r>
          </w:p>
          <w:p w14:paraId="1EB13001" w14:textId="77777777" w:rsidR="009C0578" w:rsidRDefault="009C0578" w:rsidP="00137DCD">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KSA3:</w:t>
            </w:r>
            <w:r>
              <w:rPr>
                <w:rStyle w:val="normaltextrun"/>
                <w:sz w:val="22"/>
                <w:szCs w:val="22"/>
              </w:rPr>
              <w:t xml:space="preserve"> Identify characteristics of the wave after it has interacted with a material (e.g., frequency, amplitude, wavelength).</w:t>
            </w:r>
            <w:r>
              <w:rPr>
                <w:rStyle w:val="eop"/>
                <w:sz w:val="22"/>
                <w:szCs w:val="22"/>
              </w:rPr>
              <w:t> </w:t>
            </w:r>
          </w:p>
          <w:p w14:paraId="401C9901" w14:textId="624E69E9" w:rsidR="00A0334E" w:rsidRDefault="009C0578" w:rsidP="00137DCD">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r>
              <w:rPr>
                <w:rStyle w:val="normaltextrun"/>
                <w:b/>
                <w:bCs/>
                <w:sz w:val="22"/>
                <w:szCs w:val="22"/>
              </w:rPr>
              <w:t xml:space="preserve">KSA4: </w:t>
            </w:r>
            <w:r w:rsidR="006E5439">
              <w:rPr>
                <w:rStyle w:val="normaltextrun"/>
                <w:sz w:val="22"/>
                <w:szCs w:val="22"/>
              </w:rPr>
              <w:t>U</w:t>
            </w:r>
            <w:r>
              <w:rPr>
                <w:rStyle w:val="normaltextrun"/>
                <w:sz w:val="22"/>
                <w:szCs w:val="22"/>
              </w:rPr>
              <w:t xml:space="preserve">se a model to describe that waves are reflected, absorbed, or transmitted through various </w:t>
            </w:r>
            <w:r w:rsidR="00AD1E7F">
              <w:rPr>
                <w:rStyle w:val="normaltextrun"/>
                <w:sz w:val="22"/>
                <w:szCs w:val="22"/>
              </w:rPr>
              <w:t>materials</w:t>
            </w:r>
            <w:r>
              <w:rPr>
                <w:rStyle w:val="normaltextrun"/>
                <w:sz w:val="22"/>
                <w:szCs w:val="22"/>
              </w:rPr>
              <w:t>.</w:t>
            </w:r>
            <w:r>
              <w:rPr>
                <w:rStyle w:val="eop"/>
                <w:sz w:val="22"/>
                <w:szCs w:val="22"/>
              </w:rPr>
              <w:t> </w:t>
            </w:r>
          </w:p>
          <w:p w14:paraId="72A7CFFD" w14:textId="1F5C76D0" w:rsidR="006E5439" w:rsidRPr="00D90B2A" w:rsidRDefault="006E5439" w:rsidP="00137DCD">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D1E7F">
              <w:rPr>
                <w:rStyle w:val="eop"/>
                <w:b/>
                <w:bCs/>
                <w:sz w:val="22"/>
                <w:szCs w:val="22"/>
              </w:rPr>
              <w:t>KSA5:</w:t>
            </w:r>
            <w:r w:rsidRPr="00AD1E7F">
              <w:rPr>
                <w:rStyle w:val="eop"/>
                <w:sz w:val="22"/>
                <w:szCs w:val="22"/>
              </w:rPr>
              <w:t xml:space="preserve"> Develop a model to describe that waves are reflected or absorbed.</w:t>
            </w:r>
          </w:p>
        </w:tc>
      </w:tr>
      <w:tr w:rsidR="00A0334E" w14:paraId="5D1E4246" w14:textId="77777777" w:rsidTr="00D4390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6628A70D" w14:textId="77777777" w:rsidR="00A0334E" w:rsidRDefault="00A0334E" w:rsidP="00137DCD">
            <w:pPr>
              <w:spacing w:before="60" w:after="60"/>
              <w:rPr>
                <w:sz w:val="22"/>
                <w:szCs w:val="22"/>
              </w:rPr>
            </w:pPr>
            <w:r>
              <w:rPr>
                <w:sz w:val="22"/>
                <w:szCs w:val="22"/>
              </w:rPr>
              <w:t>Student Demonstration of Learning</w:t>
            </w:r>
          </w:p>
        </w:tc>
        <w:tc>
          <w:tcPr>
            <w:tcW w:w="0" w:type="auto"/>
            <w:tcBorders>
              <w:left w:val="nil"/>
              <w:right w:val="nil"/>
            </w:tcBorders>
          </w:tcPr>
          <w:p w14:paraId="2E7DAEFF" w14:textId="29B77139" w:rsidR="009C0578" w:rsidRDefault="009C0578" w:rsidP="00137DCD">
            <w:pPr>
              <w:pStyle w:val="paragraph"/>
              <w:numPr>
                <w:ilvl w:val="0"/>
                <w:numId w:val="6"/>
              </w:numPr>
              <w:tabs>
                <w:tab w:val="clear" w:pos="720"/>
                <w:tab w:val="num" w:pos="346"/>
              </w:tabs>
              <w:spacing w:before="60" w:beforeAutospacing="0" w:after="60" w:afterAutospacing="0"/>
              <w:ind w:hanging="72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represents the observable phenomena.</w:t>
            </w:r>
            <w:r>
              <w:rPr>
                <w:rStyle w:val="eop"/>
                <w:sz w:val="22"/>
                <w:szCs w:val="22"/>
              </w:rPr>
              <w:t> </w:t>
            </w:r>
          </w:p>
          <w:p w14:paraId="26AF47C0" w14:textId="7D7F6D92" w:rsidR="009C0578" w:rsidRDefault="009C0578" w:rsidP="0024601E">
            <w:pPr>
              <w:pStyle w:val="paragraph"/>
              <w:numPr>
                <w:ilvl w:val="0"/>
                <w:numId w:val="6"/>
              </w:numPr>
              <w:tabs>
                <w:tab w:val="clear" w:pos="720"/>
                <w:tab w:val="num" w:pos="346"/>
              </w:tabs>
              <w:spacing w:before="60" w:beforeAutospacing="0" w:after="60" w:afterAutospacing="0"/>
              <w:ind w:left="36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captures all mechanistic features of the observable phenomena.</w:t>
            </w:r>
            <w:r>
              <w:rPr>
                <w:rStyle w:val="eop"/>
                <w:sz w:val="22"/>
                <w:szCs w:val="22"/>
              </w:rPr>
              <w:t> </w:t>
            </w:r>
          </w:p>
          <w:p w14:paraId="2D6065CC" w14:textId="1C9B8063" w:rsidR="009C0578" w:rsidRDefault="009C0578" w:rsidP="00137DCD">
            <w:pPr>
              <w:pStyle w:val="paragraph"/>
              <w:numPr>
                <w:ilvl w:val="0"/>
                <w:numId w:val="6"/>
              </w:numPr>
              <w:tabs>
                <w:tab w:val="clear" w:pos="720"/>
                <w:tab w:val="num" w:pos="346"/>
              </w:tabs>
              <w:spacing w:before="60" w:beforeAutospacing="0" w:after="60" w:afterAutospacing="0"/>
              <w:ind w:hanging="72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shows the transmission of waves.</w:t>
            </w:r>
            <w:r>
              <w:rPr>
                <w:rStyle w:val="eop"/>
                <w:sz w:val="22"/>
                <w:szCs w:val="22"/>
              </w:rPr>
              <w:t> </w:t>
            </w:r>
          </w:p>
          <w:p w14:paraId="662DFCCD" w14:textId="292AC78C" w:rsidR="009C0578" w:rsidRDefault="0024601E" w:rsidP="00137DCD">
            <w:pPr>
              <w:pStyle w:val="paragraph"/>
              <w:numPr>
                <w:ilvl w:val="0"/>
                <w:numId w:val="6"/>
              </w:numPr>
              <w:tabs>
                <w:tab w:val="clear" w:pos="720"/>
                <w:tab w:val="num" w:pos="346"/>
              </w:tabs>
              <w:spacing w:before="60" w:beforeAutospacing="0" w:after="60" w:afterAutospacing="0"/>
              <w:ind w:hanging="72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4601E">
              <w:rPr>
                <w:rStyle w:val="normaltextrun"/>
                <w:sz w:val="22"/>
                <w:szCs w:val="22"/>
              </w:rPr>
              <w:t>Accurately describes</w:t>
            </w:r>
            <w:r w:rsidR="009C0578" w:rsidRPr="0024601E">
              <w:rPr>
                <w:rStyle w:val="normaltextrun"/>
                <w:sz w:val="22"/>
                <w:szCs w:val="22"/>
              </w:rPr>
              <w:t xml:space="preserve"> how</w:t>
            </w:r>
            <w:r w:rsidR="009C0578">
              <w:rPr>
                <w:rStyle w:val="normaltextrun"/>
                <w:sz w:val="22"/>
                <w:szCs w:val="22"/>
              </w:rPr>
              <w:t xml:space="preserve"> waves transmit energy.</w:t>
            </w:r>
            <w:r w:rsidR="009C0578">
              <w:rPr>
                <w:rStyle w:val="eop"/>
                <w:sz w:val="22"/>
                <w:szCs w:val="22"/>
              </w:rPr>
              <w:t> </w:t>
            </w:r>
          </w:p>
          <w:p w14:paraId="4372E6B8" w14:textId="070779D6" w:rsidR="009C0578" w:rsidRPr="0024601E" w:rsidRDefault="0024601E" w:rsidP="00137DCD">
            <w:pPr>
              <w:pStyle w:val="paragraph"/>
              <w:numPr>
                <w:ilvl w:val="0"/>
                <w:numId w:val="6"/>
              </w:numPr>
              <w:tabs>
                <w:tab w:val="clear" w:pos="720"/>
                <w:tab w:val="num" w:pos="346"/>
              </w:tabs>
              <w:spacing w:before="60" w:beforeAutospacing="0" w:after="60" w:afterAutospacing="0"/>
              <w:ind w:left="341" w:hanging="341"/>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4601E">
              <w:rPr>
                <w:rStyle w:val="normaltextrun"/>
                <w:sz w:val="22"/>
                <w:szCs w:val="22"/>
              </w:rPr>
              <w:lastRenderedPageBreak/>
              <w:t>Accurately describes</w:t>
            </w:r>
            <w:r w:rsidR="009C0578" w:rsidRPr="0024601E">
              <w:rPr>
                <w:rStyle w:val="normaltextrun"/>
                <w:sz w:val="22"/>
                <w:szCs w:val="22"/>
              </w:rPr>
              <w:t xml:space="preserve"> that vibrations in materials set up wavelike disturbances that</w:t>
            </w:r>
            <w:r w:rsidR="00DC64A1" w:rsidRPr="0024601E">
              <w:rPr>
                <w:rStyle w:val="normaltextrun"/>
                <w:sz w:val="22"/>
                <w:szCs w:val="22"/>
              </w:rPr>
              <w:t xml:space="preserve"> </w:t>
            </w:r>
            <w:r w:rsidR="009C0578" w:rsidRPr="0024601E">
              <w:rPr>
                <w:rStyle w:val="normaltextrun"/>
                <w:sz w:val="22"/>
                <w:szCs w:val="22"/>
              </w:rPr>
              <w:t>spread away from the source, such as sound waves.</w:t>
            </w:r>
            <w:r w:rsidR="009C0578" w:rsidRPr="0024601E">
              <w:rPr>
                <w:rStyle w:val="eop"/>
                <w:sz w:val="22"/>
                <w:szCs w:val="22"/>
              </w:rPr>
              <w:t> </w:t>
            </w:r>
          </w:p>
          <w:p w14:paraId="09BAC4D8" w14:textId="753AB3C0" w:rsidR="00A0334E" w:rsidRPr="00F60E06" w:rsidRDefault="0024601E" w:rsidP="00137DCD">
            <w:pPr>
              <w:pStyle w:val="paragraph"/>
              <w:numPr>
                <w:ilvl w:val="0"/>
                <w:numId w:val="6"/>
              </w:numPr>
              <w:tabs>
                <w:tab w:val="clear" w:pos="720"/>
                <w:tab w:val="num" w:pos="346"/>
              </w:tabs>
              <w:spacing w:before="60" w:beforeAutospacing="0" w:after="60" w:afterAutospacing="0"/>
              <w:ind w:left="346" w:hanging="346"/>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24601E">
              <w:rPr>
                <w:rStyle w:val="normaltextrun"/>
                <w:sz w:val="22"/>
                <w:szCs w:val="22"/>
              </w:rPr>
              <w:t>Correctly describes</w:t>
            </w:r>
            <w:r w:rsidR="009C0578" w:rsidRPr="0024601E">
              <w:rPr>
                <w:rStyle w:val="normaltextrun"/>
                <w:sz w:val="22"/>
                <w:szCs w:val="22"/>
              </w:rPr>
              <w:t xml:space="preserve"> whether the model shows how waves are reflected, absorbed, or transmitted through a material</w:t>
            </w:r>
            <w:r w:rsidR="009C0578">
              <w:rPr>
                <w:rStyle w:val="normaltextrun"/>
                <w:sz w:val="22"/>
                <w:szCs w:val="22"/>
              </w:rPr>
              <w:t>.</w:t>
            </w:r>
          </w:p>
        </w:tc>
      </w:tr>
      <w:tr w:rsidR="00A0334E" w14:paraId="6CBC3F5C" w14:textId="77777777" w:rsidTr="00D4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6CE14CEC" w14:textId="77777777" w:rsidR="00A0334E" w:rsidRDefault="00A0334E" w:rsidP="00137DCD">
            <w:pPr>
              <w:spacing w:before="60" w:after="60"/>
              <w:rPr>
                <w:sz w:val="22"/>
                <w:szCs w:val="22"/>
              </w:rPr>
            </w:pPr>
            <w:r>
              <w:rPr>
                <w:sz w:val="22"/>
                <w:szCs w:val="22"/>
              </w:rPr>
              <w:lastRenderedPageBreak/>
              <w:t>Work Product</w:t>
            </w:r>
          </w:p>
        </w:tc>
        <w:tc>
          <w:tcPr>
            <w:tcW w:w="0" w:type="auto"/>
            <w:tcBorders>
              <w:left w:val="nil"/>
              <w:right w:val="nil"/>
            </w:tcBorders>
            <w:shd w:val="clear" w:color="auto" w:fill="auto"/>
          </w:tcPr>
          <w:p w14:paraId="020E4966" w14:textId="680ED412" w:rsidR="009C0578" w:rsidRPr="00DC64A1" w:rsidRDefault="009C0578" w:rsidP="00137DCD">
            <w:pPr>
              <w:pStyle w:val="paragraph"/>
              <w:numPr>
                <w:ilvl w:val="0"/>
                <w:numId w:val="6"/>
              </w:numPr>
              <w:tabs>
                <w:tab w:val="clear" w:pos="720"/>
                <w:tab w:val="num" w:pos="346"/>
              </w:tabs>
              <w:spacing w:before="60" w:beforeAutospacing="0" w:after="60" w:afterAutospacing="0"/>
              <w:ind w:left="341" w:hanging="341"/>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Draw a model</w:t>
            </w:r>
            <w:r w:rsidR="0024601E">
              <w:rPr>
                <w:rStyle w:val="normaltextrun"/>
                <w:sz w:val="22"/>
                <w:szCs w:val="22"/>
              </w:rPr>
              <w:t>.</w:t>
            </w:r>
            <w:r>
              <w:rPr>
                <w:rStyle w:val="normaltextrun"/>
                <w:sz w:val="22"/>
                <w:szCs w:val="22"/>
              </w:rPr>
              <w:t> </w:t>
            </w:r>
            <w:r w:rsidRPr="00DC64A1">
              <w:rPr>
                <w:rStyle w:val="normaltextrun"/>
              </w:rPr>
              <w:t> </w:t>
            </w:r>
          </w:p>
          <w:p w14:paraId="792288B8" w14:textId="1BEA922E" w:rsidR="009C0578" w:rsidRPr="00DC64A1" w:rsidRDefault="009C0578" w:rsidP="00137DCD">
            <w:pPr>
              <w:pStyle w:val="paragraph"/>
              <w:numPr>
                <w:ilvl w:val="0"/>
                <w:numId w:val="6"/>
              </w:numPr>
              <w:tabs>
                <w:tab w:val="clear" w:pos="720"/>
                <w:tab w:val="num" w:pos="346"/>
              </w:tabs>
              <w:spacing w:before="60" w:beforeAutospacing="0" w:after="60" w:afterAutospacing="0"/>
              <w:ind w:left="341" w:hanging="341"/>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Complete a model</w:t>
            </w:r>
            <w:r w:rsidR="0024601E">
              <w:rPr>
                <w:rStyle w:val="normaltextrun"/>
                <w:sz w:val="22"/>
                <w:szCs w:val="22"/>
              </w:rPr>
              <w:t>.</w:t>
            </w:r>
            <w:r w:rsidRPr="00DC64A1">
              <w:rPr>
                <w:rStyle w:val="normaltextrun"/>
              </w:rPr>
              <w:t> </w:t>
            </w:r>
          </w:p>
          <w:p w14:paraId="3CE403AA" w14:textId="10F6A7CF" w:rsidR="009C0578" w:rsidRPr="00DC64A1" w:rsidRDefault="009C0578" w:rsidP="00137DCD">
            <w:pPr>
              <w:pStyle w:val="paragraph"/>
              <w:numPr>
                <w:ilvl w:val="0"/>
                <w:numId w:val="6"/>
              </w:numPr>
              <w:tabs>
                <w:tab w:val="clear" w:pos="720"/>
                <w:tab w:val="num" w:pos="346"/>
              </w:tabs>
              <w:spacing w:before="60" w:beforeAutospacing="0" w:after="60" w:afterAutospacing="0"/>
              <w:ind w:left="341" w:hanging="341"/>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Constructed-response</w:t>
            </w:r>
            <w:r w:rsidR="0024601E">
              <w:rPr>
                <w:rStyle w:val="normaltextrun"/>
                <w:sz w:val="22"/>
                <w:szCs w:val="22"/>
              </w:rPr>
              <w:t>.</w:t>
            </w:r>
            <w:r w:rsidRPr="00DC64A1">
              <w:rPr>
                <w:rStyle w:val="normaltextrun"/>
              </w:rPr>
              <w:t> </w:t>
            </w:r>
          </w:p>
          <w:p w14:paraId="32045EF9" w14:textId="61907368" w:rsidR="00A0334E" w:rsidRPr="00F60E06" w:rsidRDefault="009C0578" w:rsidP="00137DCD">
            <w:pPr>
              <w:pStyle w:val="paragraph"/>
              <w:numPr>
                <w:ilvl w:val="0"/>
                <w:numId w:val="6"/>
              </w:numPr>
              <w:tabs>
                <w:tab w:val="clear" w:pos="720"/>
                <w:tab w:val="num" w:pos="346"/>
              </w:tabs>
              <w:spacing w:before="60" w:beforeAutospacing="0" w:after="60" w:afterAutospacing="0"/>
              <w:ind w:left="346" w:hanging="346"/>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Short-response</w:t>
            </w:r>
            <w:r w:rsidR="0024601E">
              <w:rPr>
                <w:rStyle w:val="normaltextrun"/>
                <w:sz w:val="22"/>
                <w:szCs w:val="22"/>
              </w:rPr>
              <w:t>.</w:t>
            </w:r>
          </w:p>
        </w:tc>
      </w:tr>
      <w:tr w:rsidR="00A0334E" w14:paraId="7B277285" w14:textId="77777777" w:rsidTr="00D4390A">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0CD7A283" w14:textId="77777777" w:rsidR="00A0334E" w:rsidRDefault="00A0334E" w:rsidP="00137DCD">
            <w:pPr>
              <w:spacing w:before="60" w:after="60"/>
              <w:rPr>
                <w:sz w:val="22"/>
                <w:szCs w:val="22"/>
              </w:rPr>
            </w:pPr>
            <w:r>
              <w:rPr>
                <w:sz w:val="22"/>
                <w:szCs w:val="22"/>
              </w:rPr>
              <w:t>Task Features</w:t>
            </w:r>
          </w:p>
        </w:tc>
        <w:tc>
          <w:tcPr>
            <w:tcW w:w="0" w:type="auto"/>
            <w:tcBorders>
              <w:left w:val="nil"/>
              <w:right w:val="nil"/>
            </w:tcBorders>
          </w:tcPr>
          <w:p w14:paraId="2E0AE6BB" w14:textId="77777777" w:rsidR="00D4390A" w:rsidRPr="00D461EC"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Pr>
                <w:sz w:val="22"/>
                <w:szCs w:val="22"/>
              </w:rPr>
              <w:t xml:space="preserve"> has</w:t>
            </w:r>
            <w:r w:rsidRPr="0063719F">
              <w:rPr>
                <w:sz w:val="22"/>
                <w:szCs w:val="22"/>
              </w:rPr>
              <w:t xml:space="preserve"> prepared them.</w:t>
            </w:r>
          </w:p>
          <w:p w14:paraId="734268E6" w14:textId="77777777" w:rsidR="00D4390A" w:rsidRPr="0063719F"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Pr>
                <w:sz w:val="22"/>
                <w:szCs w:val="22"/>
              </w:rPr>
              <w:t>phenomenon</w:t>
            </w:r>
            <w:r w:rsidRPr="0063719F">
              <w:rPr>
                <w:sz w:val="22"/>
                <w:szCs w:val="22"/>
              </w:rPr>
              <w:t xml:space="preserve"> or design problem. </w:t>
            </w:r>
          </w:p>
          <w:p w14:paraId="55BF3F02" w14:textId="77777777" w:rsidR="00D4390A"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24E10885" w14:textId="77777777" w:rsidR="00D4390A" w:rsidRPr="00633A6B"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prompts students to make connections between observed phenomena or evidence and reasoning underlying the observation/evidence.</w:t>
            </w:r>
          </w:p>
          <w:p w14:paraId="68109328" w14:textId="77777777" w:rsidR="00D4390A" w:rsidRPr="0063719F"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5EEA5240" w14:textId="77777777" w:rsidR="00D4390A" w:rsidRPr="0063719F"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5E625098" w14:textId="77777777" w:rsidR="00D4390A"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7CBAADE8" w14:textId="77777777" w:rsidR="00D4390A" w:rsidRPr="00D461EC"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20AEA38E" w14:textId="77777777" w:rsidR="00D4390A" w:rsidRPr="0063719F"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66C5453E" w14:textId="77777777" w:rsidR="00D4390A" w:rsidRPr="0063719F"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38FE4061" w14:textId="77777777" w:rsidR="00D4390A" w:rsidRPr="00D866C1"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0CF88F73" w14:textId="77777777" w:rsidR="00D4390A" w:rsidRPr="0072315D"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36A3E9D2" w14:textId="77777777" w:rsidR="00D4390A" w:rsidRPr="0072315D"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Pr>
                <w:sz w:val="22"/>
                <w:szCs w:val="22"/>
              </w:rPr>
              <w:t xml:space="preserve"> elicits</w:t>
            </w:r>
            <w:r w:rsidRPr="0072315D">
              <w:rPr>
                <w:sz w:val="22"/>
                <w:szCs w:val="22"/>
              </w:rPr>
              <w:t xml:space="preserve"> core ideas as defined in the PE.</w:t>
            </w:r>
          </w:p>
          <w:p w14:paraId="494DFC39" w14:textId="77777777" w:rsidR="00D4390A" w:rsidRPr="0072315D"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1BE6AA7E" w14:textId="4FD1F5DE" w:rsidR="00A0334E" w:rsidRPr="00DC64A1" w:rsidRDefault="00D4390A" w:rsidP="00D4390A">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is written at or below grade level.</w:t>
            </w:r>
          </w:p>
        </w:tc>
      </w:tr>
      <w:tr w:rsidR="00A0334E" w14:paraId="25C505E1" w14:textId="77777777" w:rsidTr="00D4390A">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cPr>
          <w:p w14:paraId="336154D9" w14:textId="77777777" w:rsidR="00A0334E" w:rsidRDefault="00A0334E" w:rsidP="00137DCD">
            <w:pPr>
              <w:spacing w:before="60" w:after="60"/>
              <w:rPr>
                <w:sz w:val="22"/>
                <w:szCs w:val="22"/>
              </w:rPr>
            </w:pPr>
            <w:r>
              <w:rPr>
                <w:sz w:val="22"/>
                <w:szCs w:val="22"/>
              </w:rPr>
              <w:lastRenderedPageBreak/>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02CC9620" w14:textId="49F8A5E6" w:rsidR="009C0578" w:rsidRPr="00F60E06" w:rsidRDefault="009C0578" w:rsidP="00137DC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F60E06">
              <w:rPr>
                <w:sz w:val="22"/>
                <w:szCs w:val="22"/>
              </w:rPr>
              <w:t>Type of wave presented (e.g., sound, electromagnetic, mechanical, light)</w:t>
            </w:r>
            <w:r w:rsidR="00BD4651">
              <w:rPr>
                <w:sz w:val="22"/>
                <w:szCs w:val="22"/>
              </w:rPr>
              <w:t>.</w:t>
            </w:r>
            <w:r w:rsidRPr="00F60E06">
              <w:rPr>
                <w:sz w:val="22"/>
                <w:szCs w:val="22"/>
              </w:rPr>
              <w:t> </w:t>
            </w:r>
          </w:p>
          <w:p w14:paraId="7DA7ECD6" w14:textId="63013AD3" w:rsidR="009C0578" w:rsidRPr="00F60E06" w:rsidRDefault="009C0578" w:rsidP="00137DC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F60E06">
              <w:rPr>
                <w:sz w:val="22"/>
                <w:szCs w:val="22"/>
              </w:rPr>
              <w:t>Format of "real-world" phenomenon under investigation: image, data, text, combination</w:t>
            </w:r>
            <w:r w:rsidR="00BD4651">
              <w:rPr>
                <w:sz w:val="22"/>
                <w:szCs w:val="22"/>
              </w:rPr>
              <w:t>.</w:t>
            </w:r>
            <w:r w:rsidRPr="00F60E06">
              <w:rPr>
                <w:sz w:val="22"/>
                <w:szCs w:val="22"/>
              </w:rPr>
              <w:t> </w:t>
            </w:r>
          </w:p>
          <w:p w14:paraId="2E35DC2F" w14:textId="413A9B6D" w:rsidR="009C0578" w:rsidRPr="00F60E06" w:rsidRDefault="009C0578" w:rsidP="00137DC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F60E06">
              <w:rPr>
                <w:sz w:val="22"/>
                <w:szCs w:val="22"/>
              </w:rPr>
              <w:t>Standard units used (e.g., grams, liters)</w:t>
            </w:r>
            <w:r w:rsidR="00BD4651">
              <w:rPr>
                <w:sz w:val="22"/>
                <w:szCs w:val="22"/>
              </w:rPr>
              <w:t>.</w:t>
            </w:r>
            <w:r w:rsidRPr="00F60E06">
              <w:rPr>
                <w:sz w:val="22"/>
                <w:szCs w:val="22"/>
              </w:rPr>
              <w:t>  </w:t>
            </w:r>
          </w:p>
          <w:p w14:paraId="634CCD04" w14:textId="00697839" w:rsidR="009C0578" w:rsidRPr="00F60E06" w:rsidRDefault="009C0578" w:rsidP="00137DC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F60E06">
              <w:rPr>
                <w:sz w:val="22"/>
                <w:szCs w:val="22"/>
              </w:rPr>
              <w:t>Use or purpose of the model</w:t>
            </w:r>
            <w:r w:rsidR="00BD4651">
              <w:rPr>
                <w:sz w:val="22"/>
                <w:szCs w:val="22"/>
              </w:rPr>
              <w:t>.</w:t>
            </w:r>
            <w:r w:rsidRPr="00F60E06">
              <w:rPr>
                <w:sz w:val="22"/>
                <w:szCs w:val="22"/>
              </w:rPr>
              <w:t> </w:t>
            </w:r>
          </w:p>
          <w:p w14:paraId="44AA9303" w14:textId="6935CB17" w:rsidR="009C0578" w:rsidRPr="00F60E06" w:rsidRDefault="009C0578" w:rsidP="00137DC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4"/>
                <w:szCs w:val="24"/>
              </w:rPr>
            </w:pPr>
            <w:r w:rsidRPr="00F60E06">
              <w:rPr>
                <w:sz w:val="22"/>
                <w:szCs w:val="22"/>
              </w:rPr>
              <w:t>Type of model (e.g., physical/virtual)</w:t>
            </w:r>
            <w:r w:rsidR="00BD4651">
              <w:rPr>
                <w:sz w:val="22"/>
                <w:szCs w:val="22"/>
              </w:rPr>
              <w:t>.</w:t>
            </w:r>
            <w:r w:rsidRPr="00F60E06">
              <w:rPr>
                <w:sz w:val="22"/>
                <w:szCs w:val="22"/>
              </w:rPr>
              <w:t> </w:t>
            </w:r>
          </w:p>
          <w:p w14:paraId="31B5C7F6" w14:textId="53A7FC77" w:rsidR="009A5023" w:rsidRPr="00F60E06" w:rsidRDefault="009C0578" w:rsidP="00137DCD">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60E06">
              <w:rPr>
                <w:sz w:val="22"/>
                <w:szCs w:val="22"/>
              </w:rPr>
              <w:t xml:space="preserve">Core idea targeted in </w:t>
            </w:r>
            <w:r w:rsidR="00BD4651">
              <w:rPr>
                <w:sz w:val="22"/>
                <w:szCs w:val="22"/>
              </w:rPr>
              <w:t xml:space="preserve">a </w:t>
            </w:r>
            <w:r w:rsidRPr="00F60E06">
              <w:rPr>
                <w:sz w:val="22"/>
                <w:szCs w:val="22"/>
              </w:rPr>
              <w:t>model (e.g., light sources, the materials, polarization of light, ray diagrams)</w:t>
            </w:r>
            <w:r w:rsidR="00BD4651">
              <w:rPr>
                <w:sz w:val="22"/>
                <w:szCs w:val="22"/>
              </w:rPr>
              <w:t>.</w:t>
            </w:r>
          </w:p>
        </w:tc>
      </w:tr>
      <w:tr w:rsidR="00A0334E" w14:paraId="5E5D16FD" w14:textId="77777777" w:rsidTr="008F1D63">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cPr>
          <w:p w14:paraId="127F5698" w14:textId="77777777" w:rsidR="00A0334E" w:rsidRDefault="00A0334E" w:rsidP="00137DCD">
            <w:pPr>
              <w:spacing w:before="60" w:after="60"/>
              <w:rPr>
                <w:sz w:val="22"/>
                <w:szCs w:val="22"/>
              </w:rPr>
            </w:pPr>
            <w:r>
              <w:rPr>
                <w:sz w:val="22"/>
                <w:szCs w:val="22"/>
              </w:rPr>
              <w:t>Assessment Boundaries</w:t>
            </w:r>
          </w:p>
        </w:tc>
        <w:tc>
          <w:tcPr>
            <w:tcW w:w="0" w:type="auto"/>
            <w:tcBorders>
              <w:left w:val="nil"/>
              <w:bottom w:val="single" w:sz="4" w:space="0" w:color="000000"/>
              <w:right w:val="nil"/>
            </w:tcBorders>
          </w:tcPr>
          <w:p w14:paraId="5083EBEF" w14:textId="77777777" w:rsidR="009C0578" w:rsidRDefault="009C0578" w:rsidP="00137DCD">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is limited to qualitative applications pertaining to mechanical waves.</w:t>
            </w:r>
            <w:r>
              <w:rPr>
                <w:rStyle w:val="eop"/>
                <w:sz w:val="22"/>
                <w:szCs w:val="22"/>
              </w:rPr>
              <w:t> </w:t>
            </w:r>
          </w:p>
          <w:p w14:paraId="6FFF059D" w14:textId="77777777" w:rsidR="009C0578" w:rsidRDefault="009C0578" w:rsidP="00137DCD">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is limited to standard repeating waves and should not include electromagnetic waves.</w:t>
            </w:r>
            <w:r>
              <w:rPr>
                <w:rStyle w:val="eop"/>
                <w:sz w:val="22"/>
                <w:szCs w:val="22"/>
              </w:rPr>
              <w:t> </w:t>
            </w:r>
          </w:p>
          <w:p w14:paraId="52F6BA7C" w14:textId="2D45003C" w:rsidR="00A0334E" w:rsidRPr="00F60E06" w:rsidRDefault="009C0578" w:rsidP="00137DCD">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should be limited to qualitative applications pertaining to light and mechanical waves.</w:t>
            </w:r>
            <w:r>
              <w:rPr>
                <w:rStyle w:val="eop"/>
                <w:sz w:val="22"/>
                <w:szCs w:val="22"/>
              </w:rPr>
              <w:t> </w:t>
            </w:r>
          </w:p>
        </w:tc>
      </w:tr>
      <w:tr w:rsidR="00A0334E" w14:paraId="02B903DB" w14:textId="77777777" w:rsidTr="008F1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cPr>
          <w:p w14:paraId="3447CFFD" w14:textId="77777777" w:rsidR="00A0334E" w:rsidRDefault="00A0334E" w:rsidP="00137DCD">
            <w:pPr>
              <w:spacing w:before="60" w:after="60"/>
              <w:rPr>
                <w:sz w:val="22"/>
                <w:szCs w:val="22"/>
              </w:rPr>
            </w:pPr>
            <w:r>
              <w:rPr>
                <w:sz w:val="22"/>
                <w:szCs w:val="22"/>
              </w:rPr>
              <w:t xml:space="preserve">Technical Terms </w:t>
            </w:r>
          </w:p>
        </w:tc>
        <w:tc>
          <w:tcPr>
            <w:tcW w:w="0" w:type="auto"/>
            <w:tcBorders>
              <w:top w:val="single" w:sz="4" w:space="0" w:color="000000"/>
              <w:left w:val="nil"/>
              <w:bottom w:val="single" w:sz="4" w:space="0" w:color="auto"/>
              <w:right w:val="nil"/>
            </w:tcBorders>
          </w:tcPr>
          <w:p w14:paraId="4202DBDA" w14:textId="30822C1C" w:rsidR="00A0334E" w:rsidRPr="00BD4651" w:rsidRDefault="006A636E" w:rsidP="00BD4651">
            <w:pPr>
              <w:pStyle w:val="ListParagraph"/>
              <w:numPr>
                <w:ilvl w:val="0"/>
                <w:numId w:val="11"/>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BD4651">
              <w:rPr>
                <w:sz w:val="22"/>
                <w:szCs w:val="22"/>
              </w:rPr>
              <w:t xml:space="preserve">Mechanical waves, </w:t>
            </w:r>
            <w:r w:rsidR="00BD4651">
              <w:rPr>
                <w:sz w:val="22"/>
                <w:szCs w:val="22"/>
              </w:rPr>
              <w:t>e</w:t>
            </w:r>
            <w:r w:rsidRPr="00BD4651">
              <w:rPr>
                <w:sz w:val="22"/>
                <w:szCs w:val="22"/>
              </w:rPr>
              <w:t xml:space="preserve">lectromagnetic waves, </w:t>
            </w:r>
            <w:r w:rsidR="00BD4651">
              <w:rPr>
                <w:sz w:val="22"/>
                <w:szCs w:val="22"/>
              </w:rPr>
              <w:t>w</w:t>
            </w:r>
            <w:r w:rsidRPr="00BD4651">
              <w:rPr>
                <w:sz w:val="22"/>
                <w:szCs w:val="22"/>
              </w:rPr>
              <w:t xml:space="preserve">avelength, </w:t>
            </w:r>
            <w:r w:rsidR="00BD4651">
              <w:rPr>
                <w:sz w:val="22"/>
                <w:szCs w:val="22"/>
              </w:rPr>
              <w:t>t</w:t>
            </w:r>
            <w:r w:rsidRPr="00BD4651">
              <w:rPr>
                <w:sz w:val="22"/>
                <w:szCs w:val="22"/>
              </w:rPr>
              <w:t xml:space="preserve">ransverse wave, </w:t>
            </w:r>
            <w:r w:rsidR="00BD4651">
              <w:rPr>
                <w:sz w:val="22"/>
                <w:szCs w:val="22"/>
              </w:rPr>
              <w:t>l</w:t>
            </w:r>
            <w:r w:rsidRPr="00BD4651">
              <w:rPr>
                <w:sz w:val="22"/>
                <w:szCs w:val="22"/>
              </w:rPr>
              <w:t xml:space="preserve">ongitudinal wave, </w:t>
            </w:r>
            <w:r w:rsidR="00BD4651">
              <w:rPr>
                <w:sz w:val="22"/>
                <w:szCs w:val="22"/>
              </w:rPr>
              <w:t>w</w:t>
            </w:r>
            <w:r w:rsidRPr="00BD4651">
              <w:rPr>
                <w:sz w:val="22"/>
                <w:szCs w:val="22"/>
              </w:rPr>
              <w:t xml:space="preserve">ave </w:t>
            </w:r>
            <w:r w:rsidR="00BD4651">
              <w:rPr>
                <w:sz w:val="22"/>
                <w:szCs w:val="22"/>
              </w:rPr>
              <w:t>s</w:t>
            </w:r>
            <w:r w:rsidRPr="00BD4651">
              <w:rPr>
                <w:sz w:val="22"/>
                <w:szCs w:val="22"/>
              </w:rPr>
              <w:t xml:space="preserve">peed, </w:t>
            </w:r>
            <w:r w:rsidR="00BD4651">
              <w:rPr>
                <w:sz w:val="22"/>
                <w:szCs w:val="22"/>
              </w:rPr>
              <w:t>v</w:t>
            </w:r>
            <w:r w:rsidRPr="00BD4651">
              <w:rPr>
                <w:sz w:val="22"/>
                <w:szCs w:val="22"/>
              </w:rPr>
              <w:t xml:space="preserve">isible light, </w:t>
            </w:r>
            <w:r w:rsidR="00BD4651">
              <w:rPr>
                <w:sz w:val="22"/>
                <w:szCs w:val="22"/>
              </w:rPr>
              <w:t>s</w:t>
            </w:r>
            <w:r w:rsidRPr="00BD4651">
              <w:rPr>
                <w:sz w:val="22"/>
                <w:szCs w:val="22"/>
              </w:rPr>
              <w:t xml:space="preserve">pectrum, </w:t>
            </w:r>
            <w:r w:rsidR="00BD4651">
              <w:rPr>
                <w:sz w:val="22"/>
                <w:szCs w:val="22"/>
              </w:rPr>
              <w:t>v</w:t>
            </w:r>
            <w:r w:rsidRPr="00BD4651">
              <w:rPr>
                <w:sz w:val="22"/>
                <w:szCs w:val="22"/>
              </w:rPr>
              <w:t xml:space="preserve">acuum, </w:t>
            </w:r>
            <w:r w:rsidR="00BD4651">
              <w:rPr>
                <w:sz w:val="22"/>
                <w:szCs w:val="22"/>
              </w:rPr>
              <w:t>r</w:t>
            </w:r>
            <w:r w:rsidRPr="00BD4651">
              <w:rPr>
                <w:sz w:val="22"/>
                <w:szCs w:val="22"/>
              </w:rPr>
              <w:t xml:space="preserve">efraction, </w:t>
            </w:r>
            <w:r w:rsidR="00BD4651">
              <w:rPr>
                <w:sz w:val="22"/>
                <w:szCs w:val="22"/>
              </w:rPr>
              <w:t>r</w:t>
            </w:r>
            <w:r w:rsidRPr="00BD4651">
              <w:rPr>
                <w:sz w:val="22"/>
                <w:szCs w:val="22"/>
              </w:rPr>
              <w:t xml:space="preserve">eflection, </w:t>
            </w:r>
            <w:r w:rsidR="00BD4651">
              <w:rPr>
                <w:sz w:val="22"/>
                <w:szCs w:val="22"/>
              </w:rPr>
              <w:t>t</w:t>
            </w:r>
            <w:r w:rsidRPr="00BD4651">
              <w:rPr>
                <w:sz w:val="22"/>
                <w:szCs w:val="22"/>
              </w:rPr>
              <w:t xml:space="preserve">ransmit, </w:t>
            </w:r>
            <w:r w:rsidR="00BD4651">
              <w:rPr>
                <w:sz w:val="22"/>
                <w:szCs w:val="22"/>
              </w:rPr>
              <w:t>t</w:t>
            </w:r>
            <w:r w:rsidRPr="00BD4651">
              <w:rPr>
                <w:sz w:val="22"/>
                <w:szCs w:val="22"/>
              </w:rPr>
              <w:t>ransparent</w:t>
            </w:r>
          </w:p>
        </w:tc>
      </w:tr>
    </w:tbl>
    <w:p w14:paraId="48652AC0" w14:textId="4F61C9C0" w:rsidR="0031531F" w:rsidRDefault="0031531F">
      <w:pPr>
        <w:rPr>
          <w:rFonts w:ascii="Calibri" w:eastAsia="Calibri" w:hAnsi="Calibri" w:cs="Calibri"/>
          <w:b/>
          <w:color w:val="0070C0"/>
          <w:sz w:val="28"/>
          <w:szCs w:val="28"/>
        </w:rPr>
      </w:pPr>
    </w:p>
    <w:p w14:paraId="7585BD9D" w14:textId="77777777" w:rsidR="0031531F" w:rsidRDefault="0031531F">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26C81B56" w14:textId="77777777" w:rsidR="0031531F" w:rsidRDefault="0031531F" w:rsidP="0031531F">
      <w:pPr>
        <w:pStyle w:val="Heading1"/>
      </w:pPr>
      <w:bookmarkStart w:id="7" w:name="_References"/>
      <w:bookmarkStart w:id="8" w:name="_Toc143597980"/>
      <w:bookmarkEnd w:id="7"/>
      <w:r>
        <w:lastRenderedPageBreak/>
        <w:t>References</w:t>
      </w:r>
      <w:bookmarkEnd w:id="8"/>
    </w:p>
    <w:p w14:paraId="65CD69E9" w14:textId="77777777" w:rsidR="0031531F" w:rsidRPr="004430E0"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(2009). </w:t>
      </w:r>
      <w:r w:rsidRPr="0015551B">
        <w:rPr>
          <w:rFonts w:asciiTheme="majorHAnsi" w:eastAsiaTheme="minorEastAsia" w:hAnsiTheme="majorHAnsi" w:cstheme="majorHAnsi"/>
          <w:i/>
          <w:iCs/>
          <w:color w:val="000000" w:themeColor="text1"/>
          <w:kern w:val="24"/>
          <w:sz w:val="22"/>
          <w:szCs w:val="22"/>
        </w:rPr>
        <w:t>A framework to evaluate cognitive complexity in science assessments.</w:t>
      </w:r>
      <w:r>
        <w:rPr>
          <w:rFonts w:asciiTheme="majorHAnsi" w:eastAsiaTheme="minorEastAsia" w:hAnsiTheme="majorHAnsi" w:cstheme="majorHAnsi"/>
          <w:color w:val="000000" w:themeColor="text1"/>
          <w:kern w:val="24"/>
          <w:sz w:val="22"/>
          <w:szCs w:val="22"/>
        </w:rPr>
        <w:t xml:space="preserve"> Retrieved from </w:t>
      </w:r>
      <w:hyperlink r:id="rId10" w:history="1">
        <w:r w:rsidRPr="00A3698F">
          <w:rPr>
            <w:rStyle w:val="Hyperlink"/>
            <w:rFonts w:asciiTheme="majorHAnsi" w:eastAsiaTheme="minorEastAsia" w:hAnsiTheme="majorHAnsi" w:cstheme="majorHAnsi"/>
            <w:kern w:val="24"/>
            <w:sz w:val="22"/>
            <w:szCs w:val="22"/>
          </w:rPr>
          <w:t>https://www.achieve.org/cognitive-complexity-frameworks</w:t>
        </w:r>
      </w:hyperlink>
    </w:p>
    <w:p w14:paraId="14650E47" w14:textId="77777777" w:rsidR="0031531F" w:rsidRPr="00076612" w:rsidRDefault="0031531F" w:rsidP="0031531F">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 xml:space="preserve">Achieve, Inc. (2019). </w:t>
      </w:r>
      <w:r>
        <w:rPr>
          <w:rFonts w:asciiTheme="majorHAnsi" w:hAnsiTheme="majorHAnsi" w:cstheme="majorHAnsi"/>
          <w:i/>
          <w:iCs/>
          <w:sz w:val="22"/>
          <w:szCs w:val="22"/>
        </w:rPr>
        <w:t xml:space="preserve">Equity in three-dimensional science assessments. </w:t>
      </w:r>
      <w:r>
        <w:rPr>
          <w:rFonts w:asciiTheme="majorHAnsi" w:hAnsiTheme="majorHAnsi" w:cstheme="majorHAnsi"/>
          <w:sz w:val="22"/>
          <w:szCs w:val="22"/>
        </w:rPr>
        <w:t xml:space="preserve">Retrieved from </w:t>
      </w:r>
      <w:hyperlink r:id="rId11" w:history="1">
        <w:r w:rsidRPr="00A3698F">
          <w:rPr>
            <w:rStyle w:val="Hyperlink"/>
            <w:rFonts w:asciiTheme="majorHAnsi" w:hAnsiTheme="majorHAnsi" w:cstheme="majorHAnsi"/>
            <w:sz w:val="22"/>
            <w:szCs w:val="22"/>
          </w:rPr>
          <w:t>http://www.achieve.org/files/sites/default/files/equity_02142019%20(3).pdf</w:t>
        </w:r>
      </w:hyperlink>
      <w:r>
        <w:rPr>
          <w:rFonts w:asciiTheme="majorHAnsi" w:hAnsiTheme="majorHAnsi" w:cstheme="majorHAnsi"/>
          <w:sz w:val="22"/>
          <w:szCs w:val="22"/>
        </w:rPr>
        <w:t xml:space="preserve">  </w:t>
      </w:r>
    </w:p>
    <w:p w14:paraId="03E16C39" w14:textId="77777777" w:rsidR="0031531F" w:rsidRPr="00CB7F91"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Pr>
          <w:rFonts w:asciiTheme="majorHAnsi" w:hAnsiTheme="majorHAnsi" w:cstheme="majorHAnsi"/>
          <w:sz w:val="22"/>
          <w:szCs w:val="22"/>
        </w:rPr>
        <w:t>.</w:t>
      </w:r>
    </w:p>
    <w:p w14:paraId="7A01838C" w14:textId="77777777" w:rsidR="0031531F" w:rsidRDefault="0031531F" w:rsidP="0031531F">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(2020). STEM Teaching Too #29. </w:t>
      </w:r>
      <w:r w:rsidRPr="00CB7F91">
        <w:rPr>
          <w:rFonts w:asciiTheme="majorHAnsi" w:eastAsiaTheme="minorEastAsia" w:hAnsiTheme="majorHAnsi" w:cstheme="majorHAnsi"/>
          <w:i/>
          <w:iCs/>
          <w:color w:val="000000" w:themeColor="text1"/>
          <w:kern w:val="24"/>
          <w:sz w:val="22"/>
          <w:szCs w:val="22"/>
        </w:rPr>
        <w:t xml:space="preserve">Steps to designing three-dimensional assessments that </w:t>
      </w:r>
      <w:r>
        <w:rPr>
          <w:rFonts w:asciiTheme="majorHAnsi" w:eastAsiaTheme="minorEastAsia" w:hAnsiTheme="majorHAnsi" w:cstheme="majorHAnsi"/>
          <w:i/>
          <w:iCs/>
          <w:color w:val="000000" w:themeColor="text1"/>
          <w:kern w:val="24"/>
          <w:sz w:val="22"/>
          <w:szCs w:val="22"/>
        </w:rPr>
        <w:tab/>
      </w:r>
      <w:r w:rsidRPr="00CB7F91">
        <w:rPr>
          <w:rFonts w:asciiTheme="majorHAnsi" w:eastAsiaTheme="minorEastAsia" w:hAnsiTheme="majorHAnsi" w:cstheme="majorHAnsi"/>
          <w:i/>
          <w:iCs/>
          <w:color w:val="000000" w:themeColor="text1"/>
          <w:kern w:val="24"/>
          <w:sz w:val="22"/>
          <w:szCs w:val="22"/>
        </w:rPr>
        <w:t>connect to students’ interests, experiences, and identities</w:t>
      </w:r>
      <w:r>
        <w:rPr>
          <w:rFonts w:asciiTheme="majorHAnsi" w:eastAsiaTheme="minorEastAsia" w:hAnsiTheme="majorHAnsi" w:cstheme="majorHAnsi"/>
          <w:color w:val="000000" w:themeColor="text1"/>
          <w:kern w:val="24"/>
          <w:sz w:val="22"/>
          <w:szCs w:val="22"/>
        </w:rPr>
        <w:t xml:space="preserve">. Retrieved from: </w:t>
      </w:r>
      <w:r>
        <w:rPr>
          <w:rFonts w:asciiTheme="majorHAnsi" w:eastAsiaTheme="minorEastAsia" w:hAnsiTheme="majorHAnsi" w:cstheme="majorHAnsi"/>
          <w:color w:val="000000" w:themeColor="text1"/>
          <w:kern w:val="24"/>
          <w:sz w:val="22"/>
          <w:szCs w:val="22"/>
        </w:rPr>
        <w:tab/>
      </w:r>
      <w:hyperlink r:id="rId12" w:history="1">
        <w:r w:rsidRPr="009904D5">
          <w:rPr>
            <w:rStyle w:val="Hyperlink"/>
            <w:rFonts w:asciiTheme="majorHAnsi" w:eastAsiaTheme="minorEastAsia" w:hAnsiTheme="majorHAnsi" w:cstheme="majorHAnsi"/>
            <w:kern w:val="24"/>
            <w:sz w:val="22"/>
            <w:szCs w:val="22"/>
          </w:rPr>
          <w:t>http://stemteachingtools.org/brief/29</w:t>
        </w:r>
      </w:hyperlink>
      <w:r>
        <w:rPr>
          <w:rFonts w:asciiTheme="majorHAnsi" w:eastAsiaTheme="minorEastAsia" w:hAnsiTheme="majorHAnsi" w:cstheme="majorHAnsi"/>
          <w:color w:val="000000" w:themeColor="text1"/>
          <w:kern w:val="24"/>
          <w:sz w:val="22"/>
          <w:szCs w:val="22"/>
        </w:rPr>
        <w:t xml:space="preserve"> </w:t>
      </w:r>
    </w:p>
    <w:p w14:paraId="27207E95" w14:textId="77777777" w:rsidR="0031531F"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 xml:space="preserve">from </w:t>
      </w:r>
      <w:hyperlink r:id="rId13" w:history="1">
        <w:r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24A4E330" w14:textId="77777777" w:rsidR="0031531F"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w:t>
      </w:r>
      <w:r>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 xml:space="preserve">from </w:t>
      </w:r>
      <w:hyperlink r:id="rId14" w:history="1">
        <w:r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Pr>
          <w:rFonts w:asciiTheme="majorHAnsi" w:eastAsiaTheme="minorEastAsia" w:hAnsiTheme="majorHAnsi" w:cstheme="majorHAnsi"/>
          <w:color w:val="000000" w:themeColor="text1"/>
          <w:kern w:val="24"/>
          <w:sz w:val="22"/>
          <w:szCs w:val="22"/>
        </w:rPr>
        <w:t xml:space="preserve"> </w:t>
      </w:r>
    </w:p>
    <w:p w14:paraId="64AC5FBC" w14:textId="77777777" w:rsidR="0031531F"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43E18B16" w14:textId="77777777" w:rsidR="0031531F" w:rsidRPr="00384B46" w:rsidRDefault="0031531F" w:rsidP="0031531F">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California Assessment of Student Performance and Progress (CAASPP) System. California Science Test</w:t>
      </w:r>
      <w:r>
        <w:rPr>
          <w:rFonts w:asciiTheme="majorHAnsi" w:eastAsiaTheme="minorEastAsia" w:hAnsiTheme="majorHAnsi" w:cstheme="majorHAnsi"/>
          <w:color w:val="000000" w:themeColor="text1"/>
          <w:kern w:val="24"/>
          <w:sz w:val="22"/>
          <w:szCs w:val="22"/>
        </w:rPr>
        <w:tab/>
        <w:t xml:space="preserve">(CAST) Item Specifications Retrieved from </w:t>
      </w:r>
      <w:r w:rsidRPr="00265A2B">
        <w:rPr>
          <w:rFonts w:asciiTheme="minorHAnsi" w:hAnsiTheme="minorHAnsi" w:cstheme="minorHAnsi"/>
        </w:rPr>
        <w:t xml:space="preserve">: </w:t>
      </w:r>
      <w:hyperlink r:id="rId15" w:history="1">
        <w:r w:rsidRPr="00F00E4C">
          <w:rPr>
            <w:rStyle w:val="Hyperlink"/>
            <w:rFonts w:asciiTheme="majorHAnsi" w:hAnsiTheme="majorHAnsi" w:cstheme="majorHAnsi"/>
            <w:sz w:val="22"/>
            <w:szCs w:val="22"/>
          </w:rPr>
          <w:t xml:space="preserve">CAST Item Specifications - California Assessment of </w:t>
        </w:r>
        <w:r w:rsidRPr="0031531F">
          <w:rPr>
            <w:rStyle w:val="Hyperlink"/>
            <w:rFonts w:asciiTheme="majorHAnsi" w:hAnsiTheme="majorHAnsi" w:cstheme="majorHAnsi"/>
            <w:sz w:val="22"/>
            <w:szCs w:val="22"/>
            <w:u w:val="none"/>
          </w:rPr>
          <w:tab/>
        </w:r>
        <w:r w:rsidRPr="00F00E4C">
          <w:rPr>
            <w:rStyle w:val="Hyperlink"/>
            <w:rFonts w:asciiTheme="majorHAnsi" w:hAnsiTheme="majorHAnsi" w:cstheme="majorHAnsi"/>
            <w:sz w:val="22"/>
            <w:szCs w:val="22"/>
          </w:rPr>
          <w:t>Student Performance and Progress (CAASPP) System (CA Dept of Education)</w:t>
        </w:r>
      </w:hyperlink>
    </w:p>
    <w:p w14:paraId="3EA19206" w14:textId="77777777" w:rsidR="0031531F"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576BD183" w14:textId="77777777" w:rsidR="0031531F" w:rsidRPr="00CB7F91"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5E51668E" w14:textId="77777777" w:rsidR="0031531F" w:rsidRPr="00CB7F91" w:rsidRDefault="0031531F" w:rsidP="0031531F">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Haertel, G., Haydel </w:t>
      </w:r>
      <w:proofErr w:type="spellStart"/>
      <w:r w:rsidRPr="00CB7F91">
        <w:rPr>
          <w:rFonts w:asciiTheme="majorHAnsi" w:eastAsia="Calibri" w:hAnsiTheme="majorHAnsi" w:cstheme="majorHAnsi"/>
          <w:sz w:val="22"/>
          <w:szCs w:val="22"/>
        </w:rPr>
        <w:t>DeBarger</w:t>
      </w:r>
      <w:proofErr w:type="spellEnd"/>
      <w:r w:rsidRPr="00CB7F91">
        <w:rPr>
          <w:rFonts w:asciiTheme="majorHAnsi" w:eastAsia="Calibri" w:hAnsiTheme="majorHAnsi" w:cstheme="majorHAnsi"/>
          <w:sz w:val="22"/>
          <w:szCs w:val="22"/>
        </w:rPr>
        <w:t xml:space="preserve">, A., Cheng, B., Blackorby, J., Javitz, H., </w:t>
      </w:r>
      <w:proofErr w:type="spellStart"/>
      <w:r w:rsidRPr="00CB7F91">
        <w:rPr>
          <w:rFonts w:asciiTheme="majorHAnsi" w:eastAsia="Calibri" w:hAnsiTheme="majorHAnsi" w:cstheme="majorHAnsi"/>
          <w:sz w:val="22"/>
          <w:szCs w:val="22"/>
        </w:rPr>
        <w:t>Ructtinger</w:t>
      </w:r>
      <w:proofErr w:type="spellEnd"/>
      <w:r w:rsidRPr="00CB7F91">
        <w:rPr>
          <w:rFonts w:asciiTheme="majorHAnsi" w:eastAsia="Calibri" w:hAnsiTheme="majorHAnsi" w:cstheme="majorHAnsi"/>
          <w:sz w:val="22"/>
          <w:szCs w:val="22"/>
        </w:rPr>
        <w:t xml:space="preserve">, L., Snow, E., </w:t>
      </w:r>
      <w:proofErr w:type="spellStart"/>
      <w:r w:rsidRPr="00CB7F91">
        <w:rPr>
          <w:rFonts w:asciiTheme="majorHAnsi" w:eastAsia="Calibri" w:hAnsiTheme="majorHAnsi" w:cstheme="majorHAnsi"/>
          <w:sz w:val="22"/>
          <w:szCs w:val="22"/>
        </w:rPr>
        <w:t>Mislevy</w:t>
      </w:r>
      <w:proofErr w:type="spellEnd"/>
      <w:r w:rsidRPr="00CB7F91">
        <w:rPr>
          <w:rFonts w:asciiTheme="majorHAnsi" w:eastAsia="Calibri" w:hAnsiTheme="majorHAnsi" w:cstheme="majorHAnsi"/>
          <w:sz w:val="22"/>
          <w:szCs w:val="22"/>
        </w:rPr>
        <w:t>,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73D838DD" w14:textId="77777777" w:rsidR="0031531F"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Harris, C., Krajcik, J., Pellegrino, J. W., &amp; </w:t>
      </w:r>
      <w:proofErr w:type="spellStart"/>
      <w:r w:rsidRPr="0015551B">
        <w:rPr>
          <w:rFonts w:asciiTheme="majorHAnsi" w:eastAsiaTheme="minorEastAsia" w:hAnsiTheme="majorHAnsi" w:cstheme="majorHAnsi"/>
          <w:color w:val="000000" w:themeColor="text1"/>
          <w:kern w:val="24"/>
          <w:sz w:val="22"/>
          <w:szCs w:val="22"/>
        </w:rPr>
        <w:t>DeBarger</w:t>
      </w:r>
      <w:proofErr w:type="spellEnd"/>
      <w:r w:rsidRPr="0015551B">
        <w:rPr>
          <w:rFonts w:asciiTheme="majorHAnsi" w:eastAsiaTheme="minorEastAsia" w:hAnsiTheme="majorHAnsi" w:cstheme="majorHAnsi"/>
          <w:color w:val="000000" w:themeColor="text1"/>
          <w:kern w:val="24"/>
          <w:sz w:val="22"/>
          <w:szCs w:val="22"/>
        </w:rPr>
        <w:t>, A. (2019). Designing knowledge-in-use assessments to promote deeper learning. Educational Measurement: Issues and Practice, Summer 2019, 38(2), 53-67.</w:t>
      </w:r>
    </w:p>
    <w:p w14:paraId="490A69F9" w14:textId="77777777" w:rsidR="0031531F" w:rsidRDefault="0031531F" w:rsidP="0031531F">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2F9060AE" w14:textId="77777777" w:rsidR="0031531F" w:rsidRPr="001A72DB" w:rsidRDefault="0031531F" w:rsidP="0031531F">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Almond, R. G., and Lukas, J. F. (2003). A brief introduction to evidence centered design.</w:t>
      </w:r>
      <w:r>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50D9CA47" w14:textId="77777777" w:rsidR="0031531F" w:rsidRPr="00516939" w:rsidRDefault="0031531F" w:rsidP="0031531F">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&amp; Haertel, G. (2006). Implications of evidence-centered design for educational</w:t>
      </w:r>
      <w:r>
        <w:rPr>
          <w:rFonts w:asciiTheme="majorHAnsi" w:hAnsiTheme="majorHAnsi" w:cstheme="majorHAnsi"/>
          <w:sz w:val="22"/>
          <w:szCs w:val="22"/>
        </w:rPr>
        <w:tab/>
      </w:r>
      <w:r w:rsidRPr="001A72DB">
        <w:rPr>
          <w:rFonts w:asciiTheme="majorHAnsi" w:hAnsiTheme="majorHAnsi" w:cstheme="majorHAnsi"/>
          <w:sz w:val="22"/>
          <w:szCs w:val="22"/>
        </w:rPr>
        <w:t>assessment. Educational Measurement: Issues and Practice, 25, 6-20.</w:t>
      </w:r>
    </w:p>
    <w:p w14:paraId="4E31E22E" w14:textId="77777777" w:rsidR="0031531F" w:rsidRPr="001A72DB" w:rsidRDefault="0031531F" w:rsidP="0031531F">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t xml:space="preserve">National Governors Association Center for Best Practices, Council of Chief State School Officers Title: Common Core State Standards (insert specific content area if you are using only one) Publisher: </w:t>
      </w:r>
      <w:r w:rsidRPr="00E961E4">
        <w:rPr>
          <w:rFonts w:asciiTheme="majorHAnsi" w:hAnsiTheme="majorHAnsi" w:cstheme="majorHAnsi"/>
          <w:sz w:val="22"/>
          <w:szCs w:val="22"/>
        </w:rPr>
        <w:lastRenderedPageBreak/>
        <w:t>National Governors Association Center for Best Practices, Council of Chief State School Officers, Washington D.C. Copyright Date: 2010 For more information, please visit our pages for Developers &amp; Publishers, Terms of Use, and Public License</w:t>
      </w:r>
      <w:r>
        <w:rPr>
          <w:rFonts w:asciiTheme="majorHAnsi" w:hAnsiTheme="majorHAnsi" w:cstheme="majorHAnsi"/>
          <w:sz w:val="22"/>
          <w:szCs w:val="22"/>
        </w:rPr>
        <w:t>.</w:t>
      </w:r>
    </w:p>
    <w:p w14:paraId="6ABED720" w14:textId="77777777" w:rsidR="0031531F" w:rsidRPr="004430E0"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xml:space="preserve">. Committee on the Foundations of Assessment. Pellegrino, J., </w:t>
      </w:r>
      <w:proofErr w:type="spellStart"/>
      <w:r w:rsidRPr="00DD5CAC">
        <w:rPr>
          <w:rFonts w:asciiTheme="majorHAnsi" w:eastAsiaTheme="minorEastAsia" w:hAnsiTheme="majorHAnsi" w:cstheme="majorHAnsi"/>
          <w:color w:val="000000" w:themeColor="text1"/>
          <w:kern w:val="24"/>
          <w:sz w:val="22"/>
          <w:szCs w:val="22"/>
        </w:rPr>
        <w:t>Chudowsky</w:t>
      </w:r>
      <w:proofErr w:type="spellEnd"/>
      <w:r w:rsidRPr="00DD5CAC">
        <w:rPr>
          <w:rFonts w:asciiTheme="majorHAnsi" w:eastAsiaTheme="minorEastAsia" w:hAnsiTheme="majorHAnsi" w:cstheme="majorHAnsi"/>
          <w:color w:val="000000" w:themeColor="text1"/>
          <w:kern w:val="24"/>
          <w:sz w:val="22"/>
          <w:szCs w:val="22"/>
        </w:rPr>
        <w:t>, N., and Glaser, R., editors. Board on Testing and Assessment, Center for Education, Division of Behavioral and Social Sciences and Education. Washington DC: National Academy Press.</w:t>
      </w:r>
    </w:p>
    <w:p w14:paraId="364FCD5A" w14:textId="77777777" w:rsidR="0031531F" w:rsidRPr="004430E0"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A 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2E85D0A9" w14:textId="77777777" w:rsidR="0031531F" w:rsidRPr="00B6133B"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Developing Assessments for the Next generations of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5EA2AA80" w14:textId="77777777" w:rsidR="0031531F" w:rsidRPr="001A492B"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“ALL Standards, ALL Students”: Making the Next Generation Science Standards Accessible to All Students.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173D8CD" w14:textId="77777777" w:rsidR="0031531F" w:rsidRPr="001A492B"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74510451" w14:textId="77777777" w:rsidR="0031531F" w:rsidRPr="001A492B"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Science and Engineering Practices in the NGSS.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31F7B14" w14:textId="77777777" w:rsidR="0031531F" w:rsidRPr="00CB7F91"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G – Crosscutting Concepts.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49C19E95" w14:textId="77777777" w:rsidR="0031531F" w:rsidRPr="00CB7F91" w:rsidRDefault="0031531F" w:rsidP="0031531F">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16" w:history="1">
        <w:r w:rsidRPr="00CB7F91">
          <w:rPr>
            <w:rStyle w:val="Hyperlink"/>
            <w:rFonts w:asciiTheme="majorHAnsi" w:hAnsiTheme="majorHAnsi" w:cstheme="majorHAnsi"/>
            <w:sz w:val="22"/>
            <w:szCs w:val="22"/>
          </w:rPr>
          <w:t>https://www.nextgenscience.org/resources/bundling-ngss</w:t>
        </w:r>
      </w:hyperlink>
    </w:p>
    <w:p w14:paraId="23ED9EAF" w14:textId="77777777" w:rsidR="0031531F" w:rsidRPr="004430E0" w:rsidRDefault="0031531F" w:rsidP="0031531F">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6DED7045" w14:textId="77777777" w:rsidR="0031531F" w:rsidRDefault="0031531F" w:rsidP="0031531F">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 xml:space="preserve">Nichols, P. D., Kobrin, J. L., Lai, E., </w:t>
      </w:r>
      <w:proofErr w:type="spellStart"/>
      <w:r w:rsidRPr="0015551B">
        <w:rPr>
          <w:rFonts w:ascii="Calibri" w:eastAsia="+mn-ea" w:hAnsi="Calibri" w:cs="+mn-cs"/>
          <w:color w:val="000000"/>
          <w:kern w:val="24"/>
          <w:sz w:val="22"/>
        </w:rPr>
        <w:t>Koepfler</w:t>
      </w:r>
      <w:proofErr w:type="spellEnd"/>
      <w:r w:rsidRPr="0015551B">
        <w:rPr>
          <w:rFonts w:ascii="Calibri" w:eastAsia="+mn-ea" w:hAnsi="Calibri" w:cs="+mn-cs"/>
          <w:color w:val="000000"/>
          <w:kern w:val="24"/>
          <w:sz w:val="22"/>
        </w:rPr>
        <w:t>, J. D. (2017). The role of theories of learning and</w:t>
      </w:r>
      <w:r>
        <w:rPr>
          <w:rFonts w:ascii="Calibri" w:eastAsia="+mn-ea" w:hAnsi="Calibri" w:cs="+mn-cs"/>
          <w:color w:val="000000"/>
          <w:kern w:val="24"/>
          <w:sz w:val="22"/>
        </w:rPr>
        <w:t xml:space="preserve"> </w:t>
      </w:r>
      <w:r w:rsidRPr="0015551B">
        <w:rPr>
          <w:rFonts w:ascii="Calibri" w:eastAsia="+mn-ea" w:hAnsi="Calibri" w:cs="+mn-cs"/>
          <w:color w:val="000000"/>
          <w:kern w:val="24"/>
          <w:sz w:val="22"/>
        </w:rPr>
        <w:t xml:space="preserve">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48F8F8F5" w14:textId="77777777" w:rsidR="0031531F" w:rsidRPr="00740AE2" w:rsidRDefault="0031531F" w:rsidP="0031531F">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1273AC71" w14:textId="77777777" w:rsidR="0031531F" w:rsidRPr="0015551B" w:rsidRDefault="0031531F" w:rsidP="0031531F">
      <w:pPr>
        <w:pStyle w:val="NormalWeb"/>
        <w:spacing w:before="200" w:beforeAutospacing="0" w:after="0" w:afterAutospacing="0" w:line="216" w:lineRule="auto"/>
        <w:ind w:left="720" w:hanging="720"/>
        <w:rPr>
          <w:sz w:val="20"/>
          <w:szCs w:val="20"/>
        </w:rPr>
      </w:pPr>
    </w:p>
    <w:p w14:paraId="7AAB31EE" w14:textId="77777777" w:rsidR="0031531F" w:rsidRDefault="0031531F" w:rsidP="0031531F"/>
    <w:p w14:paraId="14A77139" w14:textId="77777777" w:rsidR="0031531F" w:rsidRDefault="0031531F" w:rsidP="0031531F"/>
    <w:p w14:paraId="28C2AC89" w14:textId="77777777" w:rsidR="006F78FB" w:rsidRDefault="006F78FB">
      <w:pPr>
        <w:rPr>
          <w:rFonts w:ascii="Calibri" w:eastAsia="Calibri" w:hAnsi="Calibri" w:cs="Calibri"/>
          <w:b/>
          <w:color w:val="0070C0"/>
          <w:sz w:val="28"/>
          <w:szCs w:val="28"/>
        </w:rPr>
      </w:pPr>
    </w:p>
    <w:sectPr w:rsidR="006F78F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3C2E" w14:textId="77777777" w:rsidR="00857029" w:rsidRDefault="00857029">
      <w:r>
        <w:separator/>
      </w:r>
    </w:p>
  </w:endnote>
  <w:endnote w:type="continuationSeparator" w:id="0">
    <w:p w14:paraId="6A97D5DB" w14:textId="77777777" w:rsidR="00857029" w:rsidRDefault="0085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2C7B" w14:textId="411A27CE" w:rsidR="0011749E" w:rsidRDefault="0011749E" w:rsidP="0011749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Grade </w:t>
    </w:r>
    <w:r w:rsidR="00245DA9">
      <w:rPr>
        <w:rFonts w:ascii="Calibri" w:eastAsia="Calibri" w:hAnsi="Calibri" w:cs="Calibri"/>
        <w:color w:val="000000"/>
        <w:sz w:val="22"/>
        <w:szCs w:val="22"/>
      </w:rPr>
      <w:t>8</w:t>
    </w:r>
    <w:r>
      <w:rPr>
        <w:rFonts w:ascii="Calibri" w:eastAsia="Calibri" w:hAnsi="Calibri" w:cs="Calibri"/>
        <w:color w:val="000000"/>
        <w:sz w:val="22"/>
        <w:szCs w:val="22"/>
      </w:rPr>
      <w:t xml:space="preserve"> SIPS Unit </w:t>
    </w:r>
    <w:r w:rsidR="00245DA9">
      <w:rPr>
        <w:rFonts w:ascii="Calibri" w:eastAsia="Calibri" w:hAnsi="Calibri" w:cs="Calibri"/>
        <w:color w:val="000000"/>
        <w:sz w:val="22"/>
        <w:szCs w:val="22"/>
      </w:rPr>
      <w:t>4</w:t>
    </w:r>
    <w:r>
      <w:rPr>
        <w:rFonts w:ascii="Calibri" w:eastAsia="Calibri" w:hAnsi="Calibri" w:cs="Calibri"/>
        <w:color w:val="000000"/>
        <w:sz w:val="22"/>
        <w:szCs w:val="22"/>
      </w:rPr>
      <w:t xml:space="preserve"> End of Unit Assessment Design Patterns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3BC4" w14:textId="77777777" w:rsidR="00857029" w:rsidRDefault="00857029">
      <w:r>
        <w:separator/>
      </w:r>
    </w:p>
  </w:footnote>
  <w:footnote w:type="continuationSeparator" w:id="0">
    <w:p w14:paraId="115A13D9" w14:textId="77777777" w:rsidR="00857029" w:rsidRDefault="0085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8"/>
    <w:multiLevelType w:val="multilevel"/>
    <w:tmpl w:val="65C6DAC0"/>
    <w:lvl w:ilvl="0">
      <w:start w:val="1"/>
      <w:numFmt w:val="bullet"/>
      <w:lvlText w:val=""/>
      <w:lvlJc w:val="left"/>
      <w:pPr>
        <w:tabs>
          <w:tab w:val="num" w:pos="720"/>
        </w:tabs>
        <w:ind w:left="720" w:hanging="360"/>
      </w:pPr>
      <w:rPr>
        <w:rFonts w:ascii="Symbol" w:hAnsi="Symbol" w:hint="default"/>
        <w:sz w:val="22"/>
        <w:szCs w:val="2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1B84"/>
    <w:multiLevelType w:val="hybridMultilevel"/>
    <w:tmpl w:val="9E5C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1750"/>
    <w:multiLevelType w:val="hybridMultilevel"/>
    <w:tmpl w:val="CC347E18"/>
    <w:lvl w:ilvl="0" w:tplc="D27A2BC2">
      <w:start w:val="1"/>
      <w:numFmt w:val="bullet"/>
      <w:lvlText w:val=""/>
      <w:lvlJc w:val="left"/>
      <w:pPr>
        <w:ind w:left="360" w:hanging="360"/>
      </w:pPr>
      <w:rPr>
        <w:rFonts w:ascii="Symbol" w:hAnsi="Symbol" w:hint="default"/>
        <w:color w:val="548DD4" w:themeColor="text2" w:themeTint="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B232F"/>
    <w:multiLevelType w:val="multilevel"/>
    <w:tmpl w:val="3522DD3E"/>
    <w:lvl w:ilvl="0">
      <w:start w:val="1"/>
      <w:numFmt w:val="bullet"/>
      <w:lvlText w:val=""/>
      <w:lvlJc w:val="left"/>
      <w:pPr>
        <w:tabs>
          <w:tab w:val="num" w:pos="720"/>
        </w:tabs>
        <w:ind w:left="720" w:hanging="360"/>
      </w:pPr>
      <w:rPr>
        <w:rFonts w:ascii="Symbol" w:hAnsi="Symbol" w:hint="default"/>
        <w:sz w:val="22"/>
        <w:szCs w:val="24"/>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D110C9"/>
    <w:multiLevelType w:val="hybridMultilevel"/>
    <w:tmpl w:val="40CE90CA"/>
    <w:lvl w:ilvl="0" w:tplc="66B82F10">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8239BD"/>
    <w:multiLevelType w:val="multilevel"/>
    <w:tmpl w:val="8918FD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BDD522E"/>
    <w:multiLevelType w:val="multilevel"/>
    <w:tmpl w:val="3522DD3E"/>
    <w:lvl w:ilvl="0">
      <w:start w:val="1"/>
      <w:numFmt w:val="bullet"/>
      <w:lvlText w:val=""/>
      <w:lvlJc w:val="left"/>
      <w:pPr>
        <w:tabs>
          <w:tab w:val="num" w:pos="720"/>
        </w:tabs>
        <w:ind w:left="720" w:hanging="360"/>
      </w:pPr>
      <w:rPr>
        <w:rFonts w:ascii="Symbol" w:hAnsi="Symbol" w:hint="default"/>
        <w:sz w:val="22"/>
        <w:szCs w:val="24"/>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34BE0"/>
    <w:multiLevelType w:val="hybridMultilevel"/>
    <w:tmpl w:val="FF3C697E"/>
    <w:lvl w:ilvl="0" w:tplc="FFFFFFFF">
      <w:start w:val="1"/>
      <w:numFmt w:val="bullet"/>
      <w:lvlText w:val=""/>
      <w:lvlJc w:val="left"/>
      <w:pPr>
        <w:ind w:left="360" w:hanging="360"/>
      </w:pPr>
      <w:rPr>
        <w:rFonts w:ascii="Symbol" w:hAnsi="Symbol" w:hint="default"/>
        <w:color w:val="548DD4" w:themeColor="text2" w:themeTint="99"/>
      </w:rPr>
    </w:lvl>
    <w:lvl w:ilvl="1" w:tplc="66B82F10">
      <w:start w:val="1"/>
      <w:numFmt w:val="bullet"/>
      <w:lvlText w:val=""/>
      <w:lvlJc w:val="left"/>
      <w:pPr>
        <w:ind w:left="360" w:hanging="360"/>
      </w:pPr>
      <w:rPr>
        <w:rFonts w:ascii="Symbol" w:hAnsi="Symbol" w:hint="default"/>
        <w:color w:val="E36C0A" w:themeColor="accent6" w:themeShade="B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7FD061B"/>
    <w:multiLevelType w:val="hybridMultilevel"/>
    <w:tmpl w:val="CF66040E"/>
    <w:lvl w:ilvl="0" w:tplc="66B82F10">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90B72"/>
    <w:multiLevelType w:val="multilevel"/>
    <w:tmpl w:val="F7CA97C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94524163">
    <w:abstractNumId w:val="6"/>
  </w:num>
  <w:num w:numId="2" w16cid:durableId="2118020183">
    <w:abstractNumId w:val="10"/>
  </w:num>
  <w:num w:numId="3" w16cid:durableId="42487784">
    <w:abstractNumId w:val="4"/>
  </w:num>
  <w:num w:numId="4" w16cid:durableId="710492212">
    <w:abstractNumId w:val="2"/>
  </w:num>
  <w:num w:numId="5" w16cid:durableId="346031457">
    <w:abstractNumId w:val="0"/>
  </w:num>
  <w:num w:numId="6" w16cid:durableId="323703002">
    <w:abstractNumId w:val="3"/>
  </w:num>
  <w:num w:numId="7" w16cid:durableId="222065276">
    <w:abstractNumId w:val="5"/>
  </w:num>
  <w:num w:numId="8" w16cid:durableId="145049978">
    <w:abstractNumId w:val="8"/>
  </w:num>
  <w:num w:numId="9" w16cid:durableId="564266837">
    <w:abstractNumId w:val="9"/>
  </w:num>
  <w:num w:numId="10" w16cid:durableId="1705056684">
    <w:abstractNumId w:val="1"/>
  </w:num>
  <w:num w:numId="11" w16cid:durableId="12130715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78F6"/>
    <w:rsid w:val="00013820"/>
    <w:rsid w:val="00021DA8"/>
    <w:rsid w:val="00022879"/>
    <w:rsid w:val="00026013"/>
    <w:rsid w:val="00031E58"/>
    <w:rsid w:val="000326FD"/>
    <w:rsid w:val="00032E8F"/>
    <w:rsid w:val="00054D7D"/>
    <w:rsid w:val="000576B9"/>
    <w:rsid w:val="00067E39"/>
    <w:rsid w:val="00074042"/>
    <w:rsid w:val="000756DD"/>
    <w:rsid w:val="00081089"/>
    <w:rsid w:val="000831F3"/>
    <w:rsid w:val="000873E9"/>
    <w:rsid w:val="00092D1A"/>
    <w:rsid w:val="000940F0"/>
    <w:rsid w:val="000B0772"/>
    <w:rsid w:val="000B0C7C"/>
    <w:rsid w:val="000B559C"/>
    <w:rsid w:val="000B61D8"/>
    <w:rsid w:val="000B6CB6"/>
    <w:rsid w:val="000D46D9"/>
    <w:rsid w:val="000D6835"/>
    <w:rsid w:val="000E1C25"/>
    <w:rsid w:val="000E1F51"/>
    <w:rsid w:val="000E4002"/>
    <w:rsid w:val="000F0740"/>
    <w:rsid w:val="000F729F"/>
    <w:rsid w:val="0010297D"/>
    <w:rsid w:val="00102EF9"/>
    <w:rsid w:val="0011562C"/>
    <w:rsid w:val="0011749E"/>
    <w:rsid w:val="001202B7"/>
    <w:rsid w:val="001221A7"/>
    <w:rsid w:val="00123D2A"/>
    <w:rsid w:val="001247BE"/>
    <w:rsid w:val="00124F47"/>
    <w:rsid w:val="00127122"/>
    <w:rsid w:val="00127182"/>
    <w:rsid w:val="00130854"/>
    <w:rsid w:val="0013125A"/>
    <w:rsid w:val="00134860"/>
    <w:rsid w:val="00137DCD"/>
    <w:rsid w:val="001436CE"/>
    <w:rsid w:val="0014670D"/>
    <w:rsid w:val="00146EA6"/>
    <w:rsid w:val="00150F8B"/>
    <w:rsid w:val="00151306"/>
    <w:rsid w:val="00165C24"/>
    <w:rsid w:val="001734C1"/>
    <w:rsid w:val="0018165B"/>
    <w:rsid w:val="00181E36"/>
    <w:rsid w:val="0018241F"/>
    <w:rsid w:val="00182A6B"/>
    <w:rsid w:val="00184D98"/>
    <w:rsid w:val="0019745F"/>
    <w:rsid w:val="001A79ED"/>
    <w:rsid w:val="001B5880"/>
    <w:rsid w:val="001B733D"/>
    <w:rsid w:val="001C1D5E"/>
    <w:rsid w:val="001C4BB7"/>
    <w:rsid w:val="001D2BF6"/>
    <w:rsid w:val="001D4090"/>
    <w:rsid w:val="001D4D79"/>
    <w:rsid w:val="001D6817"/>
    <w:rsid w:val="001E0C47"/>
    <w:rsid w:val="001E73A5"/>
    <w:rsid w:val="001F21AA"/>
    <w:rsid w:val="002141AE"/>
    <w:rsid w:val="00215DD2"/>
    <w:rsid w:val="002177A9"/>
    <w:rsid w:val="002247D7"/>
    <w:rsid w:val="0023159B"/>
    <w:rsid w:val="00231E58"/>
    <w:rsid w:val="00234BF7"/>
    <w:rsid w:val="00235F69"/>
    <w:rsid w:val="00236B01"/>
    <w:rsid w:val="00241CF7"/>
    <w:rsid w:val="00242A71"/>
    <w:rsid w:val="00243E65"/>
    <w:rsid w:val="00245BD6"/>
    <w:rsid w:val="00245DA9"/>
    <w:rsid w:val="0024601E"/>
    <w:rsid w:val="002477E8"/>
    <w:rsid w:val="00250B83"/>
    <w:rsid w:val="00254D4F"/>
    <w:rsid w:val="00270AFB"/>
    <w:rsid w:val="00274660"/>
    <w:rsid w:val="00277985"/>
    <w:rsid w:val="0028048A"/>
    <w:rsid w:val="002858BF"/>
    <w:rsid w:val="00287EC6"/>
    <w:rsid w:val="0029256E"/>
    <w:rsid w:val="00293DD0"/>
    <w:rsid w:val="002B413B"/>
    <w:rsid w:val="002C1D9E"/>
    <w:rsid w:val="002C3B13"/>
    <w:rsid w:val="002C5809"/>
    <w:rsid w:val="002D01E6"/>
    <w:rsid w:val="002D35C6"/>
    <w:rsid w:val="002D5CC2"/>
    <w:rsid w:val="002D5F38"/>
    <w:rsid w:val="002E6902"/>
    <w:rsid w:val="002F02E3"/>
    <w:rsid w:val="002F1B06"/>
    <w:rsid w:val="002F346B"/>
    <w:rsid w:val="002F42CA"/>
    <w:rsid w:val="002F78CB"/>
    <w:rsid w:val="00303030"/>
    <w:rsid w:val="00310FE9"/>
    <w:rsid w:val="0031531F"/>
    <w:rsid w:val="00316043"/>
    <w:rsid w:val="0031754C"/>
    <w:rsid w:val="0031777C"/>
    <w:rsid w:val="00324198"/>
    <w:rsid w:val="00326FCB"/>
    <w:rsid w:val="00336A88"/>
    <w:rsid w:val="00337C52"/>
    <w:rsid w:val="00340ED1"/>
    <w:rsid w:val="00346D52"/>
    <w:rsid w:val="003533F0"/>
    <w:rsid w:val="003546B3"/>
    <w:rsid w:val="00355043"/>
    <w:rsid w:val="00355D9E"/>
    <w:rsid w:val="00355FE1"/>
    <w:rsid w:val="00361971"/>
    <w:rsid w:val="00361AAD"/>
    <w:rsid w:val="00366788"/>
    <w:rsid w:val="003710AA"/>
    <w:rsid w:val="003734B3"/>
    <w:rsid w:val="0037528D"/>
    <w:rsid w:val="00377B97"/>
    <w:rsid w:val="00384239"/>
    <w:rsid w:val="00385C18"/>
    <w:rsid w:val="00386E6E"/>
    <w:rsid w:val="00387E60"/>
    <w:rsid w:val="00390A09"/>
    <w:rsid w:val="0039427D"/>
    <w:rsid w:val="0039616A"/>
    <w:rsid w:val="003C78A3"/>
    <w:rsid w:val="003D2A24"/>
    <w:rsid w:val="003D3FC7"/>
    <w:rsid w:val="003D511C"/>
    <w:rsid w:val="003E012A"/>
    <w:rsid w:val="003E3FA8"/>
    <w:rsid w:val="003F0E16"/>
    <w:rsid w:val="003F2BD4"/>
    <w:rsid w:val="0040522C"/>
    <w:rsid w:val="00406C0C"/>
    <w:rsid w:val="00420012"/>
    <w:rsid w:val="004243AB"/>
    <w:rsid w:val="00425CB6"/>
    <w:rsid w:val="00425F31"/>
    <w:rsid w:val="00430092"/>
    <w:rsid w:val="0043033E"/>
    <w:rsid w:val="004366F8"/>
    <w:rsid w:val="004420AC"/>
    <w:rsid w:val="00453361"/>
    <w:rsid w:val="004577DE"/>
    <w:rsid w:val="004657F6"/>
    <w:rsid w:val="004710F9"/>
    <w:rsid w:val="0047325D"/>
    <w:rsid w:val="00476C8A"/>
    <w:rsid w:val="00481184"/>
    <w:rsid w:val="0048196F"/>
    <w:rsid w:val="00482706"/>
    <w:rsid w:val="0048530C"/>
    <w:rsid w:val="0049663B"/>
    <w:rsid w:val="004969B5"/>
    <w:rsid w:val="004A3B87"/>
    <w:rsid w:val="004A4BB2"/>
    <w:rsid w:val="004A7DC5"/>
    <w:rsid w:val="004B4A8C"/>
    <w:rsid w:val="004B687F"/>
    <w:rsid w:val="004C2EA2"/>
    <w:rsid w:val="004C360C"/>
    <w:rsid w:val="004C7074"/>
    <w:rsid w:val="004D0FB1"/>
    <w:rsid w:val="004E4525"/>
    <w:rsid w:val="004E5C31"/>
    <w:rsid w:val="004E7295"/>
    <w:rsid w:val="004F0782"/>
    <w:rsid w:val="004F0EC5"/>
    <w:rsid w:val="004F29DB"/>
    <w:rsid w:val="004F5D22"/>
    <w:rsid w:val="005031FF"/>
    <w:rsid w:val="0050694F"/>
    <w:rsid w:val="00510BA0"/>
    <w:rsid w:val="00521187"/>
    <w:rsid w:val="005212D6"/>
    <w:rsid w:val="00523691"/>
    <w:rsid w:val="0052646B"/>
    <w:rsid w:val="0052661F"/>
    <w:rsid w:val="00537E14"/>
    <w:rsid w:val="00541473"/>
    <w:rsid w:val="00541DAD"/>
    <w:rsid w:val="005521A3"/>
    <w:rsid w:val="005546C5"/>
    <w:rsid w:val="00555602"/>
    <w:rsid w:val="0055591B"/>
    <w:rsid w:val="00566048"/>
    <w:rsid w:val="00577299"/>
    <w:rsid w:val="005847CC"/>
    <w:rsid w:val="00592A4D"/>
    <w:rsid w:val="005940AE"/>
    <w:rsid w:val="005A2800"/>
    <w:rsid w:val="005C4A78"/>
    <w:rsid w:val="005C6679"/>
    <w:rsid w:val="005D0DA9"/>
    <w:rsid w:val="005D14A7"/>
    <w:rsid w:val="005D2693"/>
    <w:rsid w:val="005D2880"/>
    <w:rsid w:val="005E5090"/>
    <w:rsid w:val="005E6D2D"/>
    <w:rsid w:val="005E6FF0"/>
    <w:rsid w:val="005E7EB0"/>
    <w:rsid w:val="005F0C57"/>
    <w:rsid w:val="00604E5F"/>
    <w:rsid w:val="00615BC6"/>
    <w:rsid w:val="006208DA"/>
    <w:rsid w:val="00622E0C"/>
    <w:rsid w:val="00626292"/>
    <w:rsid w:val="00632FD3"/>
    <w:rsid w:val="00634D4D"/>
    <w:rsid w:val="00635FFE"/>
    <w:rsid w:val="0064585A"/>
    <w:rsid w:val="006477AA"/>
    <w:rsid w:val="0065015E"/>
    <w:rsid w:val="00654F7C"/>
    <w:rsid w:val="00657A29"/>
    <w:rsid w:val="00661957"/>
    <w:rsid w:val="00661970"/>
    <w:rsid w:val="00664F08"/>
    <w:rsid w:val="00673186"/>
    <w:rsid w:val="0067453E"/>
    <w:rsid w:val="006763DF"/>
    <w:rsid w:val="00681B24"/>
    <w:rsid w:val="0069591F"/>
    <w:rsid w:val="006978A6"/>
    <w:rsid w:val="006A2F28"/>
    <w:rsid w:val="006A636E"/>
    <w:rsid w:val="006B0B43"/>
    <w:rsid w:val="006B3F62"/>
    <w:rsid w:val="006C6106"/>
    <w:rsid w:val="006D4BCA"/>
    <w:rsid w:val="006E3E62"/>
    <w:rsid w:val="006E5439"/>
    <w:rsid w:val="006F78FB"/>
    <w:rsid w:val="00705DCE"/>
    <w:rsid w:val="00706D56"/>
    <w:rsid w:val="00720E24"/>
    <w:rsid w:val="0072219A"/>
    <w:rsid w:val="00722A6B"/>
    <w:rsid w:val="007238FB"/>
    <w:rsid w:val="007431D3"/>
    <w:rsid w:val="007465C3"/>
    <w:rsid w:val="0075005C"/>
    <w:rsid w:val="007565E1"/>
    <w:rsid w:val="0076134A"/>
    <w:rsid w:val="00764E30"/>
    <w:rsid w:val="00765A33"/>
    <w:rsid w:val="00766982"/>
    <w:rsid w:val="0077438B"/>
    <w:rsid w:val="00785AED"/>
    <w:rsid w:val="0079224E"/>
    <w:rsid w:val="007A0373"/>
    <w:rsid w:val="007A065A"/>
    <w:rsid w:val="007A3314"/>
    <w:rsid w:val="007B2297"/>
    <w:rsid w:val="007B3058"/>
    <w:rsid w:val="007B723B"/>
    <w:rsid w:val="007C7E63"/>
    <w:rsid w:val="007D0139"/>
    <w:rsid w:val="007D0BDB"/>
    <w:rsid w:val="007D0FE9"/>
    <w:rsid w:val="007D1F32"/>
    <w:rsid w:val="007D20C9"/>
    <w:rsid w:val="007E10F7"/>
    <w:rsid w:val="007E13BA"/>
    <w:rsid w:val="007E48FA"/>
    <w:rsid w:val="007E73F4"/>
    <w:rsid w:val="007E7525"/>
    <w:rsid w:val="007F0576"/>
    <w:rsid w:val="007F42FC"/>
    <w:rsid w:val="008003FF"/>
    <w:rsid w:val="00802F39"/>
    <w:rsid w:val="0080514C"/>
    <w:rsid w:val="00806C13"/>
    <w:rsid w:val="008113F5"/>
    <w:rsid w:val="00814267"/>
    <w:rsid w:val="00814E69"/>
    <w:rsid w:val="00817AF2"/>
    <w:rsid w:val="00824E9C"/>
    <w:rsid w:val="00830A78"/>
    <w:rsid w:val="00837A35"/>
    <w:rsid w:val="00842F68"/>
    <w:rsid w:val="008432C3"/>
    <w:rsid w:val="00850E9B"/>
    <w:rsid w:val="00855679"/>
    <w:rsid w:val="00856D5A"/>
    <w:rsid w:val="00857029"/>
    <w:rsid w:val="00860D50"/>
    <w:rsid w:val="00871E7A"/>
    <w:rsid w:val="00877123"/>
    <w:rsid w:val="008813D2"/>
    <w:rsid w:val="00887038"/>
    <w:rsid w:val="00890692"/>
    <w:rsid w:val="00891E20"/>
    <w:rsid w:val="008947D3"/>
    <w:rsid w:val="00894B69"/>
    <w:rsid w:val="008B052C"/>
    <w:rsid w:val="008B519C"/>
    <w:rsid w:val="008C23CD"/>
    <w:rsid w:val="008C3FBA"/>
    <w:rsid w:val="008D45AD"/>
    <w:rsid w:val="008D63FC"/>
    <w:rsid w:val="008E0652"/>
    <w:rsid w:val="008E5742"/>
    <w:rsid w:val="008E5F57"/>
    <w:rsid w:val="008F1D63"/>
    <w:rsid w:val="008F3346"/>
    <w:rsid w:val="008F3A53"/>
    <w:rsid w:val="008F48EF"/>
    <w:rsid w:val="008F4A8C"/>
    <w:rsid w:val="00906A21"/>
    <w:rsid w:val="0091078B"/>
    <w:rsid w:val="009214B4"/>
    <w:rsid w:val="0092651F"/>
    <w:rsid w:val="00933587"/>
    <w:rsid w:val="00953E1D"/>
    <w:rsid w:val="00956C36"/>
    <w:rsid w:val="00962BD3"/>
    <w:rsid w:val="00963477"/>
    <w:rsid w:val="00963B2D"/>
    <w:rsid w:val="0097384F"/>
    <w:rsid w:val="00982353"/>
    <w:rsid w:val="00984E52"/>
    <w:rsid w:val="009862C2"/>
    <w:rsid w:val="00991486"/>
    <w:rsid w:val="0099292D"/>
    <w:rsid w:val="0099652D"/>
    <w:rsid w:val="009A5023"/>
    <w:rsid w:val="009B5C53"/>
    <w:rsid w:val="009B60C6"/>
    <w:rsid w:val="009C0578"/>
    <w:rsid w:val="009C1F88"/>
    <w:rsid w:val="009C3839"/>
    <w:rsid w:val="009D4035"/>
    <w:rsid w:val="009D470C"/>
    <w:rsid w:val="009D4ECE"/>
    <w:rsid w:val="009E10B5"/>
    <w:rsid w:val="009E31B5"/>
    <w:rsid w:val="009F0CCA"/>
    <w:rsid w:val="009F5FCF"/>
    <w:rsid w:val="00A016CD"/>
    <w:rsid w:val="00A0334E"/>
    <w:rsid w:val="00A04D21"/>
    <w:rsid w:val="00A114AA"/>
    <w:rsid w:val="00A11DC4"/>
    <w:rsid w:val="00A32D86"/>
    <w:rsid w:val="00A45595"/>
    <w:rsid w:val="00A4692A"/>
    <w:rsid w:val="00A46AB2"/>
    <w:rsid w:val="00A46F10"/>
    <w:rsid w:val="00A52AED"/>
    <w:rsid w:val="00A53CDA"/>
    <w:rsid w:val="00A5571B"/>
    <w:rsid w:val="00A67CB8"/>
    <w:rsid w:val="00A714FF"/>
    <w:rsid w:val="00A8142F"/>
    <w:rsid w:val="00A8525A"/>
    <w:rsid w:val="00A92726"/>
    <w:rsid w:val="00A94F90"/>
    <w:rsid w:val="00A95FDB"/>
    <w:rsid w:val="00AA5829"/>
    <w:rsid w:val="00AA6037"/>
    <w:rsid w:val="00AA7C39"/>
    <w:rsid w:val="00AB1F9B"/>
    <w:rsid w:val="00AB3578"/>
    <w:rsid w:val="00AC57C9"/>
    <w:rsid w:val="00AD1E7F"/>
    <w:rsid w:val="00AD60E1"/>
    <w:rsid w:val="00AD633C"/>
    <w:rsid w:val="00AE1080"/>
    <w:rsid w:val="00AE32E1"/>
    <w:rsid w:val="00AE7537"/>
    <w:rsid w:val="00AF0971"/>
    <w:rsid w:val="00AF09E4"/>
    <w:rsid w:val="00AF1343"/>
    <w:rsid w:val="00AF7896"/>
    <w:rsid w:val="00B06F51"/>
    <w:rsid w:val="00B1598E"/>
    <w:rsid w:val="00B15D90"/>
    <w:rsid w:val="00B162BE"/>
    <w:rsid w:val="00B2487C"/>
    <w:rsid w:val="00B34B94"/>
    <w:rsid w:val="00B3534A"/>
    <w:rsid w:val="00B364E3"/>
    <w:rsid w:val="00B4198F"/>
    <w:rsid w:val="00B51B9E"/>
    <w:rsid w:val="00B53AF1"/>
    <w:rsid w:val="00B5616E"/>
    <w:rsid w:val="00B5669D"/>
    <w:rsid w:val="00B74362"/>
    <w:rsid w:val="00B76393"/>
    <w:rsid w:val="00B85597"/>
    <w:rsid w:val="00B94733"/>
    <w:rsid w:val="00B95274"/>
    <w:rsid w:val="00B95630"/>
    <w:rsid w:val="00BA0B07"/>
    <w:rsid w:val="00BA3D96"/>
    <w:rsid w:val="00BA4D6D"/>
    <w:rsid w:val="00BB0986"/>
    <w:rsid w:val="00BB3E03"/>
    <w:rsid w:val="00BB63CD"/>
    <w:rsid w:val="00BD4651"/>
    <w:rsid w:val="00BF10A8"/>
    <w:rsid w:val="00BF58E2"/>
    <w:rsid w:val="00BF5EEE"/>
    <w:rsid w:val="00BF6575"/>
    <w:rsid w:val="00C135C8"/>
    <w:rsid w:val="00C13BE1"/>
    <w:rsid w:val="00C178AC"/>
    <w:rsid w:val="00C202E3"/>
    <w:rsid w:val="00C30995"/>
    <w:rsid w:val="00C32FED"/>
    <w:rsid w:val="00C35944"/>
    <w:rsid w:val="00C363F0"/>
    <w:rsid w:val="00C376B6"/>
    <w:rsid w:val="00C45329"/>
    <w:rsid w:val="00C61D68"/>
    <w:rsid w:val="00C640A5"/>
    <w:rsid w:val="00C64242"/>
    <w:rsid w:val="00C75914"/>
    <w:rsid w:val="00C76243"/>
    <w:rsid w:val="00C84C04"/>
    <w:rsid w:val="00C8709A"/>
    <w:rsid w:val="00C9160B"/>
    <w:rsid w:val="00CA05F5"/>
    <w:rsid w:val="00CA3AB2"/>
    <w:rsid w:val="00CA4CB0"/>
    <w:rsid w:val="00CA6BAC"/>
    <w:rsid w:val="00CA6DE4"/>
    <w:rsid w:val="00CA75FC"/>
    <w:rsid w:val="00CB7AA9"/>
    <w:rsid w:val="00CC0420"/>
    <w:rsid w:val="00CC0AF1"/>
    <w:rsid w:val="00CC5941"/>
    <w:rsid w:val="00CC6801"/>
    <w:rsid w:val="00CC797A"/>
    <w:rsid w:val="00CD3CC4"/>
    <w:rsid w:val="00CD4F03"/>
    <w:rsid w:val="00CD7673"/>
    <w:rsid w:val="00CD781F"/>
    <w:rsid w:val="00CE0051"/>
    <w:rsid w:val="00CE4FAD"/>
    <w:rsid w:val="00CF181D"/>
    <w:rsid w:val="00CF2D51"/>
    <w:rsid w:val="00CF5106"/>
    <w:rsid w:val="00CF7036"/>
    <w:rsid w:val="00CF7075"/>
    <w:rsid w:val="00D05A2A"/>
    <w:rsid w:val="00D07473"/>
    <w:rsid w:val="00D07F05"/>
    <w:rsid w:val="00D11101"/>
    <w:rsid w:val="00D11CD0"/>
    <w:rsid w:val="00D14376"/>
    <w:rsid w:val="00D15047"/>
    <w:rsid w:val="00D170AE"/>
    <w:rsid w:val="00D24052"/>
    <w:rsid w:val="00D253D9"/>
    <w:rsid w:val="00D319AF"/>
    <w:rsid w:val="00D37728"/>
    <w:rsid w:val="00D4022C"/>
    <w:rsid w:val="00D4390A"/>
    <w:rsid w:val="00D626E4"/>
    <w:rsid w:val="00D62B9F"/>
    <w:rsid w:val="00D651A1"/>
    <w:rsid w:val="00D66B03"/>
    <w:rsid w:val="00D74BF1"/>
    <w:rsid w:val="00D754B2"/>
    <w:rsid w:val="00D7636A"/>
    <w:rsid w:val="00D77B5C"/>
    <w:rsid w:val="00D85CC1"/>
    <w:rsid w:val="00D90B2A"/>
    <w:rsid w:val="00D918FB"/>
    <w:rsid w:val="00D92C3C"/>
    <w:rsid w:val="00DA2F0B"/>
    <w:rsid w:val="00DA636C"/>
    <w:rsid w:val="00DB3DDC"/>
    <w:rsid w:val="00DB7C86"/>
    <w:rsid w:val="00DC5034"/>
    <w:rsid w:val="00DC64A1"/>
    <w:rsid w:val="00DC6D70"/>
    <w:rsid w:val="00DD7C72"/>
    <w:rsid w:val="00DE0F06"/>
    <w:rsid w:val="00DE30F4"/>
    <w:rsid w:val="00DE7429"/>
    <w:rsid w:val="00DE7B2B"/>
    <w:rsid w:val="00DF0F1F"/>
    <w:rsid w:val="00E02431"/>
    <w:rsid w:val="00E104DD"/>
    <w:rsid w:val="00E164EB"/>
    <w:rsid w:val="00E17061"/>
    <w:rsid w:val="00E215D9"/>
    <w:rsid w:val="00E23969"/>
    <w:rsid w:val="00E23D65"/>
    <w:rsid w:val="00E265A7"/>
    <w:rsid w:val="00E2694C"/>
    <w:rsid w:val="00E26A4C"/>
    <w:rsid w:val="00E310FA"/>
    <w:rsid w:val="00E311E3"/>
    <w:rsid w:val="00E33BA2"/>
    <w:rsid w:val="00E346D0"/>
    <w:rsid w:val="00E355AF"/>
    <w:rsid w:val="00E35EC2"/>
    <w:rsid w:val="00E44725"/>
    <w:rsid w:val="00E45566"/>
    <w:rsid w:val="00E50E74"/>
    <w:rsid w:val="00E56682"/>
    <w:rsid w:val="00E568E4"/>
    <w:rsid w:val="00E573AA"/>
    <w:rsid w:val="00E72310"/>
    <w:rsid w:val="00E77E2E"/>
    <w:rsid w:val="00E81692"/>
    <w:rsid w:val="00E84233"/>
    <w:rsid w:val="00E84915"/>
    <w:rsid w:val="00E84E6C"/>
    <w:rsid w:val="00E9188C"/>
    <w:rsid w:val="00E93239"/>
    <w:rsid w:val="00EA4EC3"/>
    <w:rsid w:val="00EA756D"/>
    <w:rsid w:val="00EB1A2A"/>
    <w:rsid w:val="00EB2474"/>
    <w:rsid w:val="00EB2F05"/>
    <w:rsid w:val="00EB4FDB"/>
    <w:rsid w:val="00EB61FE"/>
    <w:rsid w:val="00EB6774"/>
    <w:rsid w:val="00EB6AE2"/>
    <w:rsid w:val="00EC250B"/>
    <w:rsid w:val="00EC7613"/>
    <w:rsid w:val="00ED0505"/>
    <w:rsid w:val="00ED651B"/>
    <w:rsid w:val="00EE4C82"/>
    <w:rsid w:val="00EE5062"/>
    <w:rsid w:val="00EE516F"/>
    <w:rsid w:val="00EE58B1"/>
    <w:rsid w:val="00EF317E"/>
    <w:rsid w:val="00EF507D"/>
    <w:rsid w:val="00F01881"/>
    <w:rsid w:val="00F03E53"/>
    <w:rsid w:val="00F26A33"/>
    <w:rsid w:val="00F27E9C"/>
    <w:rsid w:val="00F30FCF"/>
    <w:rsid w:val="00F3661D"/>
    <w:rsid w:val="00F372D7"/>
    <w:rsid w:val="00F37360"/>
    <w:rsid w:val="00F457C1"/>
    <w:rsid w:val="00F505B5"/>
    <w:rsid w:val="00F600A7"/>
    <w:rsid w:val="00F60E06"/>
    <w:rsid w:val="00F632F2"/>
    <w:rsid w:val="00F726C6"/>
    <w:rsid w:val="00F83DCD"/>
    <w:rsid w:val="00F83FED"/>
    <w:rsid w:val="00F844FE"/>
    <w:rsid w:val="00F84E64"/>
    <w:rsid w:val="00F904FE"/>
    <w:rsid w:val="00F917EB"/>
    <w:rsid w:val="00FA29C8"/>
    <w:rsid w:val="00FA4072"/>
    <w:rsid w:val="00FB5E48"/>
    <w:rsid w:val="00FC4518"/>
    <w:rsid w:val="00FC50F0"/>
    <w:rsid w:val="00FC67F2"/>
    <w:rsid w:val="00FD00F2"/>
    <w:rsid w:val="00FE45A4"/>
    <w:rsid w:val="00FE71C1"/>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772"/>
  <w15:docId w15:val="{581F4B33-8128-432D-BD49-EF4E10AA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character" w:customStyle="1" w:styleId="popup">
    <w:name w:val="popup"/>
    <w:basedOn w:val="DefaultParagraphFont"/>
    <w:rsid w:val="001B5880"/>
  </w:style>
  <w:style w:type="paragraph" w:styleId="NormalWeb">
    <w:name w:val="Normal (Web)"/>
    <w:basedOn w:val="Normal"/>
    <w:uiPriority w:val="99"/>
    <w:unhideWhenUsed/>
    <w:rsid w:val="001B5880"/>
    <w:pPr>
      <w:spacing w:before="100" w:beforeAutospacing="1" w:after="100" w:afterAutospacing="1"/>
    </w:pPr>
    <w:rPr>
      <w:sz w:val="24"/>
      <w:szCs w:val="24"/>
    </w:rPr>
  </w:style>
  <w:style w:type="character" w:customStyle="1" w:styleId="red">
    <w:name w:val="red"/>
    <w:basedOn w:val="DefaultParagraphFont"/>
    <w:rsid w:val="00420012"/>
  </w:style>
  <w:style w:type="paragraph" w:customStyle="1" w:styleId="paragraph">
    <w:name w:val="paragraph"/>
    <w:basedOn w:val="Normal"/>
    <w:rsid w:val="00420012"/>
    <w:pPr>
      <w:spacing w:before="100" w:beforeAutospacing="1" w:after="100" w:afterAutospacing="1"/>
    </w:pPr>
    <w:rPr>
      <w:sz w:val="24"/>
      <w:szCs w:val="24"/>
    </w:rPr>
  </w:style>
  <w:style w:type="character" w:customStyle="1" w:styleId="normaltextrun">
    <w:name w:val="normaltextrun"/>
    <w:basedOn w:val="DefaultParagraphFont"/>
    <w:rsid w:val="00420012"/>
  </w:style>
  <w:style w:type="character" w:customStyle="1" w:styleId="eop">
    <w:name w:val="eop"/>
    <w:basedOn w:val="DefaultParagraphFont"/>
    <w:rsid w:val="00420012"/>
  </w:style>
  <w:style w:type="character" w:customStyle="1" w:styleId="spellingerror">
    <w:name w:val="spellingerror"/>
    <w:basedOn w:val="DefaultParagraphFont"/>
    <w:rsid w:val="00420012"/>
  </w:style>
  <w:style w:type="character" w:customStyle="1" w:styleId="contextualspellingandgrammarerror">
    <w:name w:val="contextualspellingandgrammarerror"/>
    <w:basedOn w:val="DefaultParagraphFont"/>
    <w:rsid w:val="00420012"/>
  </w:style>
  <w:style w:type="character" w:styleId="Emphasis">
    <w:name w:val="Emphasis"/>
    <w:basedOn w:val="DefaultParagraphFont"/>
    <w:uiPriority w:val="20"/>
    <w:qFormat/>
    <w:rsid w:val="000831F3"/>
    <w:rPr>
      <w:i/>
      <w:iCs/>
    </w:rPr>
  </w:style>
  <w:style w:type="paragraph" w:styleId="Revision">
    <w:name w:val="Revision"/>
    <w:hidden/>
    <w:uiPriority w:val="99"/>
    <w:semiHidden/>
    <w:rsid w:val="007F0576"/>
  </w:style>
  <w:style w:type="character" w:styleId="Hyperlink">
    <w:name w:val="Hyperlink"/>
    <w:basedOn w:val="DefaultParagraphFont"/>
    <w:uiPriority w:val="99"/>
    <w:unhideWhenUsed/>
    <w:rsid w:val="007431D3"/>
    <w:rPr>
      <w:color w:val="0000FF" w:themeColor="hyperlink"/>
      <w:u w:val="single"/>
    </w:rPr>
  </w:style>
  <w:style w:type="paragraph" w:styleId="TOCHeading">
    <w:name w:val="TOC Heading"/>
    <w:basedOn w:val="Heading1"/>
    <w:next w:val="Normal"/>
    <w:uiPriority w:val="39"/>
    <w:unhideWhenUsed/>
    <w:qFormat/>
    <w:rsid w:val="007431D3"/>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uiPriority w:val="99"/>
    <w:semiHidden/>
    <w:unhideWhenUsed/>
    <w:rsid w:val="0031531F"/>
    <w:rPr>
      <w:color w:val="800080" w:themeColor="followedHyperlink"/>
      <w:u w:val="single"/>
    </w:rPr>
  </w:style>
  <w:style w:type="character" w:styleId="UnresolvedMention">
    <w:name w:val="Unresolved Mention"/>
    <w:basedOn w:val="DefaultParagraphFont"/>
    <w:uiPriority w:val="99"/>
    <w:semiHidden/>
    <w:unhideWhenUsed/>
    <w:rsid w:val="008F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250">
      <w:bodyDiv w:val="1"/>
      <w:marLeft w:val="0"/>
      <w:marRight w:val="0"/>
      <w:marTop w:val="0"/>
      <w:marBottom w:val="0"/>
      <w:divBdr>
        <w:top w:val="none" w:sz="0" w:space="0" w:color="auto"/>
        <w:left w:val="none" w:sz="0" w:space="0" w:color="auto"/>
        <w:bottom w:val="none" w:sz="0" w:space="0" w:color="auto"/>
        <w:right w:val="none" w:sz="0" w:space="0" w:color="auto"/>
      </w:divBdr>
      <w:divsChild>
        <w:div w:id="999891794">
          <w:marLeft w:val="0"/>
          <w:marRight w:val="0"/>
          <w:marTop w:val="0"/>
          <w:marBottom w:val="0"/>
          <w:divBdr>
            <w:top w:val="none" w:sz="0" w:space="0" w:color="auto"/>
            <w:left w:val="none" w:sz="0" w:space="0" w:color="auto"/>
            <w:bottom w:val="none" w:sz="0" w:space="0" w:color="auto"/>
            <w:right w:val="none" w:sz="0" w:space="0" w:color="auto"/>
          </w:divBdr>
          <w:divsChild>
            <w:div w:id="391928376">
              <w:marLeft w:val="0"/>
              <w:marRight w:val="0"/>
              <w:marTop w:val="0"/>
              <w:marBottom w:val="0"/>
              <w:divBdr>
                <w:top w:val="none" w:sz="0" w:space="0" w:color="auto"/>
                <w:left w:val="none" w:sz="0" w:space="0" w:color="auto"/>
                <w:bottom w:val="none" w:sz="0" w:space="0" w:color="auto"/>
                <w:right w:val="none" w:sz="0" w:space="0" w:color="auto"/>
              </w:divBdr>
              <w:divsChild>
                <w:div w:id="1317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380">
      <w:bodyDiv w:val="1"/>
      <w:marLeft w:val="0"/>
      <w:marRight w:val="0"/>
      <w:marTop w:val="0"/>
      <w:marBottom w:val="0"/>
      <w:divBdr>
        <w:top w:val="none" w:sz="0" w:space="0" w:color="auto"/>
        <w:left w:val="none" w:sz="0" w:space="0" w:color="auto"/>
        <w:bottom w:val="none" w:sz="0" w:space="0" w:color="auto"/>
        <w:right w:val="none" w:sz="0" w:space="0" w:color="auto"/>
      </w:divBdr>
      <w:divsChild>
        <w:div w:id="2110463558">
          <w:marLeft w:val="0"/>
          <w:marRight w:val="0"/>
          <w:marTop w:val="0"/>
          <w:marBottom w:val="0"/>
          <w:divBdr>
            <w:top w:val="none" w:sz="0" w:space="0" w:color="auto"/>
            <w:left w:val="none" w:sz="0" w:space="0" w:color="auto"/>
            <w:bottom w:val="none" w:sz="0" w:space="0" w:color="auto"/>
            <w:right w:val="none" w:sz="0" w:space="0" w:color="auto"/>
          </w:divBdr>
          <w:divsChild>
            <w:div w:id="656953760">
              <w:marLeft w:val="0"/>
              <w:marRight w:val="0"/>
              <w:marTop w:val="0"/>
              <w:marBottom w:val="0"/>
              <w:divBdr>
                <w:top w:val="none" w:sz="0" w:space="0" w:color="auto"/>
                <w:left w:val="none" w:sz="0" w:space="0" w:color="auto"/>
                <w:bottom w:val="none" w:sz="0" w:space="0" w:color="auto"/>
                <w:right w:val="none" w:sz="0" w:space="0" w:color="auto"/>
              </w:divBdr>
              <w:divsChild>
                <w:div w:id="633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3295">
      <w:bodyDiv w:val="1"/>
      <w:marLeft w:val="0"/>
      <w:marRight w:val="0"/>
      <w:marTop w:val="0"/>
      <w:marBottom w:val="0"/>
      <w:divBdr>
        <w:top w:val="none" w:sz="0" w:space="0" w:color="auto"/>
        <w:left w:val="none" w:sz="0" w:space="0" w:color="auto"/>
        <w:bottom w:val="none" w:sz="0" w:space="0" w:color="auto"/>
        <w:right w:val="none" w:sz="0" w:space="0" w:color="auto"/>
      </w:divBdr>
      <w:divsChild>
        <w:div w:id="999886035">
          <w:marLeft w:val="0"/>
          <w:marRight w:val="0"/>
          <w:marTop w:val="0"/>
          <w:marBottom w:val="0"/>
          <w:divBdr>
            <w:top w:val="none" w:sz="0" w:space="0" w:color="auto"/>
            <w:left w:val="none" w:sz="0" w:space="0" w:color="auto"/>
            <w:bottom w:val="none" w:sz="0" w:space="0" w:color="auto"/>
            <w:right w:val="none" w:sz="0" w:space="0" w:color="auto"/>
          </w:divBdr>
          <w:divsChild>
            <w:div w:id="2038923204">
              <w:marLeft w:val="0"/>
              <w:marRight w:val="0"/>
              <w:marTop w:val="0"/>
              <w:marBottom w:val="0"/>
              <w:divBdr>
                <w:top w:val="none" w:sz="0" w:space="0" w:color="auto"/>
                <w:left w:val="none" w:sz="0" w:space="0" w:color="auto"/>
                <w:bottom w:val="none" w:sz="0" w:space="0" w:color="auto"/>
                <w:right w:val="none" w:sz="0" w:space="0" w:color="auto"/>
              </w:divBdr>
              <w:divsChild>
                <w:div w:id="212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4648">
      <w:bodyDiv w:val="1"/>
      <w:marLeft w:val="0"/>
      <w:marRight w:val="0"/>
      <w:marTop w:val="0"/>
      <w:marBottom w:val="0"/>
      <w:divBdr>
        <w:top w:val="none" w:sz="0" w:space="0" w:color="auto"/>
        <w:left w:val="none" w:sz="0" w:space="0" w:color="auto"/>
        <w:bottom w:val="none" w:sz="0" w:space="0" w:color="auto"/>
        <w:right w:val="none" w:sz="0" w:space="0" w:color="auto"/>
      </w:divBdr>
      <w:divsChild>
        <w:div w:id="1714311841">
          <w:marLeft w:val="0"/>
          <w:marRight w:val="0"/>
          <w:marTop w:val="0"/>
          <w:marBottom w:val="0"/>
          <w:divBdr>
            <w:top w:val="none" w:sz="0" w:space="0" w:color="auto"/>
            <w:left w:val="none" w:sz="0" w:space="0" w:color="auto"/>
            <w:bottom w:val="none" w:sz="0" w:space="0" w:color="auto"/>
            <w:right w:val="none" w:sz="0" w:space="0" w:color="auto"/>
          </w:divBdr>
          <w:divsChild>
            <w:div w:id="1310744275">
              <w:marLeft w:val="0"/>
              <w:marRight w:val="0"/>
              <w:marTop w:val="0"/>
              <w:marBottom w:val="0"/>
              <w:divBdr>
                <w:top w:val="none" w:sz="0" w:space="0" w:color="auto"/>
                <w:left w:val="none" w:sz="0" w:space="0" w:color="auto"/>
                <w:bottom w:val="none" w:sz="0" w:space="0" w:color="auto"/>
                <w:right w:val="none" w:sz="0" w:space="0" w:color="auto"/>
              </w:divBdr>
              <w:divsChild>
                <w:div w:id="19358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5927">
      <w:bodyDiv w:val="1"/>
      <w:marLeft w:val="0"/>
      <w:marRight w:val="0"/>
      <w:marTop w:val="0"/>
      <w:marBottom w:val="0"/>
      <w:divBdr>
        <w:top w:val="none" w:sz="0" w:space="0" w:color="auto"/>
        <w:left w:val="none" w:sz="0" w:space="0" w:color="auto"/>
        <w:bottom w:val="none" w:sz="0" w:space="0" w:color="auto"/>
        <w:right w:val="none" w:sz="0" w:space="0" w:color="auto"/>
      </w:divBdr>
      <w:divsChild>
        <w:div w:id="1204366743">
          <w:marLeft w:val="0"/>
          <w:marRight w:val="0"/>
          <w:marTop w:val="0"/>
          <w:marBottom w:val="0"/>
          <w:divBdr>
            <w:top w:val="none" w:sz="0" w:space="0" w:color="auto"/>
            <w:left w:val="none" w:sz="0" w:space="0" w:color="auto"/>
            <w:bottom w:val="none" w:sz="0" w:space="0" w:color="auto"/>
            <w:right w:val="none" w:sz="0" w:space="0" w:color="auto"/>
          </w:divBdr>
          <w:divsChild>
            <w:div w:id="936983211">
              <w:marLeft w:val="0"/>
              <w:marRight w:val="0"/>
              <w:marTop w:val="0"/>
              <w:marBottom w:val="0"/>
              <w:divBdr>
                <w:top w:val="none" w:sz="0" w:space="0" w:color="auto"/>
                <w:left w:val="none" w:sz="0" w:space="0" w:color="auto"/>
                <w:bottom w:val="none" w:sz="0" w:space="0" w:color="auto"/>
                <w:right w:val="none" w:sz="0" w:space="0" w:color="auto"/>
              </w:divBdr>
              <w:divsChild>
                <w:div w:id="13596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5300">
      <w:bodyDiv w:val="1"/>
      <w:marLeft w:val="0"/>
      <w:marRight w:val="0"/>
      <w:marTop w:val="0"/>
      <w:marBottom w:val="0"/>
      <w:divBdr>
        <w:top w:val="none" w:sz="0" w:space="0" w:color="auto"/>
        <w:left w:val="none" w:sz="0" w:space="0" w:color="auto"/>
        <w:bottom w:val="none" w:sz="0" w:space="0" w:color="auto"/>
        <w:right w:val="none" w:sz="0" w:space="0" w:color="auto"/>
      </w:divBdr>
      <w:divsChild>
        <w:div w:id="50081449">
          <w:marLeft w:val="0"/>
          <w:marRight w:val="0"/>
          <w:marTop w:val="0"/>
          <w:marBottom w:val="0"/>
          <w:divBdr>
            <w:top w:val="none" w:sz="0" w:space="0" w:color="auto"/>
            <w:left w:val="none" w:sz="0" w:space="0" w:color="auto"/>
            <w:bottom w:val="none" w:sz="0" w:space="0" w:color="auto"/>
            <w:right w:val="none" w:sz="0" w:space="0" w:color="auto"/>
          </w:divBdr>
          <w:divsChild>
            <w:div w:id="571087524">
              <w:marLeft w:val="0"/>
              <w:marRight w:val="0"/>
              <w:marTop w:val="0"/>
              <w:marBottom w:val="0"/>
              <w:divBdr>
                <w:top w:val="none" w:sz="0" w:space="0" w:color="auto"/>
                <w:left w:val="none" w:sz="0" w:space="0" w:color="auto"/>
                <w:bottom w:val="none" w:sz="0" w:space="0" w:color="auto"/>
                <w:right w:val="none" w:sz="0" w:space="0" w:color="auto"/>
              </w:divBdr>
              <w:divsChild>
                <w:div w:id="1987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8006">
      <w:bodyDiv w:val="1"/>
      <w:marLeft w:val="0"/>
      <w:marRight w:val="0"/>
      <w:marTop w:val="0"/>
      <w:marBottom w:val="0"/>
      <w:divBdr>
        <w:top w:val="none" w:sz="0" w:space="0" w:color="auto"/>
        <w:left w:val="none" w:sz="0" w:space="0" w:color="auto"/>
        <w:bottom w:val="none" w:sz="0" w:space="0" w:color="auto"/>
        <w:right w:val="none" w:sz="0" w:space="0" w:color="auto"/>
      </w:divBdr>
      <w:divsChild>
        <w:div w:id="15734299">
          <w:marLeft w:val="0"/>
          <w:marRight w:val="0"/>
          <w:marTop w:val="0"/>
          <w:marBottom w:val="0"/>
          <w:divBdr>
            <w:top w:val="none" w:sz="0" w:space="0" w:color="auto"/>
            <w:left w:val="none" w:sz="0" w:space="0" w:color="auto"/>
            <w:bottom w:val="none" w:sz="0" w:space="0" w:color="auto"/>
            <w:right w:val="none" w:sz="0" w:space="0" w:color="auto"/>
          </w:divBdr>
          <w:divsChild>
            <w:div w:id="1170294561">
              <w:marLeft w:val="0"/>
              <w:marRight w:val="0"/>
              <w:marTop w:val="0"/>
              <w:marBottom w:val="0"/>
              <w:divBdr>
                <w:top w:val="none" w:sz="0" w:space="0" w:color="auto"/>
                <w:left w:val="none" w:sz="0" w:space="0" w:color="auto"/>
                <w:bottom w:val="none" w:sz="0" w:space="0" w:color="auto"/>
                <w:right w:val="none" w:sz="0" w:space="0" w:color="auto"/>
              </w:divBdr>
            </w:div>
            <w:div w:id="1419252433">
              <w:marLeft w:val="0"/>
              <w:marRight w:val="0"/>
              <w:marTop w:val="0"/>
              <w:marBottom w:val="0"/>
              <w:divBdr>
                <w:top w:val="none" w:sz="0" w:space="0" w:color="auto"/>
                <w:left w:val="none" w:sz="0" w:space="0" w:color="auto"/>
                <w:bottom w:val="none" w:sz="0" w:space="0" w:color="auto"/>
                <w:right w:val="none" w:sz="0" w:space="0" w:color="auto"/>
              </w:divBdr>
            </w:div>
            <w:div w:id="1716350876">
              <w:marLeft w:val="0"/>
              <w:marRight w:val="0"/>
              <w:marTop w:val="0"/>
              <w:marBottom w:val="0"/>
              <w:divBdr>
                <w:top w:val="none" w:sz="0" w:space="0" w:color="auto"/>
                <w:left w:val="none" w:sz="0" w:space="0" w:color="auto"/>
                <w:bottom w:val="none" w:sz="0" w:space="0" w:color="auto"/>
                <w:right w:val="none" w:sz="0" w:space="0" w:color="auto"/>
              </w:divBdr>
            </w:div>
            <w:div w:id="20367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9919">
      <w:bodyDiv w:val="1"/>
      <w:marLeft w:val="0"/>
      <w:marRight w:val="0"/>
      <w:marTop w:val="0"/>
      <w:marBottom w:val="0"/>
      <w:divBdr>
        <w:top w:val="none" w:sz="0" w:space="0" w:color="auto"/>
        <w:left w:val="none" w:sz="0" w:space="0" w:color="auto"/>
        <w:bottom w:val="none" w:sz="0" w:space="0" w:color="auto"/>
        <w:right w:val="none" w:sz="0" w:space="0" w:color="auto"/>
      </w:divBdr>
      <w:divsChild>
        <w:div w:id="548689069">
          <w:marLeft w:val="0"/>
          <w:marRight w:val="0"/>
          <w:marTop w:val="0"/>
          <w:marBottom w:val="0"/>
          <w:divBdr>
            <w:top w:val="none" w:sz="0" w:space="0" w:color="auto"/>
            <w:left w:val="none" w:sz="0" w:space="0" w:color="auto"/>
            <w:bottom w:val="none" w:sz="0" w:space="0" w:color="auto"/>
            <w:right w:val="none" w:sz="0" w:space="0" w:color="auto"/>
          </w:divBdr>
          <w:divsChild>
            <w:div w:id="136726797">
              <w:marLeft w:val="0"/>
              <w:marRight w:val="0"/>
              <w:marTop w:val="0"/>
              <w:marBottom w:val="0"/>
              <w:divBdr>
                <w:top w:val="none" w:sz="0" w:space="0" w:color="auto"/>
                <w:left w:val="none" w:sz="0" w:space="0" w:color="auto"/>
                <w:bottom w:val="none" w:sz="0" w:space="0" w:color="auto"/>
                <w:right w:val="none" w:sz="0" w:space="0" w:color="auto"/>
              </w:divBdr>
              <w:divsChild>
                <w:div w:id="406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468">
      <w:bodyDiv w:val="1"/>
      <w:marLeft w:val="0"/>
      <w:marRight w:val="0"/>
      <w:marTop w:val="0"/>
      <w:marBottom w:val="0"/>
      <w:divBdr>
        <w:top w:val="none" w:sz="0" w:space="0" w:color="auto"/>
        <w:left w:val="none" w:sz="0" w:space="0" w:color="auto"/>
        <w:bottom w:val="none" w:sz="0" w:space="0" w:color="auto"/>
        <w:right w:val="none" w:sz="0" w:space="0" w:color="auto"/>
      </w:divBdr>
      <w:divsChild>
        <w:div w:id="503975564">
          <w:marLeft w:val="0"/>
          <w:marRight w:val="0"/>
          <w:marTop w:val="0"/>
          <w:marBottom w:val="0"/>
          <w:divBdr>
            <w:top w:val="none" w:sz="0" w:space="0" w:color="auto"/>
            <w:left w:val="none" w:sz="0" w:space="0" w:color="auto"/>
            <w:bottom w:val="none" w:sz="0" w:space="0" w:color="auto"/>
            <w:right w:val="none" w:sz="0" w:space="0" w:color="auto"/>
          </w:divBdr>
          <w:divsChild>
            <w:div w:id="2098674716">
              <w:marLeft w:val="0"/>
              <w:marRight w:val="0"/>
              <w:marTop w:val="0"/>
              <w:marBottom w:val="0"/>
              <w:divBdr>
                <w:top w:val="none" w:sz="0" w:space="0" w:color="auto"/>
                <w:left w:val="none" w:sz="0" w:space="0" w:color="auto"/>
                <w:bottom w:val="none" w:sz="0" w:space="0" w:color="auto"/>
                <w:right w:val="none" w:sz="0" w:space="0" w:color="auto"/>
              </w:divBdr>
              <w:divsChild>
                <w:div w:id="408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4852">
      <w:bodyDiv w:val="1"/>
      <w:marLeft w:val="0"/>
      <w:marRight w:val="0"/>
      <w:marTop w:val="0"/>
      <w:marBottom w:val="0"/>
      <w:divBdr>
        <w:top w:val="none" w:sz="0" w:space="0" w:color="auto"/>
        <w:left w:val="none" w:sz="0" w:space="0" w:color="auto"/>
        <w:bottom w:val="none" w:sz="0" w:space="0" w:color="auto"/>
        <w:right w:val="none" w:sz="0" w:space="0" w:color="auto"/>
      </w:divBdr>
      <w:divsChild>
        <w:div w:id="1844323584">
          <w:marLeft w:val="0"/>
          <w:marRight w:val="0"/>
          <w:marTop w:val="0"/>
          <w:marBottom w:val="0"/>
          <w:divBdr>
            <w:top w:val="none" w:sz="0" w:space="0" w:color="auto"/>
            <w:left w:val="none" w:sz="0" w:space="0" w:color="auto"/>
            <w:bottom w:val="none" w:sz="0" w:space="0" w:color="auto"/>
            <w:right w:val="none" w:sz="0" w:space="0" w:color="auto"/>
          </w:divBdr>
          <w:divsChild>
            <w:div w:id="296884849">
              <w:marLeft w:val="0"/>
              <w:marRight w:val="0"/>
              <w:marTop w:val="0"/>
              <w:marBottom w:val="0"/>
              <w:divBdr>
                <w:top w:val="none" w:sz="0" w:space="0" w:color="auto"/>
                <w:left w:val="none" w:sz="0" w:space="0" w:color="auto"/>
                <w:bottom w:val="none" w:sz="0" w:space="0" w:color="auto"/>
                <w:right w:val="none" w:sz="0" w:space="0" w:color="auto"/>
              </w:divBdr>
              <w:divsChild>
                <w:div w:id="18071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0343">
      <w:bodyDiv w:val="1"/>
      <w:marLeft w:val="0"/>
      <w:marRight w:val="0"/>
      <w:marTop w:val="0"/>
      <w:marBottom w:val="0"/>
      <w:divBdr>
        <w:top w:val="none" w:sz="0" w:space="0" w:color="auto"/>
        <w:left w:val="none" w:sz="0" w:space="0" w:color="auto"/>
        <w:bottom w:val="none" w:sz="0" w:space="0" w:color="auto"/>
        <w:right w:val="none" w:sz="0" w:space="0" w:color="auto"/>
      </w:divBdr>
      <w:divsChild>
        <w:div w:id="334889651">
          <w:marLeft w:val="0"/>
          <w:marRight w:val="0"/>
          <w:marTop w:val="0"/>
          <w:marBottom w:val="0"/>
          <w:divBdr>
            <w:top w:val="none" w:sz="0" w:space="0" w:color="auto"/>
            <w:left w:val="none" w:sz="0" w:space="0" w:color="auto"/>
            <w:bottom w:val="none" w:sz="0" w:space="0" w:color="auto"/>
            <w:right w:val="none" w:sz="0" w:space="0" w:color="auto"/>
          </w:divBdr>
          <w:divsChild>
            <w:div w:id="1015110623">
              <w:marLeft w:val="0"/>
              <w:marRight w:val="0"/>
              <w:marTop w:val="0"/>
              <w:marBottom w:val="0"/>
              <w:divBdr>
                <w:top w:val="none" w:sz="0" w:space="0" w:color="auto"/>
                <w:left w:val="none" w:sz="0" w:space="0" w:color="auto"/>
                <w:bottom w:val="none" w:sz="0" w:space="0" w:color="auto"/>
                <w:right w:val="none" w:sz="0" w:space="0" w:color="auto"/>
              </w:divBdr>
              <w:divsChild>
                <w:div w:id="1908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1547">
      <w:bodyDiv w:val="1"/>
      <w:marLeft w:val="0"/>
      <w:marRight w:val="0"/>
      <w:marTop w:val="0"/>
      <w:marBottom w:val="0"/>
      <w:divBdr>
        <w:top w:val="none" w:sz="0" w:space="0" w:color="auto"/>
        <w:left w:val="none" w:sz="0" w:space="0" w:color="auto"/>
        <w:bottom w:val="none" w:sz="0" w:space="0" w:color="auto"/>
        <w:right w:val="none" w:sz="0" w:space="0" w:color="auto"/>
      </w:divBdr>
      <w:divsChild>
        <w:div w:id="42559556">
          <w:marLeft w:val="0"/>
          <w:marRight w:val="0"/>
          <w:marTop w:val="0"/>
          <w:marBottom w:val="0"/>
          <w:divBdr>
            <w:top w:val="none" w:sz="0" w:space="0" w:color="auto"/>
            <w:left w:val="none" w:sz="0" w:space="0" w:color="auto"/>
            <w:bottom w:val="none" w:sz="0" w:space="0" w:color="auto"/>
            <w:right w:val="none" w:sz="0" w:space="0" w:color="auto"/>
          </w:divBdr>
          <w:divsChild>
            <w:div w:id="1899707283">
              <w:marLeft w:val="0"/>
              <w:marRight w:val="0"/>
              <w:marTop w:val="0"/>
              <w:marBottom w:val="0"/>
              <w:divBdr>
                <w:top w:val="none" w:sz="0" w:space="0" w:color="auto"/>
                <w:left w:val="none" w:sz="0" w:space="0" w:color="auto"/>
                <w:bottom w:val="none" w:sz="0" w:space="0" w:color="auto"/>
                <w:right w:val="none" w:sz="0" w:space="0" w:color="auto"/>
              </w:divBdr>
              <w:divsChild>
                <w:div w:id="1729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6003">
      <w:bodyDiv w:val="1"/>
      <w:marLeft w:val="0"/>
      <w:marRight w:val="0"/>
      <w:marTop w:val="0"/>
      <w:marBottom w:val="0"/>
      <w:divBdr>
        <w:top w:val="none" w:sz="0" w:space="0" w:color="auto"/>
        <w:left w:val="none" w:sz="0" w:space="0" w:color="auto"/>
        <w:bottom w:val="none" w:sz="0" w:space="0" w:color="auto"/>
        <w:right w:val="none" w:sz="0" w:space="0" w:color="auto"/>
      </w:divBdr>
      <w:divsChild>
        <w:div w:id="56827510">
          <w:marLeft w:val="0"/>
          <w:marRight w:val="0"/>
          <w:marTop w:val="0"/>
          <w:marBottom w:val="0"/>
          <w:divBdr>
            <w:top w:val="none" w:sz="0" w:space="0" w:color="auto"/>
            <w:left w:val="none" w:sz="0" w:space="0" w:color="auto"/>
            <w:bottom w:val="none" w:sz="0" w:space="0" w:color="auto"/>
            <w:right w:val="none" w:sz="0" w:space="0" w:color="auto"/>
          </w:divBdr>
          <w:divsChild>
            <w:div w:id="1051267550">
              <w:marLeft w:val="0"/>
              <w:marRight w:val="0"/>
              <w:marTop w:val="0"/>
              <w:marBottom w:val="0"/>
              <w:divBdr>
                <w:top w:val="none" w:sz="0" w:space="0" w:color="auto"/>
                <w:left w:val="none" w:sz="0" w:space="0" w:color="auto"/>
                <w:bottom w:val="none" w:sz="0" w:space="0" w:color="auto"/>
                <w:right w:val="none" w:sz="0" w:space="0" w:color="auto"/>
              </w:divBdr>
              <w:divsChild>
                <w:div w:id="925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8841">
      <w:bodyDiv w:val="1"/>
      <w:marLeft w:val="0"/>
      <w:marRight w:val="0"/>
      <w:marTop w:val="0"/>
      <w:marBottom w:val="0"/>
      <w:divBdr>
        <w:top w:val="none" w:sz="0" w:space="0" w:color="auto"/>
        <w:left w:val="none" w:sz="0" w:space="0" w:color="auto"/>
        <w:bottom w:val="none" w:sz="0" w:space="0" w:color="auto"/>
        <w:right w:val="none" w:sz="0" w:space="0" w:color="auto"/>
      </w:divBdr>
      <w:divsChild>
        <w:div w:id="814953396">
          <w:marLeft w:val="0"/>
          <w:marRight w:val="0"/>
          <w:marTop w:val="0"/>
          <w:marBottom w:val="0"/>
          <w:divBdr>
            <w:top w:val="none" w:sz="0" w:space="0" w:color="auto"/>
            <w:left w:val="none" w:sz="0" w:space="0" w:color="auto"/>
            <w:bottom w:val="none" w:sz="0" w:space="0" w:color="auto"/>
            <w:right w:val="none" w:sz="0" w:space="0" w:color="auto"/>
          </w:divBdr>
          <w:divsChild>
            <w:div w:id="560408737">
              <w:marLeft w:val="0"/>
              <w:marRight w:val="0"/>
              <w:marTop w:val="0"/>
              <w:marBottom w:val="0"/>
              <w:divBdr>
                <w:top w:val="none" w:sz="0" w:space="0" w:color="auto"/>
                <w:left w:val="none" w:sz="0" w:space="0" w:color="auto"/>
                <w:bottom w:val="none" w:sz="0" w:space="0" w:color="auto"/>
                <w:right w:val="none" w:sz="0" w:space="0" w:color="auto"/>
              </w:divBdr>
              <w:divsChild>
                <w:div w:id="1546793877">
                  <w:marLeft w:val="0"/>
                  <w:marRight w:val="0"/>
                  <w:marTop w:val="0"/>
                  <w:marBottom w:val="0"/>
                  <w:divBdr>
                    <w:top w:val="none" w:sz="0" w:space="0" w:color="auto"/>
                    <w:left w:val="none" w:sz="0" w:space="0" w:color="auto"/>
                    <w:bottom w:val="none" w:sz="0" w:space="0" w:color="auto"/>
                    <w:right w:val="none" w:sz="0" w:space="0" w:color="auto"/>
                  </w:divBdr>
                </w:div>
                <w:div w:id="1952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3827">
      <w:bodyDiv w:val="1"/>
      <w:marLeft w:val="0"/>
      <w:marRight w:val="0"/>
      <w:marTop w:val="0"/>
      <w:marBottom w:val="0"/>
      <w:divBdr>
        <w:top w:val="none" w:sz="0" w:space="0" w:color="auto"/>
        <w:left w:val="none" w:sz="0" w:space="0" w:color="auto"/>
        <w:bottom w:val="none" w:sz="0" w:space="0" w:color="auto"/>
        <w:right w:val="none" w:sz="0" w:space="0" w:color="auto"/>
      </w:divBdr>
      <w:divsChild>
        <w:div w:id="2130004468">
          <w:marLeft w:val="0"/>
          <w:marRight w:val="0"/>
          <w:marTop w:val="0"/>
          <w:marBottom w:val="0"/>
          <w:divBdr>
            <w:top w:val="none" w:sz="0" w:space="0" w:color="auto"/>
            <w:left w:val="none" w:sz="0" w:space="0" w:color="auto"/>
            <w:bottom w:val="none" w:sz="0" w:space="0" w:color="auto"/>
            <w:right w:val="none" w:sz="0" w:space="0" w:color="auto"/>
          </w:divBdr>
          <w:divsChild>
            <w:div w:id="12790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5596">
      <w:bodyDiv w:val="1"/>
      <w:marLeft w:val="0"/>
      <w:marRight w:val="0"/>
      <w:marTop w:val="0"/>
      <w:marBottom w:val="0"/>
      <w:divBdr>
        <w:top w:val="none" w:sz="0" w:space="0" w:color="auto"/>
        <w:left w:val="none" w:sz="0" w:space="0" w:color="auto"/>
        <w:bottom w:val="none" w:sz="0" w:space="0" w:color="auto"/>
        <w:right w:val="none" w:sz="0" w:space="0" w:color="auto"/>
      </w:divBdr>
      <w:divsChild>
        <w:div w:id="1443189790">
          <w:marLeft w:val="0"/>
          <w:marRight w:val="0"/>
          <w:marTop w:val="0"/>
          <w:marBottom w:val="0"/>
          <w:divBdr>
            <w:top w:val="none" w:sz="0" w:space="0" w:color="auto"/>
            <w:left w:val="none" w:sz="0" w:space="0" w:color="auto"/>
            <w:bottom w:val="none" w:sz="0" w:space="0" w:color="auto"/>
            <w:right w:val="none" w:sz="0" w:space="0" w:color="auto"/>
          </w:divBdr>
          <w:divsChild>
            <w:div w:id="1929344364">
              <w:marLeft w:val="0"/>
              <w:marRight w:val="0"/>
              <w:marTop w:val="0"/>
              <w:marBottom w:val="0"/>
              <w:divBdr>
                <w:top w:val="none" w:sz="0" w:space="0" w:color="auto"/>
                <w:left w:val="none" w:sz="0" w:space="0" w:color="auto"/>
                <w:bottom w:val="none" w:sz="0" w:space="0" w:color="auto"/>
                <w:right w:val="none" w:sz="0" w:space="0" w:color="auto"/>
              </w:divBdr>
              <w:divsChild>
                <w:div w:id="15507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6430">
      <w:bodyDiv w:val="1"/>
      <w:marLeft w:val="0"/>
      <w:marRight w:val="0"/>
      <w:marTop w:val="0"/>
      <w:marBottom w:val="0"/>
      <w:divBdr>
        <w:top w:val="none" w:sz="0" w:space="0" w:color="auto"/>
        <w:left w:val="none" w:sz="0" w:space="0" w:color="auto"/>
        <w:bottom w:val="none" w:sz="0" w:space="0" w:color="auto"/>
        <w:right w:val="none" w:sz="0" w:space="0" w:color="auto"/>
      </w:divBdr>
      <w:divsChild>
        <w:div w:id="17050501">
          <w:marLeft w:val="0"/>
          <w:marRight w:val="0"/>
          <w:marTop w:val="0"/>
          <w:marBottom w:val="0"/>
          <w:divBdr>
            <w:top w:val="none" w:sz="0" w:space="0" w:color="auto"/>
            <w:left w:val="none" w:sz="0" w:space="0" w:color="auto"/>
            <w:bottom w:val="none" w:sz="0" w:space="0" w:color="auto"/>
            <w:right w:val="none" w:sz="0" w:space="0" w:color="auto"/>
          </w:divBdr>
          <w:divsChild>
            <w:div w:id="139004215">
              <w:marLeft w:val="0"/>
              <w:marRight w:val="0"/>
              <w:marTop w:val="0"/>
              <w:marBottom w:val="0"/>
              <w:divBdr>
                <w:top w:val="none" w:sz="0" w:space="0" w:color="auto"/>
                <w:left w:val="none" w:sz="0" w:space="0" w:color="auto"/>
                <w:bottom w:val="none" w:sz="0" w:space="0" w:color="auto"/>
                <w:right w:val="none" w:sz="0" w:space="0" w:color="auto"/>
              </w:divBdr>
              <w:divsChild>
                <w:div w:id="1117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8978">
      <w:bodyDiv w:val="1"/>
      <w:marLeft w:val="0"/>
      <w:marRight w:val="0"/>
      <w:marTop w:val="0"/>
      <w:marBottom w:val="0"/>
      <w:divBdr>
        <w:top w:val="none" w:sz="0" w:space="0" w:color="auto"/>
        <w:left w:val="none" w:sz="0" w:space="0" w:color="auto"/>
        <w:bottom w:val="none" w:sz="0" w:space="0" w:color="auto"/>
        <w:right w:val="none" w:sz="0" w:space="0" w:color="auto"/>
      </w:divBdr>
      <w:divsChild>
        <w:div w:id="714815857">
          <w:marLeft w:val="0"/>
          <w:marRight w:val="0"/>
          <w:marTop w:val="0"/>
          <w:marBottom w:val="0"/>
          <w:divBdr>
            <w:top w:val="none" w:sz="0" w:space="0" w:color="auto"/>
            <w:left w:val="none" w:sz="0" w:space="0" w:color="auto"/>
            <w:bottom w:val="none" w:sz="0" w:space="0" w:color="auto"/>
            <w:right w:val="none" w:sz="0" w:space="0" w:color="auto"/>
          </w:divBdr>
          <w:divsChild>
            <w:div w:id="2103451344">
              <w:marLeft w:val="0"/>
              <w:marRight w:val="0"/>
              <w:marTop w:val="0"/>
              <w:marBottom w:val="0"/>
              <w:divBdr>
                <w:top w:val="none" w:sz="0" w:space="0" w:color="auto"/>
                <w:left w:val="none" w:sz="0" w:space="0" w:color="auto"/>
                <w:bottom w:val="none" w:sz="0" w:space="0" w:color="auto"/>
                <w:right w:val="none" w:sz="0" w:space="0" w:color="auto"/>
              </w:divBdr>
              <w:divsChild>
                <w:div w:id="13587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7293">
      <w:bodyDiv w:val="1"/>
      <w:marLeft w:val="0"/>
      <w:marRight w:val="0"/>
      <w:marTop w:val="0"/>
      <w:marBottom w:val="0"/>
      <w:divBdr>
        <w:top w:val="none" w:sz="0" w:space="0" w:color="auto"/>
        <w:left w:val="none" w:sz="0" w:space="0" w:color="auto"/>
        <w:bottom w:val="none" w:sz="0" w:space="0" w:color="auto"/>
        <w:right w:val="none" w:sz="0" w:space="0" w:color="auto"/>
      </w:divBdr>
      <w:divsChild>
        <w:div w:id="2053455160">
          <w:marLeft w:val="0"/>
          <w:marRight w:val="0"/>
          <w:marTop w:val="0"/>
          <w:marBottom w:val="0"/>
          <w:divBdr>
            <w:top w:val="none" w:sz="0" w:space="0" w:color="auto"/>
            <w:left w:val="none" w:sz="0" w:space="0" w:color="auto"/>
            <w:bottom w:val="none" w:sz="0" w:space="0" w:color="auto"/>
            <w:right w:val="none" w:sz="0" w:space="0" w:color="auto"/>
          </w:divBdr>
          <w:divsChild>
            <w:div w:id="448818627">
              <w:marLeft w:val="0"/>
              <w:marRight w:val="0"/>
              <w:marTop w:val="0"/>
              <w:marBottom w:val="0"/>
              <w:divBdr>
                <w:top w:val="none" w:sz="0" w:space="0" w:color="auto"/>
                <w:left w:val="none" w:sz="0" w:space="0" w:color="auto"/>
                <w:bottom w:val="none" w:sz="0" w:space="0" w:color="auto"/>
                <w:right w:val="none" w:sz="0" w:space="0" w:color="auto"/>
              </w:divBdr>
              <w:divsChild>
                <w:div w:id="1714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061">
      <w:bodyDiv w:val="1"/>
      <w:marLeft w:val="0"/>
      <w:marRight w:val="0"/>
      <w:marTop w:val="0"/>
      <w:marBottom w:val="0"/>
      <w:divBdr>
        <w:top w:val="none" w:sz="0" w:space="0" w:color="auto"/>
        <w:left w:val="none" w:sz="0" w:space="0" w:color="auto"/>
        <w:bottom w:val="none" w:sz="0" w:space="0" w:color="auto"/>
        <w:right w:val="none" w:sz="0" w:space="0" w:color="auto"/>
      </w:divBdr>
      <w:divsChild>
        <w:div w:id="1466703505">
          <w:marLeft w:val="0"/>
          <w:marRight w:val="0"/>
          <w:marTop w:val="0"/>
          <w:marBottom w:val="0"/>
          <w:divBdr>
            <w:top w:val="none" w:sz="0" w:space="0" w:color="auto"/>
            <w:left w:val="none" w:sz="0" w:space="0" w:color="auto"/>
            <w:bottom w:val="none" w:sz="0" w:space="0" w:color="auto"/>
            <w:right w:val="none" w:sz="0" w:space="0" w:color="auto"/>
          </w:divBdr>
          <w:divsChild>
            <w:div w:id="59789773">
              <w:marLeft w:val="0"/>
              <w:marRight w:val="0"/>
              <w:marTop w:val="0"/>
              <w:marBottom w:val="0"/>
              <w:divBdr>
                <w:top w:val="none" w:sz="0" w:space="0" w:color="auto"/>
                <w:left w:val="none" w:sz="0" w:space="0" w:color="auto"/>
                <w:bottom w:val="none" w:sz="0" w:space="0" w:color="auto"/>
                <w:right w:val="none" w:sz="0" w:space="0" w:color="auto"/>
              </w:divBdr>
              <w:divsChild>
                <w:div w:id="18640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79252">
      <w:bodyDiv w:val="1"/>
      <w:marLeft w:val="0"/>
      <w:marRight w:val="0"/>
      <w:marTop w:val="0"/>
      <w:marBottom w:val="0"/>
      <w:divBdr>
        <w:top w:val="none" w:sz="0" w:space="0" w:color="auto"/>
        <w:left w:val="none" w:sz="0" w:space="0" w:color="auto"/>
        <w:bottom w:val="none" w:sz="0" w:space="0" w:color="auto"/>
        <w:right w:val="none" w:sz="0" w:space="0" w:color="auto"/>
      </w:divBdr>
      <w:divsChild>
        <w:div w:id="966742063">
          <w:marLeft w:val="0"/>
          <w:marRight w:val="0"/>
          <w:marTop w:val="0"/>
          <w:marBottom w:val="0"/>
          <w:divBdr>
            <w:top w:val="none" w:sz="0" w:space="0" w:color="auto"/>
            <w:left w:val="none" w:sz="0" w:space="0" w:color="auto"/>
            <w:bottom w:val="none" w:sz="0" w:space="0" w:color="auto"/>
            <w:right w:val="none" w:sz="0" w:space="0" w:color="auto"/>
          </w:divBdr>
          <w:divsChild>
            <w:div w:id="514541988">
              <w:marLeft w:val="0"/>
              <w:marRight w:val="0"/>
              <w:marTop w:val="0"/>
              <w:marBottom w:val="0"/>
              <w:divBdr>
                <w:top w:val="none" w:sz="0" w:space="0" w:color="auto"/>
                <w:left w:val="none" w:sz="0" w:space="0" w:color="auto"/>
                <w:bottom w:val="none" w:sz="0" w:space="0" w:color="auto"/>
                <w:right w:val="none" w:sz="0" w:space="0" w:color="auto"/>
              </w:divBdr>
              <w:divsChild>
                <w:div w:id="1486317067">
                  <w:marLeft w:val="0"/>
                  <w:marRight w:val="0"/>
                  <w:marTop w:val="0"/>
                  <w:marBottom w:val="0"/>
                  <w:divBdr>
                    <w:top w:val="none" w:sz="0" w:space="0" w:color="auto"/>
                    <w:left w:val="none" w:sz="0" w:space="0" w:color="auto"/>
                    <w:bottom w:val="none" w:sz="0" w:space="0" w:color="auto"/>
                    <w:right w:val="none" w:sz="0" w:space="0" w:color="auto"/>
                  </w:divBdr>
                </w:div>
                <w:div w:id="11957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5677">
      <w:bodyDiv w:val="1"/>
      <w:marLeft w:val="0"/>
      <w:marRight w:val="0"/>
      <w:marTop w:val="0"/>
      <w:marBottom w:val="0"/>
      <w:divBdr>
        <w:top w:val="none" w:sz="0" w:space="0" w:color="auto"/>
        <w:left w:val="none" w:sz="0" w:space="0" w:color="auto"/>
        <w:bottom w:val="none" w:sz="0" w:space="0" w:color="auto"/>
        <w:right w:val="none" w:sz="0" w:space="0" w:color="auto"/>
      </w:divBdr>
      <w:divsChild>
        <w:div w:id="1505128187">
          <w:marLeft w:val="0"/>
          <w:marRight w:val="0"/>
          <w:marTop w:val="0"/>
          <w:marBottom w:val="0"/>
          <w:divBdr>
            <w:top w:val="none" w:sz="0" w:space="0" w:color="auto"/>
            <w:left w:val="none" w:sz="0" w:space="0" w:color="auto"/>
            <w:bottom w:val="none" w:sz="0" w:space="0" w:color="auto"/>
            <w:right w:val="none" w:sz="0" w:space="0" w:color="auto"/>
          </w:divBdr>
          <w:divsChild>
            <w:div w:id="311299142">
              <w:marLeft w:val="0"/>
              <w:marRight w:val="0"/>
              <w:marTop w:val="0"/>
              <w:marBottom w:val="0"/>
              <w:divBdr>
                <w:top w:val="none" w:sz="0" w:space="0" w:color="auto"/>
                <w:left w:val="none" w:sz="0" w:space="0" w:color="auto"/>
                <w:bottom w:val="none" w:sz="0" w:space="0" w:color="auto"/>
                <w:right w:val="none" w:sz="0" w:space="0" w:color="auto"/>
              </w:divBdr>
              <w:divsChild>
                <w:div w:id="386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031">
      <w:bodyDiv w:val="1"/>
      <w:marLeft w:val="0"/>
      <w:marRight w:val="0"/>
      <w:marTop w:val="0"/>
      <w:marBottom w:val="0"/>
      <w:divBdr>
        <w:top w:val="none" w:sz="0" w:space="0" w:color="auto"/>
        <w:left w:val="none" w:sz="0" w:space="0" w:color="auto"/>
        <w:bottom w:val="none" w:sz="0" w:space="0" w:color="auto"/>
        <w:right w:val="none" w:sz="0" w:space="0" w:color="auto"/>
      </w:divBdr>
      <w:divsChild>
        <w:div w:id="242373773">
          <w:marLeft w:val="0"/>
          <w:marRight w:val="0"/>
          <w:marTop w:val="0"/>
          <w:marBottom w:val="0"/>
          <w:divBdr>
            <w:top w:val="none" w:sz="0" w:space="0" w:color="auto"/>
            <w:left w:val="none" w:sz="0" w:space="0" w:color="auto"/>
            <w:bottom w:val="none" w:sz="0" w:space="0" w:color="auto"/>
            <w:right w:val="none" w:sz="0" w:space="0" w:color="auto"/>
          </w:divBdr>
          <w:divsChild>
            <w:div w:id="1359231924">
              <w:marLeft w:val="0"/>
              <w:marRight w:val="0"/>
              <w:marTop w:val="0"/>
              <w:marBottom w:val="0"/>
              <w:divBdr>
                <w:top w:val="none" w:sz="0" w:space="0" w:color="auto"/>
                <w:left w:val="none" w:sz="0" w:space="0" w:color="auto"/>
                <w:bottom w:val="none" w:sz="0" w:space="0" w:color="auto"/>
                <w:right w:val="none" w:sz="0" w:space="0" w:color="auto"/>
              </w:divBdr>
              <w:divsChild>
                <w:div w:id="357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277">
      <w:bodyDiv w:val="1"/>
      <w:marLeft w:val="0"/>
      <w:marRight w:val="0"/>
      <w:marTop w:val="0"/>
      <w:marBottom w:val="0"/>
      <w:divBdr>
        <w:top w:val="none" w:sz="0" w:space="0" w:color="auto"/>
        <w:left w:val="none" w:sz="0" w:space="0" w:color="auto"/>
        <w:bottom w:val="none" w:sz="0" w:space="0" w:color="auto"/>
        <w:right w:val="none" w:sz="0" w:space="0" w:color="auto"/>
      </w:divBdr>
      <w:divsChild>
        <w:div w:id="999653013">
          <w:marLeft w:val="0"/>
          <w:marRight w:val="0"/>
          <w:marTop w:val="0"/>
          <w:marBottom w:val="0"/>
          <w:divBdr>
            <w:top w:val="none" w:sz="0" w:space="0" w:color="auto"/>
            <w:left w:val="none" w:sz="0" w:space="0" w:color="auto"/>
            <w:bottom w:val="none" w:sz="0" w:space="0" w:color="auto"/>
            <w:right w:val="none" w:sz="0" w:space="0" w:color="auto"/>
          </w:divBdr>
          <w:divsChild>
            <w:div w:id="853884377">
              <w:marLeft w:val="0"/>
              <w:marRight w:val="0"/>
              <w:marTop w:val="0"/>
              <w:marBottom w:val="0"/>
              <w:divBdr>
                <w:top w:val="none" w:sz="0" w:space="0" w:color="auto"/>
                <w:left w:val="none" w:sz="0" w:space="0" w:color="auto"/>
                <w:bottom w:val="none" w:sz="0" w:space="0" w:color="auto"/>
                <w:right w:val="none" w:sz="0" w:space="0" w:color="auto"/>
              </w:divBdr>
              <w:divsChild>
                <w:div w:id="40179801">
                  <w:marLeft w:val="0"/>
                  <w:marRight w:val="0"/>
                  <w:marTop w:val="0"/>
                  <w:marBottom w:val="0"/>
                  <w:divBdr>
                    <w:top w:val="none" w:sz="0" w:space="0" w:color="auto"/>
                    <w:left w:val="none" w:sz="0" w:space="0" w:color="auto"/>
                    <w:bottom w:val="none" w:sz="0" w:space="0" w:color="auto"/>
                    <w:right w:val="none" w:sz="0" w:space="0" w:color="auto"/>
                  </w:divBdr>
                </w:div>
                <w:div w:id="689571424">
                  <w:marLeft w:val="0"/>
                  <w:marRight w:val="0"/>
                  <w:marTop w:val="0"/>
                  <w:marBottom w:val="0"/>
                  <w:divBdr>
                    <w:top w:val="none" w:sz="0" w:space="0" w:color="auto"/>
                    <w:left w:val="none" w:sz="0" w:space="0" w:color="auto"/>
                    <w:bottom w:val="none" w:sz="0" w:space="0" w:color="auto"/>
                    <w:right w:val="none" w:sz="0" w:space="0" w:color="auto"/>
                  </w:divBdr>
                </w:div>
                <w:div w:id="10173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5520">
      <w:bodyDiv w:val="1"/>
      <w:marLeft w:val="0"/>
      <w:marRight w:val="0"/>
      <w:marTop w:val="0"/>
      <w:marBottom w:val="0"/>
      <w:divBdr>
        <w:top w:val="none" w:sz="0" w:space="0" w:color="auto"/>
        <w:left w:val="none" w:sz="0" w:space="0" w:color="auto"/>
        <w:bottom w:val="none" w:sz="0" w:space="0" w:color="auto"/>
        <w:right w:val="none" w:sz="0" w:space="0" w:color="auto"/>
      </w:divBdr>
      <w:divsChild>
        <w:div w:id="787116629">
          <w:marLeft w:val="0"/>
          <w:marRight w:val="0"/>
          <w:marTop w:val="0"/>
          <w:marBottom w:val="0"/>
          <w:divBdr>
            <w:top w:val="none" w:sz="0" w:space="0" w:color="auto"/>
            <w:left w:val="none" w:sz="0" w:space="0" w:color="auto"/>
            <w:bottom w:val="none" w:sz="0" w:space="0" w:color="auto"/>
            <w:right w:val="none" w:sz="0" w:space="0" w:color="auto"/>
          </w:divBdr>
          <w:divsChild>
            <w:div w:id="1325937695">
              <w:marLeft w:val="0"/>
              <w:marRight w:val="0"/>
              <w:marTop w:val="0"/>
              <w:marBottom w:val="0"/>
              <w:divBdr>
                <w:top w:val="none" w:sz="0" w:space="0" w:color="auto"/>
                <w:left w:val="none" w:sz="0" w:space="0" w:color="auto"/>
                <w:bottom w:val="none" w:sz="0" w:space="0" w:color="auto"/>
                <w:right w:val="none" w:sz="0" w:space="0" w:color="auto"/>
              </w:divBdr>
              <w:divsChild>
                <w:div w:id="499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511">
      <w:bodyDiv w:val="1"/>
      <w:marLeft w:val="0"/>
      <w:marRight w:val="0"/>
      <w:marTop w:val="0"/>
      <w:marBottom w:val="0"/>
      <w:divBdr>
        <w:top w:val="none" w:sz="0" w:space="0" w:color="auto"/>
        <w:left w:val="none" w:sz="0" w:space="0" w:color="auto"/>
        <w:bottom w:val="none" w:sz="0" w:space="0" w:color="auto"/>
        <w:right w:val="none" w:sz="0" w:space="0" w:color="auto"/>
      </w:divBdr>
      <w:divsChild>
        <w:div w:id="1942643350">
          <w:marLeft w:val="0"/>
          <w:marRight w:val="0"/>
          <w:marTop w:val="0"/>
          <w:marBottom w:val="0"/>
          <w:divBdr>
            <w:top w:val="none" w:sz="0" w:space="0" w:color="auto"/>
            <w:left w:val="none" w:sz="0" w:space="0" w:color="auto"/>
            <w:bottom w:val="none" w:sz="0" w:space="0" w:color="auto"/>
            <w:right w:val="none" w:sz="0" w:space="0" w:color="auto"/>
          </w:divBdr>
          <w:divsChild>
            <w:div w:id="24912508">
              <w:marLeft w:val="0"/>
              <w:marRight w:val="0"/>
              <w:marTop w:val="0"/>
              <w:marBottom w:val="0"/>
              <w:divBdr>
                <w:top w:val="none" w:sz="0" w:space="0" w:color="auto"/>
                <w:left w:val="none" w:sz="0" w:space="0" w:color="auto"/>
                <w:bottom w:val="none" w:sz="0" w:space="0" w:color="auto"/>
                <w:right w:val="none" w:sz="0" w:space="0" w:color="auto"/>
              </w:divBdr>
              <w:divsChild>
                <w:div w:id="631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5079">
      <w:bodyDiv w:val="1"/>
      <w:marLeft w:val="0"/>
      <w:marRight w:val="0"/>
      <w:marTop w:val="0"/>
      <w:marBottom w:val="0"/>
      <w:divBdr>
        <w:top w:val="none" w:sz="0" w:space="0" w:color="auto"/>
        <w:left w:val="none" w:sz="0" w:space="0" w:color="auto"/>
        <w:bottom w:val="none" w:sz="0" w:space="0" w:color="auto"/>
        <w:right w:val="none" w:sz="0" w:space="0" w:color="auto"/>
      </w:divBdr>
      <w:divsChild>
        <w:div w:id="1399398277">
          <w:marLeft w:val="0"/>
          <w:marRight w:val="0"/>
          <w:marTop w:val="0"/>
          <w:marBottom w:val="0"/>
          <w:divBdr>
            <w:top w:val="none" w:sz="0" w:space="0" w:color="auto"/>
            <w:left w:val="none" w:sz="0" w:space="0" w:color="auto"/>
            <w:bottom w:val="none" w:sz="0" w:space="0" w:color="auto"/>
            <w:right w:val="none" w:sz="0" w:space="0" w:color="auto"/>
          </w:divBdr>
          <w:divsChild>
            <w:div w:id="500313237">
              <w:marLeft w:val="0"/>
              <w:marRight w:val="0"/>
              <w:marTop w:val="0"/>
              <w:marBottom w:val="0"/>
              <w:divBdr>
                <w:top w:val="none" w:sz="0" w:space="0" w:color="auto"/>
                <w:left w:val="none" w:sz="0" w:space="0" w:color="auto"/>
                <w:bottom w:val="none" w:sz="0" w:space="0" w:color="auto"/>
                <w:right w:val="none" w:sz="0" w:space="0" w:color="auto"/>
              </w:divBdr>
              <w:divsChild>
                <w:div w:id="501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7175">
      <w:bodyDiv w:val="1"/>
      <w:marLeft w:val="0"/>
      <w:marRight w:val="0"/>
      <w:marTop w:val="0"/>
      <w:marBottom w:val="0"/>
      <w:divBdr>
        <w:top w:val="none" w:sz="0" w:space="0" w:color="auto"/>
        <w:left w:val="none" w:sz="0" w:space="0" w:color="auto"/>
        <w:bottom w:val="none" w:sz="0" w:space="0" w:color="auto"/>
        <w:right w:val="none" w:sz="0" w:space="0" w:color="auto"/>
      </w:divBdr>
      <w:divsChild>
        <w:div w:id="370497968">
          <w:marLeft w:val="0"/>
          <w:marRight w:val="0"/>
          <w:marTop w:val="0"/>
          <w:marBottom w:val="0"/>
          <w:divBdr>
            <w:top w:val="none" w:sz="0" w:space="0" w:color="auto"/>
            <w:left w:val="none" w:sz="0" w:space="0" w:color="auto"/>
            <w:bottom w:val="none" w:sz="0" w:space="0" w:color="auto"/>
            <w:right w:val="none" w:sz="0" w:space="0" w:color="auto"/>
          </w:divBdr>
          <w:divsChild>
            <w:div w:id="1004667091">
              <w:marLeft w:val="0"/>
              <w:marRight w:val="0"/>
              <w:marTop w:val="0"/>
              <w:marBottom w:val="0"/>
              <w:divBdr>
                <w:top w:val="none" w:sz="0" w:space="0" w:color="auto"/>
                <w:left w:val="none" w:sz="0" w:space="0" w:color="auto"/>
                <w:bottom w:val="none" w:sz="0" w:space="0" w:color="auto"/>
                <w:right w:val="none" w:sz="0" w:space="0" w:color="auto"/>
              </w:divBdr>
              <w:divsChild>
                <w:div w:id="1138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3084">
      <w:bodyDiv w:val="1"/>
      <w:marLeft w:val="0"/>
      <w:marRight w:val="0"/>
      <w:marTop w:val="0"/>
      <w:marBottom w:val="0"/>
      <w:divBdr>
        <w:top w:val="none" w:sz="0" w:space="0" w:color="auto"/>
        <w:left w:val="none" w:sz="0" w:space="0" w:color="auto"/>
        <w:bottom w:val="none" w:sz="0" w:space="0" w:color="auto"/>
        <w:right w:val="none" w:sz="0" w:space="0" w:color="auto"/>
      </w:divBdr>
      <w:divsChild>
        <w:div w:id="1344362317">
          <w:marLeft w:val="0"/>
          <w:marRight w:val="0"/>
          <w:marTop w:val="0"/>
          <w:marBottom w:val="0"/>
          <w:divBdr>
            <w:top w:val="none" w:sz="0" w:space="0" w:color="auto"/>
            <w:left w:val="none" w:sz="0" w:space="0" w:color="auto"/>
            <w:bottom w:val="none" w:sz="0" w:space="0" w:color="auto"/>
            <w:right w:val="none" w:sz="0" w:space="0" w:color="auto"/>
          </w:divBdr>
          <w:divsChild>
            <w:div w:id="846022259">
              <w:marLeft w:val="0"/>
              <w:marRight w:val="0"/>
              <w:marTop w:val="0"/>
              <w:marBottom w:val="0"/>
              <w:divBdr>
                <w:top w:val="none" w:sz="0" w:space="0" w:color="auto"/>
                <w:left w:val="none" w:sz="0" w:space="0" w:color="auto"/>
                <w:bottom w:val="none" w:sz="0" w:space="0" w:color="auto"/>
                <w:right w:val="none" w:sz="0" w:space="0" w:color="auto"/>
              </w:divBdr>
              <w:divsChild>
                <w:div w:id="629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7338">
      <w:bodyDiv w:val="1"/>
      <w:marLeft w:val="0"/>
      <w:marRight w:val="0"/>
      <w:marTop w:val="0"/>
      <w:marBottom w:val="0"/>
      <w:divBdr>
        <w:top w:val="none" w:sz="0" w:space="0" w:color="auto"/>
        <w:left w:val="none" w:sz="0" w:space="0" w:color="auto"/>
        <w:bottom w:val="none" w:sz="0" w:space="0" w:color="auto"/>
        <w:right w:val="none" w:sz="0" w:space="0" w:color="auto"/>
      </w:divBdr>
      <w:divsChild>
        <w:div w:id="135606254">
          <w:marLeft w:val="0"/>
          <w:marRight w:val="0"/>
          <w:marTop w:val="0"/>
          <w:marBottom w:val="0"/>
          <w:divBdr>
            <w:top w:val="none" w:sz="0" w:space="0" w:color="auto"/>
            <w:left w:val="none" w:sz="0" w:space="0" w:color="auto"/>
            <w:bottom w:val="none" w:sz="0" w:space="0" w:color="auto"/>
            <w:right w:val="none" w:sz="0" w:space="0" w:color="auto"/>
          </w:divBdr>
          <w:divsChild>
            <w:div w:id="1209489031">
              <w:marLeft w:val="0"/>
              <w:marRight w:val="0"/>
              <w:marTop w:val="0"/>
              <w:marBottom w:val="0"/>
              <w:divBdr>
                <w:top w:val="none" w:sz="0" w:space="0" w:color="auto"/>
                <w:left w:val="none" w:sz="0" w:space="0" w:color="auto"/>
                <w:bottom w:val="none" w:sz="0" w:space="0" w:color="auto"/>
                <w:right w:val="none" w:sz="0" w:space="0" w:color="auto"/>
              </w:divBdr>
              <w:divsChild>
                <w:div w:id="588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9082">
      <w:bodyDiv w:val="1"/>
      <w:marLeft w:val="0"/>
      <w:marRight w:val="0"/>
      <w:marTop w:val="0"/>
      <w:marBottom w:val="0"/>
      <w:divBdr>
        <w:top w:val="none" w:sz="0" w:space="0" w:color="auto"/>
        <w:left w:val="none" w:sz="0" w:space="0" w:color="auto"/>
        <w:bottom w:val="none" w:sz="0" w:space="0" w:color="auto"/>
        <w:right w:val="none" w:sz="0" w:space="0" w:color="auto"/>
      </w:divBdr>
      <w:divsChild>
        <w:div w:id="1770809777">
          <w:marLeft w:val="0"/>
          <w:marRight w:val="0"/>
          <w:marTop w:val="0"/>
          <w:marBottom w:val="0"/>
          <w:divBdr>
            <w:top w:val="none" w:sz="0" w:space="0" w:color="auto"/>
            <w:left w:val="none" w:sz="0" w:space="0" w:color="auto"/>
            <w:bottom w:val="none" w:sz="0" w:space="0" w:color="auto"/>
            <w:right w:val="none" w:sz="0" w:space="0" w:color="auto"/>
          </w:divBdr>
          <w:divsChild>
            <w:div w:id="2132936190">
              <w:marLeft w:val="0"/>
              <w:marRight w:val="0"/>
              <w:marTop w:val="0"/>
              <w:marBottom w:val="0"/>
              <w:divBdr>
                <w:top w:val="none" w:sz="0" w:space="0" w:color="auto"/>
                <w:left w:val="none" w:sz="0" w:space="0" w:color="auto"/>
                <w:bottom w:val="none" w:sz="0" w:space="0" w:color="auto"/>
                <w:right w:val="none" w:sz="0" w:space="0" w:color="auto"/>
              </w:divBdr>
              <w:divsChild>
                <w:div w:id="448276568">
                  <w:marLeft w:val="0"/>
                  <w:marRight w:val="0"/>
                  <w:marTop w:val="0"/>
                  <w:marBottom w:val="0"/>
                  <w:divBdr>
                    <w:top w:val="none" w:sz="0" w:space="0" w:color="auto"/>
                    <w:left w:val="none" w:sz="0" w:space="0" w:color="auto"/>
                    <w:bottom w:val="none" w:sz="0" w:space="0" w:color="auto"/>
                    <w:right w:val="none" w:sz="0" w:space="0" w:color="auto"/>
                  </w:divBdr>
                </w:div>
                <w:div w:id="1911620958">
                  <w:marLeft w:val="0"/>
                  <w:marRight w:val="0"/>
                  <w:marTop w:val="0"/>
                  <w:marBottom w:val="0"/>
                  <w:divBdr>
                    <w:top w:val="none" w:sz="0" w:space="0" w:color="auto"/>
                    <w:left w:val="none" w:sz="0" w:space="0" w:color="auto"/>
                    <w:bottom w:val="none" w:sz="0" w:space="0" w:color="auto"/>
                    <w:right w:val="none" w:sz="0" w:space="0" w:color="auto"/>
                  </w:divBdr>
                </w:div>
                <w:div w:id="262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534">
      <w:bodyDiv w:val="1"/>
      <w:marLeft w:val="0"/>
      <w:marRight w:val="0"/>
      <w:marTop w:val="0"/>
      <w:marBottom w:val="0"/>
      <w:divBdr>
        <w:top w:val="none" w:sz="0" w:space="0" w:color="auto"/>
        <w:left w:val="none" w:sz="0" w:space="0" w:color="auto"/>
        <w:bottom w:val="none" w:sz="0" w:space="0" w:color="auto"/>
        <w:right w:val="none" w:sz="0" w:space="0" w:color="auto"/>
      </w:divBdr>
      <w:divsChild>
        <w:div w:id="1369718991">
          <w:marLeft w:val="0"/>
          <w:marRight w:val="0"/>
          <w:marTop w:val="0"/>
          <w:marBottom w:val="0"/>
          <w:divBdr>
            <w:top w:val="none" w:sz="0" w:space="0" w:color="auto"/>
            <w:left w:val="none" w:sz="0" w:space="0" w:color="auto"/>
            <w:bottom w:val="none" w:sz="0" w:space="0" w:color="auto"/>
            <w:right w:val="none" w:sz="0" w:space="0" w:color="auto"/>
          </w:divBdr>
          <w:divsChild>
            <w:div w:id="1563249985">
              <w:marLeft w:val="0"/>
              <w:marRight w:val="0"/>
              <w:marTop w:val="0"/>
              <w:marBottom w:val="0"/>
              <w:divBdr>
                <w:top w:val="none" w:sz="0" w:space="0" w:color="auto"/>
                <w:left w:val="none" w:sz="0" w:space="0" w:color="auto"/>
                <w:bottom w:val="none" w:sz="0" w:space="0" w:color="auto"/>
                <w:right w:val="none" w:sz="0" w:space="0" w:color="auto"/>
              </w:divBdr>
              <w:divsChild>
                <w:div w:id="14821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58535">
      <w:bodyDiv w:val="1"/>
      <w:marLeft w:val="0"/>
      <w:marRight w:val="0"/>
      <w:marTop w:val="0"/>
      <w:marBottom w:val="0"/>
      <w:divBdr>
        <w:top w:val="none" w:sz="0" w:space="0" w:color="auto"/>
        <w:left w:val="none" w:sz="0" w:space="0" w:color="auto"/>
        <w:bottom w:val="none" w:sz="0" w:space="0" w:color="auto"/>
        <w:right w:val="none" w:sz="0" w:space="0" w:color="auto"/>
      </w:divBdr>
      <w:divsChild>
        <w:div w:id="1678731007">
          <w:marLeft w:val="0"/>
          <w:marRight w:val="0"/>
          <w:marTop w:val="0"/>
          <w:marBottom w:val="0"/>
          <w:divBdr>
            <w:top w:val="none" w:sz="0" w:space="0" w:color="auto"/>
            <w:left w:val="none" w:sz="0" w:space="0" w:color="auto"/>
            <w:bottom w:val="none" w:sz="0" w:space="0" w:color="auto"/>
            <w:right w:val="none" w:sz="0" w:space="0" w:color="auto"/>
          </w:divBdr>
          <w:divsChild>
            <w:div w:id="1401756600">
              <w:marLeft w:val="0"/>
              <w:marRight w:val="0"/>
              <w:marTop w:val="0"/>
              <w:marBottom w:val="0"/>
              <w:divBdr>
                <w:top w:val="none" w:sz="0" w:space="0" w:color="auto"/>
                <w:left w:val="none" w:sz="0" w:space="0" w:color="auto"/>
                <w:bottom w:val="none" w:sz="0" w:space="0" w:color="auto"/>
                <w:right w:val="none" w:sz="0" w:space="0" w:color="auto"/>
              </w:divBdr>
              <w:divsChild>
                <w:div w:id="14260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878">
      <w:bodyDiv w:val="1"/>
      <w:marLeft w:val="0"/>
      <w:marRight w:val="0"/>
      <w:marTop w:val="0"/>
      <w:marBottom w:val="0"/>
      <w:divBdr>
        <w:top w:val="none" w:sz="0" w:space="0" w:color="auto"/>
        <w:left w:val="none" w:sz="0" w:space="0" w:color="auto"/>
        <w:bottom w:val="none" w:sz="0" w:space="0" w:color="auto"/>
        <w:right w:val="none" w:sz="0" w:space="0" w:color="auto"/>
      </w:divBdr>
      <w:divsChild>
        <w:div w:id="1727215639">
          <w:marLeft w:val="0"/>
          <w:marRight w:val="0"/>
          <w:marTop w:val="0"/>
          <w:marBottom w:val="0"/>
          <w:divBdr>
            <w:top w:val="none" w:sz="0" w:space="0" w:color="auto"/>
            <w:left w:val="none" w:sz="0" w:space="0" w:color="auto"/>
            <w:bottom w:val="none" w:sz="0" w:space="0" w:color="auto"/>
            <w:right w:val="none" w:sz="0" w:space="0" w:color="auto"/>
          </w:divBdr>
          <w:divsChild>
            <w:div w:id="685525557">
              <w:marLeft w:val="0"/>
              <w:marRight w:val="0"/>
              <w:marTop w:val="0"/>
              <w:marBottom w:val="0"/>
              <w:divBdr>
                <w:top w:val="none" w:sz="0" w:space="0" w:color="auto"/>
                <w:left w:val="none" w:sz="0" w:space="0" w:color="auto"/>
                <w:bottom w:val="none" w:sz="0" w:space="0" w:color="auto"/>
                <w:right w:val="none" w:sz="0" w:space="0" w:color="auto"/>
              </w:divBdr>
              <w:divsChild>
                <w:div w:id="2622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8428">
      <w:bodyDiv w:val="1"/>
      <w:marLeft w:val="0"/>
      <w:marRight w:val="0"/>
      <w:marTop w:val="0"/>
      <w:marBottom w:val="0"/>
      <w:divBdr>
        <w:top w:val="none" w:sz="0" w:space="0" w:color="auto"/>
        <w:left w:val="none" w:sz="0" w:space="0" w:color="auto"/>
        <w:bottom w:val="none" w:sz="0" w:space="0" w:color="auto"/>
        <w:right w:val="none" w:sz="0" w:space="0" w:color="auto"/>
      </w:divBdr>
      <w:divsChild>
        <w:div w:id="509179058">
          <w:marLeft w:val="0"/>
          <w:marRight w:val="0"/>
          <w:marTop w:val="0"/>
          <w:marBottom w:val="0"/>
          <w:divBdr>
            <w:top w:val="none" w:sz="0" w:space="0" w:color="auto"/>
            <w:left w:val="none" w:sz="0" w:space="0" w:color="auto"/>
            <w:bottom w:val="none" w:sz="0" w:space="0" w:color="auto"/>
            <w:right w:val="none" w:sz="0" w:space="0" w:color="auto"/>
          </w:divBdr>
          <w:divsChild>
            <w:div w:id="509947217">
              <w:marLeft w:val="0"/>
              <w:marRight w:val="0"/>
              <w:marTop w:val="0"/>
              <w:marBottom w:val="0"/>
              <w:divBdr>
                <w:top w:val="none" w:sz="0" w:space="0" w:color="auto"/>
                <w:left w:val="none" w:sz="0" w:space="0" w:color="auto"/>
                <w:bottom w:val="none" w:sz="0" w:space="0" w:color="auto"/>
                <w:right w:val="none" w:sz="0" w:space="0" w:color="auto"/>
              </w:divBdr>
              <w:divsChild>
                <w:div w:id="751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5731">
      <w:bodyDiv w:val="1"/>
      <w:marLeft w:val="0"/>
      <w:marRight w:val="0"/>
      <w:marTop w:val="0"/>
      <w:marBottom w:val="0"/>
      <w:divBdr>
        <w:top w:val="none" w:sz="0" w:space="0" w:color="auto"/>
        <w:left w:val="none" w:sz="0" w:space="0" w:color="auto"/>
        <w:bottom w:val="none" w:sz="0" w:space="0" w:color="auto"/>
        <w:right w:val="none" w:sz="0" w:space="0" w:color="auto"/>
      </w:divBdr>
      <w:divsChild>
        <w:div w:id="839585162">
          <w:marLeft w:val="0"/>
          <w:marRight w:val="0"/>
          <w:marTop w:val="0"/>
          <w:marBottom w:val="0"/>
          <w:divBdr>
            <w:top w:val="none" w:sz="0" w:space="0" w:color="auto"/>
            <w:left w:val="none" w:sz="0" w:space="0" w:color="auto"/>
            <w:bottom w:val="none" w:sz="0" w:space="0" w:color="auto"/>
            <w:right w:val="none" w:sz="0" w:space="0" w:color="auto"/>
          </w:divBdr>
          <w:divsChild>
            <w:div w:id="1306473797">
              <w:marLeft w:val="0"/>
              <w:marRight w:val="0"/>
              <w:marTop w:val="0"/>
              <w:marBottom w:val="0"/>
              <w:divBdr>
                <w:top w:val="none" w:sz="0" w:space="0" w:color="auto"/>
                <w:left w:val="none" w:sz="0" w:space="0" w:color="auto"/>
                <w:bottom w:val="none" w:sz="0" w:space="0" w:color="auto"/>
                <w:right w:val="none" w:sz="0" w:space="0" w:color="auto"/>
              </w:divBdr>
              <w:divsChild>
                <w:div w:id="35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0467">
      <w:bodyDiv w:val="1"/>
      <w:marLeft w:val="0"/>
      <w:marRight w:val="0"/>
      <w:marTop w:val="0"/>
      <w:marBottom w:val="0"/>
      <w:divBdr>
        <w:top w:val="none" w:sz="0" w:space="0" w:color="auto"/>
        <w:left w:val="none" w:sz="0" w:space="0" w:color="auto"/>
        <w:bottom w:val="none" w:sz="0" w:space="0" w:color="auto"/>
        <w:right w:val="none" w:sz="0" w:space="0" w:color="auto"/>
      </w:divBdr>
      <w:divsChild>
        <w:div w:id="1268466359">
          <w:marLeft w:val="0"/>
          <w:marRight w:val="0"/>
          <w:marTop w:val="0"/>
          <w:marBottom w:val="0"/>
          <w:divBdr>
            <w:top w:val="none" w:sz="0" w:space="0" w:color="auto"/>
            <w:left w:val="none" w:sz="0" w:space="0" w:color="auto"/>
            <w:bottom w:val="none" w:sz="0" w:space="0" w:color="auto"/>
            <w:right w:val="none" w:sz="0" w:space="0" w:color="auto"/>
          </w:divBdr>
          <w:divsChild>
            <w:div w:id="1033531255">
              <w:marLeft w:val="0"/>
              <w:marRight w:val="0"/>
              <w:marTop w:val="0"/>
              <w:marBottom w:val="0"/>
              <w:divBdr>
                <w:top w:val="none" w:sz="0" w:space="0" w:color="auto"/>
                <w:left w:val="none" w:sz="0" w:space="0" w:color="auto"/>
                <w:bottom w:val="none" w:sz="0" w:space="0" w:color="auto"/>
                <w:right w:val="none" w:sz="0" w:space="0" w:color="auto"/>
              </w:divBdr>
              <w:divsChild>
                <w:div w:id="21088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0714">
      <w:bodyDiv w:val="1"/>
      <w:marLeft w:val="0"/>
      <w:marRight w:val="0"/>
      <w:marTop w:val="0"/>
      <w:marBottom w:val="0"/>
      <w:divBdr>
        <w:top w:val="none" w:sz="0" w:space="0" w:color="auto"/>
        <w:left w:val="none" w:sz="0" w:space="0" w:color="auto"/>
        <w:bottom w:val="none" w:sz="0" w:space="0" w:color="auto"/>
        <w:right w:val="none" w:sz="0" w:space="0" w:color="auto"/>
      </w:divBdr>
      <w:divsChild>
        <w:div w:id="1153837399">
          <w:marLeft w:val="0"/>
          <w:marRight w:val="0"/>
          <w:marTop w:val="0"/>
          <w:marBottom w:val="0"/>
          <w:divBdr>
            <w:top w:val="none" w:sz="0" w:space="0" w:color="auto"/>
            <w:left w:val="none" w:sz="0" w:space="0" w:color="auto"/>
            <w:bottom w:val="none" w:sz="0" w:space="0" w:color="auto"/>
            <w:right w:val="none" w:sz="0" w:space="0" w:color="auto"/>
          </w:divBdr>
          <w:divsChild>
            <w:div w:id="437214116">
              <w:marLeft w:val="0"/>
              <w:marRight w:val="0"/>
              <w:marTop w:val="0"/>
              <w:marBottom w:val="0"/>
              <w:divBdr>
                <w:top w:val="none" w:sz="0" w:space="0" w:color="auto"/>
                <w:left w:val="none" w:sz="0" w:space="0" w:color="auto"/>
                <w:bottom w:val="none" w:sz="0" w:space="0" w:color="auto"/>
                <w:right w:val="none" w:sz="0" w:space="0" w:color="auto"/>
              </w:divBdr>
              <w:divsChild>
                <w:div w:id="9210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chieve.org/publications/science-task-annotations-phenome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mteachingtools.org/brief/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xtgenscience.org/resources/bundling-ng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ieve.org/files/sites/default/files/equity_02142019%20(3).pdf" TargetMode="External"/><Relationship Id="rId5" Type="http://schemas.openxmlformats.org/officeDocument/2006/relationships/footnotes" Target="footnotes.xml"/><Relationship Id="rId15" Type="http://schemas.openxmlformats.org/officeDocument/2006/relationships/hyperlink" Target="https://www.cde.ca.gov/ta/tg/ca/castitemspecs.asp" TargetMode="External"/><Relationship Id="rId10" Type="http://schemas.openxmlformats.org/officeDocument/2006/relationships/hyperlink" Target="https://www.achieve.org/cognitive-complexity-framework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hieve.org/our-initiatives/equip/tools-subject/science/task-annotation-project-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33</cp:revision>
  <cp:lastPrinted>2023-09-18T20:30:00Z</cp:lastPrinted>
  <dcterms:created xsi:type="dcterms:W3CDTF">2023-09-01T19:30:00Z</dcterms:created>
  <dcterms:modified xsi:type="dcterms:W3CDTF">2023-09-18T20:31:00Z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0ad33ed13304fa6f4c85ef633633045d61a976dd44b2471e852de9e54a436ecb</vt:lpwstr>
  </property>
</Properties>
</file>