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5AE2DF4B" w14:textId="77777777" w:rsidR="007076EB" w:rsidRPr="00092ADF" w:rsidRDefault="007076EB" w:rsidP="007076EB">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9D1C2F" w14:textId="77777777" w:rsidR="007076EB" w:rsidRPr="00092ADF" w:rsidRDefault="007076EB" w:rsidP="007076EB">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97152" behindDoc="0" locked="0" layoutInCell="1" hidden="0" allowOverlap="1" wp14:anchorId="6A733199" wp14:editId="6042A8C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99200" behindDoc="0" locked="0" layoutInCell="1" allowOverlap="1" wp14:anchorId="7852A1BA" wp14:editId="151353EF">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A1BA"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424F0C0B" w14:textId="77777777" w:rsidR="007076EB" w:rsidRPr="00092ADF" w:rsidRDefault="007076EB" w:rsidP="007076EB">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6D8DDB15"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61AB3B4"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96D02FD"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661894D3" w14:textId="77777777" w:rsidR="007076EB"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Pr>
              <w:rFonts w:asciiTheme="minorHAnsi" w:eastAsiaTheme="minorHAnsi" w:hAnsiTheme="minorHAnsi" w:cstheme="minorHAnsi"/>
              <w:b/>
              <w:kern w:val="2"/>
              <w:sz w:val="36"/>
              <w:szCs w:val="36"/>
              <w14:ligatures w14:val="standardContextual"/>
            </w:rPr>
            <w:t>Forces and Energy</w:t>
          </w:r>
        </w:p>
        <w:p w14:paraId="581258AA" w14:textId="77777777" w:rsidR="007076EB" w:rsidRPr="00B83F56"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p>
        <w:p w14:paraId="52E04ED1" w14:textId="5F621AD2" w:rsidR="007076EB" w:rsidRPr="00092ADF" w:rsidRDefault="00D46F93" w:rsidP="007076EB">
          <w:pPr>
            <w:spacing w:after="160" w:line="259" w:lineRule="auto"/>
            <w:jc w:val="center"/>
            <w:rPr>
              <w:rFonts w:asciiTheme="minorHAnsi" w:eastAsiaTheme="minorHAnsi" w:hAnsiTheme="minorHAnsi" w:cstheme="minorHAnsi"/>
              <w:b/>
              <w:kern w:val="2"/>
              <w:sz w:val="36"/>
              <w:szCs w:val="36"/>
              <w14:ligatures w14:val="standardContextual"/>
            </w:rPr>
          </w:pPr>
          <w:r>
            <w:rPr>
              <w:rFonts w:asciiTheme="minorHAnsi" w:eastAsiaTheme="minorHAnsi" w:hAnsiTheme="minorHAnsi" w:cstheme="minorHAnsi"/>
              <w:b/>
              <w:kern w:val="2"/>
              <w:sz w:val="36"/>
              <w:szCs w:val="36"/>
              <w14:ligatures w14:val="standardContextual"/>
            </w:rPr>
            <w:t>Int</w:t>
          </w:r>
          <w:r w:rsidR="00AB4B6D">
            <w:rPr>
              <w:rFonts w:asciiTheme="minorHAnsi" w:eastAsiaTheme="minorHAnsi" w:hAnsiTheme="minorHAnsi" w:cstheme="minorHAnsi"/>
              <w:b/>
              <w:kern w:val="2"/>
              <w:sz w:val="36"/>
              <w:szCs w:val="36"/>
              <w14:ligatures w14:val="standardContextual"/>
            </w:rPr>
            <w:t xml:space="preserve">erpretive Guidance and Instructional Strategies </w:t>
          </w:r>
          <w:r w:rsidR="007076EB" w:rsidRPr="00B83F56">
            <w:rPr>
              <w:rFonts w:asciiTheme="minorHAnsi" w:eastAsiaTheme="minorHAnsi" w:hAnsiTheme="minorHAnsi" w:cstheme="minorHAnsi"/>
              <w:b/>
              <w:kern w:val="2"/>
              <w:sz w:val="36"/>
              <w:szCs w:val="36"/>
              <w14:ligatures w14:val="standardContextual"/>
            </w:rPr>
            <w:t xml:space="preserve">for </w:t>
          </w:r>
          <w:r w:rsidR="001124A0">
            <w:rPr>
              <w:rFonts w:asciiTheme="minorHAnsi" w:eastAsiaTheme="minorHAnsi" w:hAnsiTheme="minorHAnsi" w:cstheme="minorHAnsi"/>
              <w:b/>
              <w:kern w:val="2"/>
              <w:sz w:val="36"/>
              <w:szCs w:val="36"/>
              <w14:ligatures w14:val="standardContextual"/>
            </w:rPr>
            <w:t>Educators</w:t>
          </w:r>
        </w:p>
        <w:p w14:paraId="023C98B2" w14:textId="77777777" w:rsidR="007076EB"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69BAA64D" w14:textId="77777777" w:rsidR="007076EB" w:rsidRPr="00092ADF"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388AB64F" w14:textId="77777777" w:rsidR="007076EB" w:rsidRPr="00092ADF" w:rsidRDefault="007076EB" w:rsidP="007076EB">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Pr="00092ADF">
            <w:rPr>
              <w:rFonts w:asciiTheme="minorHAnsi" w:eastAsiaTheme="minorHAnsi" w:hAnsiTheme="minorHAnsi" w:cstheme="minorHAnsi"/>
              <w:b/>
              <w:kern w:val="2"/>
              <w:sz w:val="28"/>
              <w:szCs w:val="28"/>
              <w14:ligatures w14:val="standardContextual"/>
            </w:rPr>
            <w:t xml:space="preserve"> 2023</w:t>
          </w:r>
        </w:p>
        <w:p w14:paraId="3C80D97A" w14:textId="77777777" w:rsidR="007076EB" w:rsidRPr="00092ADF" w:rsidRDefault="007076EB" w:rsidP="007076EB">
          <w:pPr>
            <w:spacing w:after="160" w:line="259" w:lineRule="auto"/>
            <w:rPr>
              <w:rFonts w:asciiTheme="minorHAnsi" w:eastAsiaTheme="minorHAnsi" w:hAnsiTheme="minorHAnsi" w:cstheme="minorHAnsi"/>
              <w:kern w:val="2"/>
              <w:sz w:val="22"/>
              <w:szCs w:val="22"/>
              <w14:ligatures w14:val="standardContextual"/>
            </w:rPr>
          </w:pPr>
        </w:p>
        <w:p w14:paraId="362402ED"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1E90FD44"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3B50D1E6"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2691473D" w14:textId="77777777" w:rsidR="007076EB" w:rsidRPr="00092ADF" w:rsidRDefault="00000000" w:rsidP="007076EB">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2E66AB1B" w14:textId="423BD667" w:rsidR="007076EB" w:rsidRPr="00092ADF" w:rsidRDefault="007076EB" w:rsidP="007076EB">
      <w:pPr>
        <w:spacing w:after="240"/>
        <w:jc w:val="both"/>
        <w:rPr>
          <w:rFonts w:ascii="Calibri" w:eastAsia="Calibri" w:hAnsi="Calibri" w:cs="Arial"/>
          <w:sz w:val="22"/>
          <w:szCs w:val="22"/>
        </w:rPr>
      </w:pPr>
      <w:r>
        <w:rPr>
          <w:rFonts w:ascii="Calibri" w:eastAsia="Calibri" w:hAnsi="Calibri" w:cs="Arial"/>
          <w:i/>
          <w:sz w:val="22"/>
          <w:szCs w:val="22"/>
        </w:rPr>
        <w:t xml:space="preserve">Grade 8 Unit 1: Forces and Energy,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C165779" w14:textId="1B06651F" w:rsidR="0059292A" w:rsidRDefault="007076EB" w:rsidP="007076EB">
      <w:pPr>
        <w:spacing w:after="60"/>
        <w:jc w:val="both"/>
        <w:rPr>
          <w:rFonts w:ascii="Calibri" w:eastAsia="Calibri" w:hAnsi="Calibri" w:cs="Arial"/>
          <w:sz w:val="22"/>
          <w:szCs w:val="22"/>
        </w:r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Pr>
          <w:rFonts w:ascii="Calibri" w:eastAsia="Calibri" w:hAnsi="Calibri" w:cs="Arial"/>
          <w:i/>
          <w:sz w:val="22"/>
          <w:szCs w:val="22"/>
        </w:rPr>
        <w:t xml:space="preserve">Grade 8 Unit 1: Forces and Energy,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2AAC2976" w14:textId="77777777" w:rsidR="0059292A" w:rsidRDefault="0059292A">
      <w:pPr>
        <w:rPr>
          <w:rFonts w:ascii="Calibri" w:eastAsia="Calibri" w:hAnsi="Calibri" w:cs="Arial"/>
          <w:sz w:val="22"/>
          <w:szCs w:val="22"/>
        </w:rPr>
      </w:pPr>
      <w:r>
        <w:rPr>
          <w:rFonts w:ascii="Calibri" w:eastAsia="Calibri" w:hAnsi="Calibri" w:cs="Arial"/>
          <w:sz w:val="22"/>
          <w:szCs w:val="22"/>
        </w:rPr>
        <w:br w:type="page"/>
      </w:r>
    </w:p>
    <w:sdt>
      <w:sdtPr>
        <w:rPr>
          <w:rFonts w:ascii="Times New Roman" w:eastAsia="Times New Roman" w:hAnsi="Times New Roman" w:cs="Times New Roman"/>
          <w:color w:val="auto"/>
          <w:sz w:val="24"/>
          <w:szCs w:val="24"/>
        </w:rPr>
        <w:id w:val="-988783550"/>
        <w:docPartObj>
          <w:docPartGallery w:val="Table of Contents"/>
          <w:docPartUnique/>
        </w:docPartObj>
      </w:sdtPr>
      <w:sdtEndPr>
        <w:rPr>
          <w:rFonts w:asciiTheme="minorHAnsi" w:hAnsiTheme="minorHAnsi" w:cstheme="minorHAnsi"/>
          <w:b/>
          <w:bCs/>
          <w:noProof/>
          <w:sz w:val="22"/>
          <w:szCs w:val="22"/>
        </w:rPr>
      </w:sdtEndPr>
      <w:sdtContent>
        <w:p w14:paraId="0C3A09B7" w14:textId="537FA277" w:rsidR="008A613B" w:rsidRPr="00524106" w:rsidRDefault="008A613B">
          <w:pPr>
            <w:pStyle w:val="TOCHeading"/>
            <w:rPr>
              <w:rFonts w:asciiTheme="minorHAnsi" w:hAnsiTheme="minorHAnsi" w:cstheme="minorHAnsi"/>
              <w:b/>
              <w:bCs/>
              <w:color w:val="auto"/>
              <w:sz w:val="28"/>
              <w:szCs w:val="28"/>
            </w:rPr>
          </w:pPr>
          <w:r w:rsidRPr="00524106">
            <w:rPr>
              <w:rFonts w:asciiTheme="minorHAnsi" w:hAnsiTheme="minorHAnsi" w:cstheme="minorHAnsi"/>
              <w:b/>
              <w:bCs/>
              <w:color w:val="auto"/>
              <w:sz w:val="28"/>
              <w:szCs w:val="28"/>
            </w:rPr>
            <w:t>Table of Contents</w:t>
          </w:r>
        </w:p>
        <w:p w14:paraId="49AA200F" w14:textId="52470836" w:rsidR="00321E51" w:rsidRPr="00321E51" w:rsidRDefault="008A613B"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r w:rsidRPr="00E43052">
            <w:rPr>
              <w:rFonts w:asciiTheme="minorHAnsi" w:hAnsiTheme="minorHAnsi" w:cstheme="minorHAnsi"/>
              <w:sz w:val="22"/>
              <w:szCs w:val="22"/>
            </w:rPr>
            <w:fldChar w:fldCharType="begin"/>
          </w:r>
          <w:r w:rsidRPr="00E43052">
            <w:rPr>
              <w:rFonts w:asciiTheme="minorHAnsi" w:hAnsiTheme="minorHAnsi" w:cstheme="minorHAnsi"/>
              <w:sz w:val="22"/>
              <w:szCs w:val="22"/>
            </w:rPr>
            <w:instrText xml:space="preserve"> TOC \o "1-3" \h \z \u </w:instrText>
          </w:r>
          <w:r w:rsidRPr="00E43052">
            <w:rPr>
              <w:rFonts w:asciiTheme="minorHAnsi" w:hAnsiTheme="minorHAnsi" w:cstheme="minorHAnsi"/>
              <w:sz w:val="22"/>
              <w:szCs w:val="22"/>
            </w:rPr>
            <w:fldChar w:fldCharType="separate"/>
          </w:r>
          <w:hyperlink w:anchor="_Toc180138228" w:history="1">
            <w:r w:rsidR="00321E51" w:rsidRPr="00321E51">
              <w:rPr>
                <w:rStyle w:val="Hyperlink"/>
                <w:rFonts w:asciiTheme="minorHAnsi" w:hAnsiTheme="minorHAnsi" w:cstheme="minorHAnsi"/>
                <w:noProof/>
                <w:sz w:val="22"/>
                <w:szCs w:val="22"/>
              </w:rPr>
              <w:t>Purpose</w:t>
            </w:r>
            <w:r w:rsidR="00321E51" w:rsidRPr="00321E51">
              <w:rPr>
                <w:rFonts w:asciiTheme="minorHAnsi" w:hAnsiTheme="minorHAnsi" w:cstheme="minorHAnsi"/>
                <w:noProof/>
                <w:webHidden/>
                <w:sz w:val="22"/>
                <w:szCs w:val="22"/>
              </w:rPr>
              <w:tab/>
            </w:r>
            <w:r w:rsidR="00321E51" w:rsidRPr="00321E51">
              <w:rPr>
                <w:rFonts w:asciiTheme="minorHAnsi" w:hAnsiTheme="minorHAnsi" w:cstheme="minorHAnsi"/>
                <w:noProof/>
                <w:webHidden/>
                <w:sz w:val="22"/>
                <w:szCs w:val="22"/>
              </w:rPr>
              <w:fldChar w:fldCharType="begin"/>
            </w:r>
            <w:r w:rsidR="00321E51" w:rsidRPr="00321E51">
              <w:rPr>
                <w:rFonts w:asciiTheme="minorHAnsi" w:hAnsiTheme="minorHAnsi" w:cstheme="minorHAnsi"/>
                <w:noProof/>
                <w:webHidden/>
                <w:sz w:val="22"/>
                <w:szCs w:val="22"/>
              </w:rPr>
              <w:instrText xml:space="preserve"> PAGEREF _Toc180138228 \h </w:instrText>
            </w:r>
            <w:r w:rsidR="00321E51" w:rsidRPr="00321E51">
              <w:rPr>
                <w:rFonts w:asciiTheme="minorHAnsi" w:hAnsiTheme="minorHAnsi" w:cstheme="minorHAnsi"/>
                <w:noProof/>
                <w:webHidden/>
                <w:sz w:val="22"/>
                <w:szCs w:val="22"/>
              </w:rPr>
            </w:r>
            <w:r w:rsidR="00321E51"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w:t>
            </w:r>
            <w:r w:rsidR="00321E51" w:rsidRPr="00321E51">
              <w:rPr>
                <w:rFonts w:asciiTheme="minorHAnsi" w:hAnsiTheme="minorHAnsi" w:cstheme="minorHAnsi"/>
                <w:noProof/>
                <w:webHidden/>
                <w:sz w:val="22"/>
                <w:szCs w:val="22"/>
              </w:rPr>
              <w:fldChar w:fldCharType="end"/>
            </w:r>
          </w:hyperlink>
        </w:p>
        <w:p w14:paraId="1E9CC2BB" w14:textId="4DA4CAB4"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29" w:history="1">
            <w:r w:rsidRPr="00321E51">
              <w:rPr>
                <w:rStyle w:val="Hyperlink"/>
                <w:rFonts w:asciiTheme="minorHAnsi" w:hAnsiTheme="minorHAnsi" w:cstheme="minorHAnsi"/>
                <w:noProof/>
                <w:sz w:val="22"/>
                <w:szCs w:val="22"/>
              </w:rPr>
              <w:t>Unit Overview</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_Toc180138229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w:t>
            </w:r>
            <w:r w:rsidRPr="00321E51">
              <w:rPr>
                <w:rFonts w:asciiTheme="minorHAnsi" w:hAnsiTheme="minorHAnsi" w:cstheme="minorHAnsi"/>
                <w:noProof/>
                <w:webHidden/>
                <w:sz w:val="22"/>
                <w:szCs w:val="22"/>
              </w:rPr>
              <w:fldChar w:fldCharType="end"/>
            </w:r>
          </w:hyperlink>
        </w:p>
        <w:p w14:paraId="7EE74D42" w14:textId="385DFEDB"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0" w:history="1">
            <w:r w:rsidRPr="00321E51">
              <w:rPr>
                <w:rStyle w:val="Hyperlink"/>
                <w:rFonts w:asciiTheme="minorHAnsi" w:hAnsiTheme="minorHAnsi" w:cstheme="minorHAnsi"/>
                <w:noProof/>
                <w:sz w:val="22"/>
                <w:szCs w:val="22"/>
              </w:rPr>
              <w:t>Instructions for Educators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_Toc180138230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w:t>
            </w:r>
            <w:r w:rsidRPr="00321E51">
              <w:rPr>
                <w:rFonts w:asciiTheme="minorHAnsi" w:hAnsiTheme="minorHAnsi" w:cstheme="minorHAnsi"/>
                <w:noProof/>
                <w:webHidden/>
                <w:sz w:val="22"/>
                <w:szCs w:val="22"/>
              </w:rPr>
              <w:fldChar w:fldCharType="end"/>
            </w:r>
          </w:hyperlink>
        </w:p>
        <w:p w14:paraId="0A8BC834" w14:textId="68599F64"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1" w:history="1">
            <w:r w:rsidRPr="00321E51">
              <w:rPr>
                <w:rStyle w:val="Hyperlink"/>
                <w:rFonts w:asciiTheme="minorHAnsi" w:hAnsiTheme="minorHAnsi" w:cstheme="minorHAnsi"/>
                <w:noProof/>
                <w:sz w:val="22"/>
                <w:szCs w:val="22"/>
              </w:rPr>
              <w:t>Universal Design For Learning</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_Toc180138231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2</w:t>
            </w:r>
            <w:r w:rsidRPr="00321E51">
              <w:rPr>
                <w:rFonts w:asciiTheme="minorHAnsi" w:hAnsiTheme="minorHAnsi" w:cstheme="minorHAnsi"/>
                <w:noProof/>
                <w:webHidden/>
                <w:sz w:val="22"/>
                <w:szCs w:val="22"/>
              </w:rPr>
              <w:fldChar w:fldCharType="end"/>
            </w:r>
          </w:hyperlink>
        </w:p>
        <w:p w14:paraId="2F8C23AC" w14:textId="536C4D7C"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2" w:history="1">
            <w:r w:rsidRPr="00321E51">
              <w:rPr>
                <w:rStyle w:val="Hyperlink"/>
                <w:rFonts w:asciiTheme="minorHAnsi" w:hAnsiTheme="minorHAnsi" w:cstheme="minorHAnsi"/>
                <w:noProof/>
                <w:sz w:val="22"/>
                <w:szCs w:val="22"/>
              </w:rPr>
              <w:t>Performance Category 1: Design the Best Solution to a Problem Involving Energy, Forces, and Motion</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_Toc180138232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3</w:t>
            </w:r>
            <w:r w:rsidRPr="00321E51">
              <w:rPr>
                <w:rFonts w:asciiTheme="minorHAnsi" w:hAnsiTheme="minorHAnsi" w:cstheme="minorHAnsi"/>
                <w:noProof/>
                <w:webHidden/>
                <w:sz w:val="22"/>
                <w:szCs w:val="22"/>
              </w:rPr>
              <w:fldChar w:fldCharType="end"/>
            </w:r>
          </w:hyperlink>
        </w:p>
        <w:p w14:paraId="2E413A7A" w14:textId="0A4A848F"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3" w:history="1">
            <w:r w:rsidRPr="00321E51">
              <w:rPr>
                <w:rStyle w:val="Hyperlink"/>
                <w:rFonts w:asciiTheme="minorHAnsi" w:hAnsiTheme="minorHAnsi" w:cstheme="minorHAnsi"/>
                <w:noProof/>
                <w:sz w:val="22"/>
                <w:szCs w:val="22"/>
              </w:rPr>
              <w:t>What These Results Mean</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_Toc180138233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3</w:t>
            </w:r>
            <w:r w:rsidRPr="00321E51">
              <w:rPr>
                <w:rFonts w:asciiTheme="minorHAnsi" w:hAnsiTheme="minorHAnsi" w:cstheme="minorHAnsi"/>
                <w:noProof/>
                <w:webHidden/>
                <w:sz w:val="22"/>
                <w:szCs w:val="22"/>
              </w:rPr>
              <w:fldChar w:fldCharType="end"/>
            </w:r>
          </w:hyperlink>
        </w:p>
        <w:p w14:paraId="176D2E9E" w14:textId="1CCEB7B8"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4" w:history="1">
            <w:r w:rsidRPr="00321E51">
              <w:rPr>
                <w:rStyle w:val="Hyperlink"/>
                <w:rFonts w:asciiTheme="minorHAnsi" w:hAnsiTheme="minorHAnsi" w:cstheme="minorHAnsi"/>
                <w:noProof/>
                <w:sz w:val="22"/>
                <w:szCs w:val="22"/>
              </w:rPr>
              <w:t>Next Instructional Steps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_Toc180138234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4</w:t>
            </w:r>
            <w:r w:rsidRPr="00321E51">
              <w:rPr>
                <w:rFonts w:asciiTheme="minorHAnsi" w:hAnsiTheme="minorHAnsi" w:cstheme="minorHAnsi"/>
                <w:noProof/>
                <w:webHidden/>
                <w:sz w:val="22"/>
                <w:szCs w:val="22"/>
              </w:rPr>
              <w:fldChar w:fldCharType="end"/>
            </w:r>
          </w:hyperlink>
        </w:p>
        <w:p w14:paraId="52A22423" w14:textId="38E5E8AF"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5" w:history="1">
            <w:r w:rsidRPr="00321E51">
              <w:rPr>
                <w:rStyle w:val="Hyperlink"/>
                <w:rFonts w:asciiTheme="minorHAnsi" w:hAnsiTheme="minorHAnsi" w:cstheme="minorHAnsi"/>
                <w:noProof/>
                <w:sz w:val="22"/>
                <w:szCs w:val="22"/>
              </w:rPr>
              <w:t>Instructional Strategies and Resources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_Toc180138235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6</w:t>
            </w:r>
            <w:r w:rsidRPr="00321E51">
              <w:rPr>
                <w:rFonts w:asciiTheme="minorHAnsi" w:hAnsiTheme="minorHAnsi" w:cstheme="minorHAnsi"/>
                <w:noProof/>
                <w:webHidden/>
                <w:sz w:val="22"/>
                <w:szCs w:val="22"/>
              </w:rPr>
              <w:fldChar w:fldCharType="end"/>
            </w:r>
          </w:hyperlink>
        </w:p>
        <w:p w14:paraId="31512A28" w14:textId="453F4AF0"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6" w:history="1">
            <w:r w:rsidRPr="00321E51">
              <w:rPr>
                <w:rStyle w:val="Hyperlink"/>
                <w:rFonts w:asciiTheme="minorHAnsi" w:hAnsiTheme="minorHAnsi" w:cstheme="minorHAnsi"/>
                <w:noProof/>
                <w:sz w:val="22"/>
                <w:szCs w:val="22"/>
              </w:rPr>
              <w:t>Performance Category 2: Use Experimental Features of an Investigation to Explain the Interactions Between Objects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_Toc180138236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13</w:t>
            </w:r>
            <w:r w:rsidRPr="00321E51">
              <w:rPr>
                <w:rFonts w:asciiTheme="minorHAnsi" w:hAnsiTheme="minorHAnsi" w:cstheme="minorHAnsi"/>
                <w:noProof/>
                <w:webHidden/>
                <w:sz w:val="22"/>
                <w:szCs w:val="22"/>
              </w:rPr>
              <w:fldChar w:fldCharType="end"/>
            </w:r>
          </w:hyperlink>
        </w:p>
        <w:p w14:paraId="11CB1966" w14:textId="0BA10882"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7" w:history="1">
            <w:r w:rsidRPr="00321E51">
              <w:rPr>
                <w:rStyle w:val="Hyperlink"/>
                <w:rFonts w:asciiTheme="minorHAnsi" w:hAnsiTheme="minorHAnsi" w:cstheme="minorHAnsi"/>
                <w:noProof/>
                <w:sz w:val="22"/>
                <w:szCs w:val="22"/>
              </w:rPr>
              <w:t>What These Results Mean</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_Toc180138237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13</w:t>
            </w:r>
            <w:r w:rsidRPr="00321E51">
              <w:rPr>
                <w:rFonts w:asciiTheme="minorHAnsi" w:hAnsiTheme="minorHAnsi" w:cstheme="minorHAnsi"/>
                <w:noProof/>
                <w:webHidden/>
                <w:sz w:val="22"/>
                <w:szCs w:val="22"/>
              </w:rPr>
              <w:fldChar w:fldCharType="end"/>
            </w:r>
          </w:hyperlink>
        </w:p>
        <w:p w14:paraId="379A21DE" w14:textId="39D2BFC0"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8" w:history="1">
            <w:r w:rsidRPr="00321E51">
              <w:rPr>
                <w:rStyle w:val="Hyperlink"/>
                <w:rFonts w:asciiTheme="minorHAnsi" w:hAnsiTheme="minorHAnsi" w:cstheme="minorHAnsi"/>
                <w:noProof/>
                <w:sz w:val="22"/>
                <w:szCs w:val="22"/>
              </w:rPr>
              <w:t>Next Instructional Steps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_Toc180138238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14</w:t>
            </w:r>
            <w:r w:rsidRPr="00321E51">
              <w:rPr>
                <w:rFonts w:asciiTheme="minorHAnsi" w:hAnsiTheme="minorHAnsi" w:cstheme="minorHAnsi"/>
                <w:noProof/>
                <w:webHidden/>
                <w:sz w:val="22"/>
                <w:szCs w:val="22"/>
              </w:rPr>
              <w:fldChar w:fldCharType="end"/>
            </w:r>
          </w:hyperlink>
        </w:p>
        <w:p w14:paraId="2F1203E3" w14:textId="26CCDBB8"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39" w:history="1">
            <w:r w:rsidRPr="00321E51">
              <w:rPr>
                <w:rStyle w:val="Hyperlink"/>
                <w:rFonts w:asciiTheme="minorHAnsi" w:hAnsiTheme="minorHAnsi" w:cstheme="minorHAnsi"/>
                <w:noProof/>
                <w:sz w:val="22"/>
                <w:szCs w:val="22"/>
              </w:rPr>
              <w:t>Instructional Strategies and Resources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_Toc180138239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15</w:t>
            </w:r>
            <w:r w:rsidRPr="00321E51">
              <w:rPr>
                <w:rFonts w:asciiTheme="minorHAnsi" w:hAnsiTheme="minorHAnsi" w:cstheme="minorHAnsi"/>
                <w:noProof/>
                <w:webHidden/>
                <w:sz w:val="22"/>
                <w:szCs w:val="22"/>
              </w:rPr>
              <w:fldChar w:fldCharType="end"/>
            </w:r>
          </w:hyperlink>
        </w:p>
        <w:p w14:paraId="612BE4D1" w14:textId="0CC7FAEA"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0" w:history="1">
            <w:r w:rsidRPr="00321E51">
              <w:rPr>
                <w:rStyle w:val="Hyperlink"/>
                <w:rFonts w:asciiTheme="minorHAnsi" w:hAnsiTheme="minorHAnsi" w:cstheme="minorHAnsi"/>
                <w:noProof/>
                <w:sz w:val="22"/>
                <w:szCs w:val="22"/>
              </w:rPr>
              <w:t>Performance Category 3: Analyze Data to Describe Interactions Between Objects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_Toc180138240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23</w:t>
            </w:r>
            <w:r w:rsidRPr="00321E51">
              <w:rPr>
                <w:rFonts w:asciiTheme="minorHAnsi" w:hAnsiTheme="minorHAnsi" w:cstheme="minorHAnsi"/>
                <w:noProof/>
                <w:webHidden/>
                <w:sz w:val="22"/>
                <w:szCs w:val="22"/>
              </w:rPr>
              <w:fldChar w:fldCharType="end"/>
            </w:r>
          </w:hyperlink>
        </w:p>
        <w:p w14:paraId="6BF61F75" w14:textId="436C38A3"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1" w:history="1">
            <w:r w:rsidRPr="00321E51">
              <w:rPr>
                <w:rStyle w:val="Hyperlink"/>
                <w:rFonts w:asciiTheme="minorHAnsi" w:hAnsiTheme="minorHAnsi" w:cstheme="minorHAnsi"/>
                <w:noProof/>
                <w:sz w:val="22"/>
                <w:szCs w:val="22"/>
              </w:rPr>
              <w:t>What These Results Mean</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_Toc180138241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23</w:t>
            </w:r>
            <w:r w:rsidRPr="00321E51">
              <w:rPr>
                <w:rFonts w:asciiTheme="minorHAnsi" w:hAnsiTheme="minorHAnsi" w:cstheme="minorHAnsi"/>
                <w:noProof/>
                <w:webHidden/>
                <w:sz w:val="22"/>
                <w:szCs w:val="22"/>
              </w:rPr>
              <w:fldChar w:fldCharType="end"/>
            </w:r>
          </w:hyperlink>
        </w:p>
        <w:p w14:paraId="5C21BD2B" w14:textId="1AC1CCCC"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2" w:history="1">
            <w:r w:rsidRPr="00321E51">
              <w:rPr>
                <w:rStyle w:val="Hyperlink"/>
                <w:rFonts w:asciiTheme="minorHAnsi" w:hAnsiTheme="minorHAnsi" w:cstheme="minorHAnsi"/>
                <w:noProof/>
                <w:sz w:val="22"/>
                <w:szCs w:val="22"/>
              </w:rPr>
              <w:t>Next Instructional Steps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_Toc180138242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24</w:t>
            </w:r>
            <w:r w:rsidRPr="00321E51">
              <w:rPr>
                <w:rFonts w:asciiTheme="minorHAnsi" w:hAnsiTheme="minorHAnsi" w:cstheme="minorHAnsi"/>
                <w:noProof/>
                <w:webHidden/>
                <w:sz w:val="22"/>
                <w:szCs w:val="22"/>
              </w:rPr>
              <w:fldChar w:fldCharType="end"/>
            </w:r>
          </w:hyperlink>
        </w:p>
        <w:p w14:paraId="15630998" w14:textId="344B1636"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3" w:history="1">
            <w:r w:rsidRPr="00321E51">
              <w:rPr>
                <w:rStyle w:val="Hyperlink"/>
                <w:rFonts w:asciiTheme="minorHAnsi" w:hAnsiTheme="minorHAnsi" w:cstheme="minorHAnsi"/>
                <w:noProof/>
                <w:sz w:val="22"/>
                <w:szCs w:val="22"/>
              </w:rPr>
              <w:t>Instructional Strategies and Resources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_Toc180138243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25</w:t>
            </w:r>
            <w:r w:rsidRPr="00321E51">
              <w:rPr>
                <w:rFonts w:asciiTheme="minorHAnsi" w:hAnsiTheme="minorHAnsi" w:cstheme="minorHAnsi"/>
                <w:noProof/>
                <w:webHidden/>
                <w:sz w:val="22"/>
                <w:szCs w:val="22"/>
              </w:rPr>
              <w:fldChar w:fldCharType="end"/>
            </w:r>
          </w:hyperlink>
        </w:p>
        <w:p w14:paraId="1373C012" w14:textId="73C3C36B" w:rsidR="00321E51" w:rsidRPr="00321E51" w:rsidRDefault="00321E51" w:rsidP="00321E51">
          <w:pPr>
            <w:pStyle w:val="TOC1"/>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4" w:history="1">
            <w:r w:rsidRPr="00321E51">
              <w:rPr>
                <w:rStyle w:val="Hyperlink"/>
                <w:rFonts w:asciiTheme="minorHAnsi" w:hAnsiTheme="minorHAnsi" w:cstheme="minorHAnsi"/>
                <w:noProof/>
                <w:sz w:val="22"/>
                <w:szCs w:val="22"/>
              </w:rPr>
              <w:t>Performance Category 4: Support Arguments About Interactions Between Objects, Forces, and Energy</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_Toc180138244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30</w:t>
            </w:r>
            <w:r w:rsidRPr="00321E51">
              <w:rPr>
                <w:rFonts w:asciiTheme="minorHAnsi" w:hAnsiTheme="minorHAnsi" w:cstheme="minorHAnsi"/>
                <w:noProof/>
                <w:webHidden/>
                <w:sz w:val="22"/>
                <w:szCs w:val="22"/>
              </w:rPr>
              <w:fldChar w:fldCharType="end"/>
            </w:r>
          </w:hyperlink>
        </w:p>
        <w:p w14:paraId="5A9C40B0" w14:textId="785E064D"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5" w:history="1">
            <w:r w:rsidRPr="00321E51">
              <w:rPr>
                <w:rStyle w:val="Hyperlink"/>
                <w:rFonts w:asciiTheme="minorHAnsi" w:hAnsiTheme="minorHAnsi" w:cstheme="minorHAnsi"/>
                <w:noProof/>
                <w:sz w:val="22"/>
                <w:szCs w:val="22"/>
              </w:rPr>
              <w:t>What These Results Mean</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_Toc180138245 \h </w:instrText>
            </w:r>
            <w:r w:rsidRPr="00321E51">
              <w:rPr>
                <w:rFonts w:asciiTheme="minorHAnsi" w:hAnsiTheme="minorHAnsi" w:cstheme="minorHAnsi"/>
                <w:noProof/>
                <w:webHidden/>
                <w:sz w:val="22"/>
                <w:szCs w:val="22"/>
              </w:rPr>
              <w:fldChar w:fldCharType="separate"/>
            </w:r>
            <w:r w:rsidR="00A55EA5">
              <w:rPr>
                <w:rFonts w:asciiTheme="minorHAnsi" w:hAnsiTheme="minorHAnsi" w:cstheme="minorHAnsi"/>
                <w:b/>
                <w:bCs/>
                <w:noProof/>
                <w:webHidden/>
                <w:sz w:val="22"/>
                <w:szCs w:val="22"/>
              </w:rPr>
              <w:t>Error! Bookmark not defined.</w:t>
            </w:r>
            <w:r w:rsidRPr="00321E51">
              <w:rPr>
                <w:rFonts w:asciiTheme="minorHAnsi" w:hAnsiTheme="minorHAnsi" w:cstheme="minorHAnsi"/>
                <w:noProof/>
                <w:webHidden/>
                <w:sz w:val="22"/>
                <w:szCs w:val="22"/>
              </w:rPr>
              <w:fldChar w:fldCharType="end"/>
            </w:r>
          </w:hyperlink>
        </w:p>
        <w:p w14:paraId="376A8B16" w14:textId="7C8C95BF"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6" w:history="1">
            <w:r w:rsidRPr="00321E51">
              <w:rPr>
                <w:rStyle w:val="Hyperlink"/>
                <w:rFonts w:asciiTheme="minorHAnsi" w:hAnsiTheme="minorHAnsi" w:cstheme="minorHAnsi"/>
                <w:noProof/>
                <w:sz w:val="22"/>
                <w:szCs w:val="22"/>
              </w:rPr>
              <w:t>Next Instructional Steps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_Toc180138246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31</w:t>
            </w:r>
            <w:r w:rsidRPr="00321E51">
              <w:rPr>
                <w:rFonts w:asciiTheme="minorHAnsi" w:hAnsiTheme="minorHAnsi" w:cstheme="minorHAnsi"/>
                <w:noProof/>
                <w:webHidden/>
                <w:sz w:val="22"/>
                <w:szCs w:val="22"/>
              </w:rPr>
              <w:fldChar w:fldCharType="end"/>
            </w:r>
          </w:hyperlink>
        </w:p>
        <w:p w14:paraId="0D669B18" w14:textId="641EEB1E" w:rsidR="00321E51" w:rsidRPr="00321E51" w:rsidRDefault="00321E51" w:rsidP="00321E51">
          <w:pPr>
            <w:pStyle w:val="TOC2"/>
            <w:tabs>
              <w:tab w:val="right" w:leader="dot" w:pos="9350"/>
            </w:tabs>
            <w:spacing w:after="120"/>
            <w:rPr>
              <w:rFonts w:asciiTheme="minorHAnsi" w:eastAsiaTheme="minorEastAsia" w:hAnsiTheme="minorHAnsi" w:cstheme="minorHAnsi"/>
              <w:noProof/>
              <w:kern w:val="2"/>
              <w:sz w:val="22"/>
              <w:szCs w:val="22"/>
              <w14:ligatures w14:val="standardContextual"/>
            </w:rPr>
          </w:pPr>
          <w:hyperlink w:anchor="_Toc180138247" w:history="1">
            <w:r w:rsidRPr="00321E51">
              <w:rPr>
                <w:rStyle w:val="Hyperlink"/>
                <w:rFonts w:asciiTheme="minorHAnsi" w:hAnsiTheme="minorHAnsi" w:cstheme="minorHAnsi"/>
                <w:noProof/>
                <w:sz w:val="22"/>
                <w:szCs w:val="22"/>
              </w:rPr>
              <w:t>Instructional Strategies and Resources</w:t>
            </w:r>
            <w:r w:rsidRPr="00321E51">
              <w:rPr>
                <w:rFonts w:asciiTheme="minorHAnsi" w:hAnsiTheme="minorHAnsi" w:cstheme="minorHAnsi"/>
                <w:noProof/>
                <w:webHidden/>
                <w:sz w:val="22"/>
                <w:szCs w:val="22"/>
              </w:rPr>
              <w:tab/>
            </w:r>
            <w:r w:rsidRPr="00321E51">
              <w:rPr>
                <w:rFonts w:asciiTheme="minorHAnsi" w:hAnsiTheme="minorHAnsi" w:cstheme="minorHAnsi"/>
                <w:noProof/>
                <w:webHidden/>
                <w:sz w:val="22"/>
                <w:szCs w:val="22"/>
              </w:rPr>
              <w:fldChar w:fldCharType="begin"/>
            </w:r>
            <w:r w:rsidRPr="00321E51">
              <w:rPr>
                <w:rFonts w:asciiTheme="minorHAnsi" w:hAnsiTheme="minorHAnsi" w:cstheme="minorHAnsi"/>
                <w:noProof/>
                <w:webHidden/>
                <w:sz w:val="22"/>
                <w:szCs w:val="22"/>
              </w:rPr>
              <w:instrText xml:space="preserve"> PAGEREF _Toc180138247 \h </w:instrText>
            </w:r>
            <w:r w:rsidRPr="00321E51">
              <w:rPr>
                <w:rFonts w:asciiTheme="minorHAnsi" w:hAnsiTheme="minorHAnsi" w:cstheme="minorHAnsi"/>
                <w:noProof/>
                <w:webHidden/>
                <w:sz w:val="22"/>
                <w:szCs w:val="22"/>
              </w:rPr>
            </w:r>
            <w:r w:rsidRPr="00321E51">
              <w:rPr>
                <w:rFonts w:asciiTheme="minorHAnsi" w:hAnsiTheme="minorHAnsi" w:cstheme="minorHAnsi"/>
                <w:noProof/>
                <w:webHidden/>
                <w:sz w:val="22"/>
                <w:szCs w:val="22"/>
              </w:rPr>
              <w:fldChar w:fldCharType="separate"/>
            </w:r>
            <w:r w:rsidR="00A55EA5">
              <w:rPr>
                <w:rFonts w:asciiTheme="minorHAnsi" w:hAnsiTheme="minorHAnsi" w:cstheme="minorHAnsi"/>
                <w:noProof/>
                <w:webHidden/>
                <w:sz w:val="22"/>
                <w:szCs w:val="22"/>
              </w:rPr>
              <w:t>32</w:t>
            </w:r>
            <w:r w:rsidRPr="00321E51">
              <w:rPr>
                <w:rFonts w:asciiTheme="minorHAnsi" w:hAnsiTheme="minorHAnsi" w:cstheme="minorHAnsi"/>
                <w:noProof/>
                <w:webHidden/>
                <w:sz w:val="22"/>
                <w:szCs w:val="22"/>
              </w:rPr>
              <w:fldChar w:fldCharType="end"/>
            </w:r>
          </w:hyperlink>
        </w:p>
        <w:p w14:paraId="2993790A" w14:textId="3458A1DD" w:rsidR="008A613B" w:rsidRPr="00E43052" w:rsidRDefault="008A613B" w:rsidP="00E43052">
          <w:pPr>
            <w:spacing w:after="120"/>
            <w:rPr>
              <w:rFonts w:asciiTheme="minorHAnsi" w:hAnsiTheme="minorHAnsi" w:cstheme="minorHAnsi"/>
              <w:sz w:val="22"/>
              <w:szCs w:val="22"/>
            </w:rPr>
          </w:pPr>
          <w:r w:rsidRPr="00E43052">
            <w:rPr>
              <w:rFonts w:asciiTheme="minorHAnsi" w:hAnsiTheme="minorHAnsi" w:cstheme="minorHAnsi"/>
              <w:b/>
              <w:bCs/>
              <w:noProof/>
              <w:sz w:val="22"/>
              <w:szCs w:val="22"/>
            </w:rPr>
            <w:fldChar w:fldCharType="end"/>
          </w:r>
        </w:p>
      </w:sdtContent>
    </w:sdt>
    <w:p w14:paraId="31BDA82A" w14:textId="77777777" w:rsidR="00F07292" w:rsidRDefault="00F07292">
      <w:pPr>
        <w:rPr>
          <w:rFonts w:ascii="Calibri" w:eastAsia="Calibri" w:hAnsi="Calibri" w:cs="Arial"/>
          <w:sz w:val="22"/>
          <w:szCs w:val="22"/>
        </w:rPr>
      </w:pPr>
    </w:p>
    <w:p w14:paraId="31D31C82" w14:textId="77777777" w:rsidR="00F07292" w:rsidRDefault="00F07292">
      <w:pPr>
        <w:rPr>
          <w:rFonts w:ascii="Calibri" w:eastAsia="Calibri" w:hAnsi="Calibri" w:cs="Arial"/>
          <w:sz w:val="22"/>
          <w:szCs w:val="22"/>
        </w:rPr>
      </w:pPr>
    </w:p>
    <w:p w14:paraId="2D635A62" w14:textId="77777777" w:rsidR="007076EB" w:rsidRDefault="007076EB" w:rsidP="007076EB">
      <w:pPr>
        <w:spacing w:after="60"/>
        <w:jc w:val="both"/>
        <w:rPr>
          <w:rFonts w:ascii="Calibri" w:eastAsia="Calibri" w:hAnsi="Calibri" w:cs="Arial"/>
          <w:sz w:val="22"/>
          <w:szCs w:val="22"/>
        </w:rPr>
        <w:sectPr w:rsidR="007076EB" w:rsidSect="00EF1970">
          <w:footerReference w:type="default" r:id="rId9"/>
          <w:pgSz w:w="12240" w:h="15840"/>
          <w:pgMar w:top="1440" w:right="1440" w:bottom="1440" w:left="1440" w:header="720" w:footer="720" w:gutter="0"/>
          <w:cols w:space="720"/>
          <w:docGrid w:linePitch="360"/>
        </w:sectPr>
      </w:pPr>
    </w:p>
    <w:p w14:paraId="722774F6" w14:textId="77777777" w:rsidR="00837161" w:rsidRPr="001124A0" w:rsidRDefault="00837161" w:rsidP="00B932DF">
      <w:pPr>
        <w:pStyle w:val="Heading1"/>
        <w:spacing w:before="240" w:after="60"/>
      </w:pPr>
      <w:bookmarkStart w:id="0" w:name="_Toc180138228"/>
      <w:r w:rsidRPr="001124A0">
        <w:lastRenderedPageBreak/>
        <w:t>Purpose</w:t>
      </w:r>
      <w:bookmarkEnd w:id="0"/>
    </w:p>
    <w:p w14:paraId="6EBF0038" w14:textId="1011EA4B" w:rsidR="00837161" w:rsidRPr="000F4958" w:rsidRDefault="00837161" w:rsidP="00837161">
      <w:pPr>
        <w:spacing w:after="240"/>
        <w:rPr>
          <w:rFonts w:ascii="Calibri" w:eastAsia="Calibri" w:hAnsi="Calibri" w:cs="Calibri"/>
          <w:bCs/>
          <w:sz w:val="22"/>
          <w:szCs w:val="22"/>
        </w:rPr>
      </w:pPr>
      <w:r>
        <w:rPr>
          <w:noProof/>
        </w:rPr>
        <w:drawing>
          <wp:anchor distT="0" distB="0" distL="114300" distR="114300" simplePos="0" relativeHeight="251706368" behindDoc="0" locked="0" layoutInCell="1" allowOverlap="1" wp14:anchorId="659E05CB" wp14:editId="61EBE298">
            <wp:simplePos x="0" y="0"/>
            <wp:positionH relativeFrom="column">
              <wp:posOffset>3105150</wp:posOffset>
            </wp:positionH>
            <wp:positionV relativeFrom="paragraph">
              <wp:posOffset>947420</wp:posOffset>
            </wp:positionV>
            <wp:extent cx="2647950" cy="2345055"/>
            <wp:effectExtent l="0" t="0" r="0" b="0"/>
            <wp:wrapSquare wrapText="bothSides"/>
            <wp:docPr id="2" name="Picture 3" descr="Free bullet physics sw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ullet physics swing illustrat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02" b="3923"/>
                    <a:stretch/>
                  </pic:blipFill>
                  <pic:spPr bwMode="auto">
                    <a:xfrm>
                      <a:off x="0" y="0"/>
                      <a:ext cx="2647950" cy="2345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4958">
        <w:rPr>
          <w:rFonts w:ascii="Calibri" w:eastAsia="Calibri" w:hAnsi="Calibri" w:cs="Calibri"/>
          <w:bCs/>
          <w:sz w:val="22"/>
          <w:szCs w:val="22"/>
        </w:rPr>
        <w:t xml:space="preserve">The purpose of this document is to help </w:t>
      </w:r>
      <w:r>
        <w:rPr>
          <w:rFonts w:ascii="Calibri" w:eastAsia="Calibri" w:hAnsi="Calibri" w:cs="Calibri"/>
          <w:bCs/>
          <w:sz w:val="22"/>
          <w:szCs w:val="22"/>
        </w:rPr>
        <w:t>educators</w:t>
      </w:r>
      <w:r w:rsidRPr="000F4958">
        <w:rPr>
          <w:rFonts w:ascii="Calibri" w:eastAsia="Calibri" w:hAnsi="Calibri" w:cs="Calibri"/>
          <w:bCs/>
          <w:sz w:val="22"/>
          <w:szCs w:val="22"/>
        </w:rPr>
        <w:t xml:space="preserve"> understand their students</w:t>
      </w:r>
      <w:r>
        <w:rPr>
          <w:rFonts w:ascii="Calibri" w:eastAsia="Calibri" w:hAnsi="Calibri" w:cs="Calibri"/>
          <w:bCs/>
          <w:sz w:val="22"/>
          <w:szCs w:val="22"/>
        </w:rPr>
        <w:t>’</w:t>
      </w:r>
      <w:r w:rsidRPr="000F4958">
        <w:rPr>
          <w:rFonts w:ascii="Calibri" w:eastAsia="Calibri" w:hAnsi="Calibri" w:cs="Calibri"/>
          <w:bCs/>
          <w:sz w:val="22"/>
          <w:szCs w:val="22"/>
        </w:rPr>
        <w:t xml:space="preserve"> performance on the Grade </w:t>
      </w:r>
      <w:r>
        <w:rPr>
          <w:rFonts w:ascii="Calibri" w:eastAsia="Calibri" w:hAnsi="Calibri" w:cs="Calibri"/>
          <w:bCs/>
          <w:sz w:val="22"/>
          <w:szCs w:val="22"/>
        </w:rPr>
        <w:t>8</w:t>
      </w:r>
      <w:r w:rsidRPr="000F4958">
        <w:rPr>
          <w:rFonts w:ascii="Calibri" w:eastAsia="Calibri" w:hAnsi="Calibri" w:cs="Calibri"/>
          <w:bCs/>
          <w:sz w:val="22"/>
          <w:szCs w:val="22"/>
        </w:rPr>
        <w:t xml:space="preserve"> Unit </w:t>
      </w:r>
      <w:r>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w:t>
      </w:r>
      <w:r>
        <w:rPr>
          <w:rFonts w:ascii="Calibri" w:eastAsia="Calibri" w:hAnsi="Calibri" w:cs="Calibri"/>
          <w:bCs/>
          <w:sz w:val="22"/>
          <w:szCs w:val="22"/>
        </w:rPr>
        <w:t>instructional strategies and resources</w:t>
      </w:r>
      <w:r w:rsidRPr="000F4958">
        <w:rPr>
          <w:rFonts w:ascii="Calibri" w:eastAsia="Calibri" w:hAnsi="Calibri" w:cs="Calibri"/>
          <w:bCs/>
          <w:sz w:val="22"/>
          <w:szCs w:val="22"/>
        </w:rPr>
        <w:t xml:space="preserve"> for </w:t>
      </w:r>
      <w:r>
        <w:rPr>
          <w:rFonts w:ascii="Calibri" w:eastAsia="Calibri" w:hAnsi="Calibri" w:cs="Calibri"/>
          <w:bCs/>
          <w:sz w:val="22"/>
          <w:szCs w:val="22"/>
        </w:rPr>
        <w:t>planning and adjusting instruction to help students learn, whether it involves reteaching previously addressed concepts and skills from the prior instructional unit or planning additional learning opportunities, interventions, or extensions in the next unit</w:t>
      </w:r>
      <w:r w:rsidRPr="000F4958">
        <w:rPr>
          <w:rFonts w:ascii="Calibri" w:eastAsia="Calibri" w:hAnsi="Calibri" w:cs="Calibri"/>
          <w:bCs/>
          <w:sz w:val="22"/>
          <w:szCs w:val="22"/>
        </w:rPr>
        <w:t>.</w:t>
      </w:r>
      <w:r>
        <w:rPr>
          <w:rFonts w:ascii="Calibri" w:eastAsia="Calibri" w:hAnsi="Calibri" w:cs="Calibri"/>
          <w:bCs/>
          <w:sz w:val="22"/>
          <w:szCs w:val="22"/>
        </w:rPr>
        <w:t xml:space="preserve"> </w:t>
      </w:r>
      <w:r w:rsidRPr="000F4958">
        <w:rPr>
          <w:rFonts w:ascii="Calibri" w:eastAsia="Calibri" w:hAnsi="Calibri" w:cs="Calibri"/>
          <w:bCs/>
          <w:sz w:val="22"/>
          <w:szCs w:val="22"/>
        </w:rPr>
        <w:t xml:space="preserve"> </w:t>
      </w:r>
    </w:p>
    <w:p w14:paraId="3078521D" w14:textId="4D69626F" w:rsidR="00837161" w:rsidRPr="00C711ED" w:rsidRDefault="00837161" w:rsidP="00B932DF">
      <w:pPr>
        <w:pStyle w:val="Heading1"/>
        <w:spacing w:before="240" w:after="60"/>
      </w:pPr>
      <w:bookmarkStart w:id="1" w:name="_Toc180138229"/>
      <w:r w:rsidRPr="00C711ED">
        <w:t>Unit Overview</w:t>
      </w:r>
      <w:bookmarkEnd w:id="1"/>
    </w:p>
    <w:p w14:paraId="12F3006C" w14:textId="5D047BE5" w:rsidR="00837161" w:rsidRPr="000F4958" w:rsidRDefault="00837161" w:rsidP="00837161">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Pr>
          <w:rFonts w:ascii="Calibri" w:eastAsia="Calibri" w:hAnsi="Calibri" w:cs="Calibri"/>
          <w:bCs/>
          <w:sz w:val="22"/>
          <w:szCs w:val="22"/>
        </w:rPr>
        <w:t xml:space="preserve">forces, including gravitational forces, motion, and energy related to mass, and how these concepts can be used to explain phenomena including collisions, the changes in motion that result, and the effect of collisions on objects. </w:t>
      </w:r>
      <w:r w:rsidRPr="000F4958">
        <w:rPr>
          <w:rFonts w:ascii="Calibri" w:eastAsia="Calibri" w:hAnsi="Calibri" w:cs="Calibri"/>
          <w:bCs/>
          <w:sz w:val="22"/>
          <w:szCs w:val="22"/>
        </w:rPr>
        <w:t xml:space="preserve">Students develop their experience and skills </w:t>
      </w:r>
      <w:r>
        <w:rPr>
          <w:rFonts w:ascii="Calibri" w:eastAsia="Calibri" w:hAnsi="Calibri" w:cs="Calibri"/>
          <w:bCs/>
          <w:sz w:val="22"/>
          <w:szCs w:val="22"/>
        </w:rPr>
        <w:t>in planning and carrying out investigations and constructing and interpreting graphical displays of data in support of arguments to explain interactions between energy, forces, and motion in a system</w:t>
      </w:r>
      <w:r w:rsidRPr="000F4958">
        <w:rPr>
          <w:rFonts w:ascii="Calibri" w:eastAsia="Calibri" w:hAnsi="Calibri" w:cs="Calibri"/>
          <w:bCs/>
          <w:sz w:val="22"/>
          <w:szCs w:val="22"/>
        </w:rPr>
        <w:t>.</w:t>
      </w:r>
    </w:p>
    <w:p w14:paraId="66B36C91" w14:textId="77777777" w:rsidR="00837161" w:rsidRPr="00C711ED" w:rsidRDefault="00837161" w:rsidP="00F666F4">
      <w:pPr>
        <w:pStyle w:val="Heading1"/>
        <w:spacing w:before="240" w:after="60"/>
      </w:pPr>
      <w:bookmarkStart w:id="2" w:name="_Toc180138230"/>
      <w:r w:rsidRPr="00C711ED">
        <w:t xml:space="preserve">Instructions for </w:t>
      </w:r>
      <w:r>
        <w:t>Educators</w:t>
      </w:r>
      <w:bookmarkEnd w:id="2"/>
    </w:p>
    <w:p w14:paraId="0C58D397" w14:textId="77777777" w:rsidR="00837161" w:rsidRPr="000F4958" w:rsidRDefault="00837161" w:rsidP="00F666F4">
      <w:pPr>
        <w:pStyle w:val="ListParagraph"/>
        <w:numPr>
          <w:ilvl w:val="0"/>
          <w:numId w:val="19"/>
        </w:numPr>
        <w:spacing w:after="120"/>
        <w:contextualSpacing w:val="0"/>
        <w:rPr>
          <w:rFonts w:ascii="Calibri" w:hAnsi="Calibri" w:cs="Calibri"/>
          <w:sz w:val="22"/>
          <w:szCs w:val="22"/>
        </w:rPr>
      </w:pPr>
      <w:r>
        <w:rPr>
          <w:rFonts w:ascii="Calibri" w:hAnsi="Calibri" w:cs="Calibri"/>
          <w:sz w:val="22"/>
          <w:szCs w:val="22"/>
        </w:rPr>
        <w:t xml:space="preserve">Based on your analysis of student work from the assessment, in combination with additional assessment evidence gathered over the course of the instructional unit, consider themes or trends in your students’ performance. </w:t>
      </w: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w:t>
      </w:r>
      <w:r>
        <w:rPr>
          <w:rFonts w:ascii="Calibri" w:hAnsi="Calibri" w:cs="Calibri"/>
          <w:sz w:val="22"/>
          <w:szCs w:val="22"/>
        </w:rPr>
        <w:t>’</w:t>
      </w:r>
      <w:r w:rsidRPr="000F4958">
        <w:rPr>
          <w:rFonts w:ascii="Calibri" w:hAnsi="Calibri" w:cs="Calibri"/>
          <w:sz w:val="22"/>
          <w:szCs w:val="22"/>
        </w:rPr>
        <w:t xml:space="preserve"> score</w:t>
      </w:r>
      <w:r>
        <w:rPr>
          <w:rFonts w:ascii="Calibri" w:hAnsi="Calibri" w:cs="Calibri"/>
          <w:sz w:val="22"/>
          <w:szCs w:val="22"/>
        </w:rPr>
        <w:t>s on the Classroom Roster R</w:t>
      </w:r>
      <w:r w:rsidRPr="000F4958">
        <w:rPr>
          <w:rFonts w:ascii="Calibri" w:hAnsi="Calibri" w:cs="Calibri"/>
          <w:sz w:val="22"/>
          <w:szCs w:val="22"/>
        </w:rPr>
        <w:t xml:space="preserve">eport to determine </w:t>
      </w:r>
      <w:r>
        <w:rPr>
          <w:rFonts w:ascii="Calibri" w:hAnsi="Calibri" w:cs="Calibri"/>
          <w:sz w:val="22"/>
          <w:szCs w:val="22"/>
        </w:rPr>
        <w:t xml:space="preserve">the degree to which students in your classroom require additional instructional support based on their </w:t>
      </w:r>
      <w:r w:rsidRPr="000F4958">
        <w:rPr>
          <w:rFonts w:ascii="Calibri" w:hAnsi="Calibri" w:cs="Calibri"/>
          <w:sz w:val="22"/>
          <w:szCs w:val="22"/>
        </w:rPr>
        <w:t>instructional needs level</w:t>
      </w:r>
      <w:r>
        <w:rPr>
          <w:rFonts w:ascii="Calibri" w:hAnsi="Calibri" w:cs="Calibri"/>
          <w:sz w:val="22"/>
          <w:szCs w:val="22"/>
        </w:rPr>
        <w:t>s</w:t>
      </w:r>
      <w:r w:rsidRPr="000F4958">
        <w:rPr>
          <w:rFonts w:ascii="Calibri" w:hAnsi="Calibri" w:cs="Calibri"/>
          <w:sz w:val="22"/>
          <w:szCs w:val="22"/>
        </w:rPr>
        <w:t>—</w:t>
      </w:r>
      <w:r>
        <w:rPr>
          <w:rFonts w:ascii="Calibri" w:hAnsi="Calibri" w:cs="Calibri"/>
          <w:sz w:val="22"/>
          <w:szCs w:val="22"/>
        </w:rPr>
        <w:t>red</w:t>
      </w:r>
      <w:r w:rsidRPr="000F4958">
        <w:rPr>
          <w:rFonts w:ascii="Calibri" w:hAnsi="Calibri" w:cs="Calibri"/>
          <w:sz w:val="22"/>
          <w:szCs w:val="22"/>
        </w:rPr>
        <w:t xml:space="preserve">, yellow, or </w:t>
      </w:r>
      <w:r>
        <w:rPr>
          <w:rFonts w:ascii="Calibri" w:hAnsi="Calibri" w:cs="Calibri"/>
          <w:sz w:val="22"/>
          <w:szCs w:val="22"/>
        </w:rPr>
        <w:t>green</w:t>
      </w:r>
      <w:r w:rsidRPr="000F4958">
        <w:rPr>
          <w:rFonts w:ascii="Calibri" w:hAnsi="Calibri" w:cs="Calibri"/>
          <w:sz w:val="22"/>
          <w:szCs w:val="22"/>
        </w:rPr>
        <w:t xml:space="preserve">—for </w:t>
      </w:r>
      <w:r>
        <w:rPr>
          <w:rFonts w:ascii="Calibri" w:hAnsi="Calibri" w:cs="Calibri"/>
          <w:sz w:val="22"/>
          <w:szCs w:val="22"/>
        </w:rPr>
        <w:t xml:space="preserve">each </w:t>
      </w:r>
      <w:r w:rsidRPr="000F4958">
        <w:rPr>
          <w:rFonts w:ascii="Calibri" w:hAnsi="Calibri" w:cs="Calibri"/>
          <w:sz w:val="22"/>
          <w:szCs w:val="22"/>
        </w:rPr>
        <w:t xml:space="preserve">performance category. </w:t>
      </w:r>
    </w:p>
    <w:p w14:paraId="46BA0453" w14:textId="085E16ED" w:rsidR="00837161" w:rsidRDefault="00837161" w:rsidP="00F666F4">
      <w:pPr>
        <w:pStyle w:val="ListParagraph"/>
        <w:numPr>
          <w:ilvl w:val="0"/>
          <w:numId w:val="19"/>
        </w:numPr>
        <w:spacing w:after="120"/>
        <w:contextualSpacing w:val="0"/>
        <w:rPr>
          <w:rFonts w:ascii="Calibri" w:hAnsi="Calibri" w:cs="Calibri"/>
          <w:sz w:val="22"/>
          <w:szCs w:val="22"/>
        </w:rPr>
      </w:pPr>
      <w:r>
        <w:rPr>
          <w:rFonts w:ascii="Calibri" w:hAnsi="Calibri" w:cs="Calibri"/>
          <w:sz w:val="22"/>
          <w:szCs w:val="22"/>
        </w:rPr>
        <w:t>For each performance category, u</w:t>
      </w:r>
      <w:r w:rsidRPr="000F4958">
        <w:rPr>
          <w:rFonts w:ascii="Calibri" w:hAnsi="Calibri" w:cs="Calibri"/>
          <w:sz w:val="22"/>
          <w:szCs w:val="22"/>
        </w:rPr>
        <w:t xml:space="preserve">se the </w:t>
      </w:r>
      <w:r>
        <w:rPr>
          <w:rFonts w:ascii="Calibri" w:hAnsi="Calibri" w:cs="Calibri"/>
          <w:sz w:val="22"/>
          <w:szCs w:val="22"/>
        </w:rPr>
        <w:t>provided i</w:t>
      </w:r>
      <w:r w:rsidRPr="00213E92">
        <w:rPr>
          <w:rFonts w:ascii="Calibri" w:hAnsi="Calibri" w:cs="Calibri"/>
          <w:sz w:val="22"/>
          <w:szCs w:val="22"/>
        </w:rPr>
        <w:t xml:space="preserve">nterpretive </w:t>
      </w:r>
      <w:r>
        <w:rPr>
          <w:rFonts w:ascii="Calibri" w:hAnsi="Calibri" w:cs="Calibri"/>
          <w:sz w:val="22"/>
          <w:szCs w:val="22"/>
        </w:rPr>
        <w:t>g</w:t>
      </w:r>
      <w:r w:rsidRPr="00213E92">
        <w:rPr>
          <w:rFonts w:ascii="Calibri" w:hAnsi="Calibri" w:cs="Calibri"/>
          <w:sz w:val="22"/>
          <w:szCs w:val="22"/>
        </w:rPr>
        <w:t>uidance</w:t>
      </w:r>
      <w:r w:rsidRPr="000F4958">
        <w:rPr>
          <w:rFonts w:ascii="Calibri" w:hAnsi="Calibri" w:cs="Calibri"/>
          <w:sz w:val="22"/>
          <w:szCs w:val="22"/>
        </w:rPr>
        <w:t xml:space="preserve"> </w:t>
      </w:r>
      <w:r>
        <w:rPr>
          <w:rFonts w:ascii="Calibri" w:hAnsi="Calibri" w:cs="Calibri"/>
          <w:sz w:val="22"/>
          <w:szCs w:val="22"/>
        </w:rPr>
        <w:t xml:space="preserve">(i.e., </w:t>
      </w:r>
      <w:r w:rsidRPr="00C77A9C">
        <w:rPr>
          <w:rFonts w:ascii="Calibri" w:hAnsi="Calibri" w:cs="Calibri"/>
          <w:i/>
          <w:iCs/>
          <w:sz w:val="22"/>
          <w:szCs w:val="22"/>
        </w:rPr>
        <w:t>What These Results Mean</w:t>
      </w:r>
      <w:r>
        <w:rPr>
          <w:rFonts w:ascii="Calibri" w:hAnsi="Calibri" w:cs="Calibri"/>
          <w:sz w:val="22"/>
          <w:szCs w:val="22"/>
        </w:rPr>
        <w:t xml:space="preserve">, </w:t>
      </w:r>
      <w:r w:rsidRPr="00C77A9C">
        <w:rPr>
          <w:rFonts w:ascii="Calibri" w:hAnsi="Calibri" w:cs="Calibri"/>
          <w:i/>
          <w:iCs/>
          <w:sz w:val="22"/>
          <w:szCs w:val="22"/>
        </w:rPr>
        <w:t>Next Instructional Steps</w:t>
      </w:r>
      <w:r>
        <w:rPr>
          <w:rFonts w:ascii="Calibri" w:hAnsi="Calibri" w:cs="Calibri"/>
          <w:sz w:val="22"/>
          <w:szCs w:val="22"/>
        </w:rPr>
        <w:t xml:space="preserve">, and </w:t>
      </w:r>
      <w:r w:rsidRPr="00C77A9C">
        <w:rPr>
          <w:rFonts w:ascii="Calibri" w:hAnsi="Calibri" w:cs="Calibri"/>
          <w:i/>
          <w:iCs/>
          <w:sz w:val="22"/>
          <w:szCs w:val="22"/>
        </w:rPr>
        <w:t>Example Scored and Annotated Student Work</w:t>
      </w:r>
      <w:r w:rsidR="00E43052">
        <w:t xml:space="preserve"> </w:t>
      </w:r>
      <w:r w:rsidR="00E43052">
        <w:rPr>
          <w:rFonts w:asciiTheme="minorHAnsi" w:hAnsiTheme="minorHAnsi" w:cstheme="minorHAnsi"/>
          <w:sz w:val="22"/>
          <w:szCs w:val="22"/>
        </w:rPr>
        <w:t xml:space="preserve">located in the </w:t>
      </w:r>
      <w:hyperlink r:id="rId11" w:history="1">
        <w:r w:rsidR="00E43052" w:rsidRPr="00E43052">
          <w:rPr>
            <w:rStyle w:val="Hyperlink"/>
            <w:rFonts w:asciiTheme="minorHAnsi" w:hAnsiTheme="minorHAnsi" w:cstheme="minorHAnsi"/>
            <w:sz w:val="22"/>
            <w:szCs w:val="22"/>
          </w:rPr>
          <w:t>Grade 8 Unit 1 EOU Assessment Scoring Guide</w:t>
        </w:r>
      </w:hyperlink>
      <w:r>
        <w:rPr>
          <w:rFonts w:ascii="Calibri" w:hAnsi="Calibri" w:cs="Calibri"/>
          <w:sz w:val="22"/>
          <w:szCs w:val="22"/>
        </w:rPr>
        <w:t xml:space="preserve">) </w:t>
      </w:r>
      <w:r w:rsidRPr="000F4958">
        <w:rPr>
          <w:rFonts w:ascii="Calibri" w:hAnsi="Calibri" w:cs="Calibri"/>
          <w:sz w:val="22"/>
          <w:szCs w:val="22"/>
        </w:rPr>
        <w:t>to understand what your student</w:t>
      </w:r>
      <w:r>
        <w:rPr>
          <w:rFonts w:ascii="Calibri" w:hAnsi="Calibri" w:cs="Calibri"/>
          <w:sz w:val="22"/>
          <w:szCs w:val="22"/>
        </w:rPr>
        <w:t>s</w:t>
      </w:r>
      <w:r w:rsidRPr="000F4958">
        <w:rPr>
          <w:rFonts w:ascii="Calibri" w:hAnsi="Calibri" w:cs="Calibri"/>
          <w:sz w:val="22"/>
          <w:szCs w:val="22"/>
        </w:rPr>
        <w:t xml:space="preserve"> likely know and </w:t>
      </w:r>
      <w:r>
        <w:rPr>
          <w:rFonts w:ascii="Calibri" w:hAnsi="Calibri" w:cs="Calibri"/>
          <w:sz w:val="22"/>
          <w:szCs w:val="22"/>
        </w:rPr>
        <w:t>are</w:t>
      </w:r>
      <w:r w:rsidRPr="000F4958">
        <w:rPr>
          <w:rFonts w:ascii="Calibri" w:hAnsi="Calibri" w:cs="Calibri"/>
          <w:sz w:val="22"/>
          <w:szCs w:val="22"/>
        </w:rPr>
        <w:t xml:space="preserve"> able to do </w:t>
      </w:r>
      <w:r>
        <w:rPr>
          <w:rFonts w:ascii="Calibri" w:hAnsi="Calibri" w:cs="Calibri"/>
          <w:sz w:val="22"/>
          <w:szCs w:val="22"/>
        </w:rPr>
        <w:t xml:space="preserve">and to consider next instructional steps </w:t>
      </w:r>
      <w:r w:rsidRPr="000F4958">
        <w:rPr>
          <w:rFonts w:ascii="Calibri" w:hAnsi="Calibri" w:cs="Calibri"/>
          <w:sz w:val="22"/>
          <w:szCs w:val="22"/>
        </w:rPr>
        <w:t>based on their instructional needs level</w:t>
      </w:r>
      <w:r>
        <w:rPr>
          <w:rFonts w:ascii="Calibri" w:hAnsi="Calibri" w:cs="Calibri"/>
          <w:sz w:val="22"/>
          <w:szCs w:val="22"/>
        </w:rPr>
        <w:t>s</w:t>
      </w:r>
      <w:r w:rsidRPr="000F4958">
        <w:rPr>
          <w:rFonts w:ascii="Calibri" w:hAnsi="Calibri" w:cs="Calibri"/>
          <w:sz w:val="22"/>
          <w:szCs w:val="22"/>
        </w:rPr>
        <w:t xml:space="preserve">. </w:t>
      </w:r>
      <w:r>
        <w:rPr>
          <w:rFonts w:ascii="Calibri" w:hAnsi="Calibri" w:cs="Calibri"/>
          <w:sz w:val="22"/>
          <w:szCs w:val="22"/>
        </w:rPr>
        <w:t>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6944AE08" w14:textId="77777777" w:rsidR="00837161" w:rsidRPr="00837161" w:rsidRDefault="00837161" w:rsidP="00837161">
      <w:pPr>
        <w:pStyle w:val="ListParagraph"/>
        <w:numPr>
          <w:ilvl w:val="0"/>
          <w:numId w:val="19"/>
        </w:numPr>
        <w:contextualSpacing w:val="0"/>
        <w:rPr>
          <w:rFonts w:ascii="Calibri" w:hAnsi="Calibri" w:cs="Calibri"/>
          <w:sz w:val="22"/>
          <w:szCs w:val="22"/>
        </w:rPr>
      </w:pPr>
      <w:r>
        <w:rPr>
          <w:rFonts w:ascii="Calibri" w:hAnsi="Calibri" w:cs="Calibri"/>
          <w:sz w:val="22"/>
          <w:szCs w:val="22"/>
        </w:rPr>
        <w:t xml:space="preserve">For each performance category, use the </w:t>
      </w:r>
      <w:r w:rsidRPr="00B25FC6">
        <w:rPr>
          <w:rFonts w:ascii="Calibri" w:hAnsi="Calibri" w:cs="Calibri"/>
          <w:i/>
          <w:iCs/>
          <w:sz w:val="22"/>
          <w:szCs w:val="22"/>
        </w:rPr>
        <w:t xml:space="preserve">Instructional Strategies and Resources </w:t>
      </w:r>
      <w:r>
        <w:rPr>
          <w:rFonts w:ascii="Calibri" w:eastAsia="Calibri" w:hAnsi="Calibri" w:cs="Calibri"/>
          <w:sz w:val="22"/>
          <w:szCs w:val="22"/>
        </w:rPr>
        <w:t>organized by Universal Design for Learning (UDL)</w:t>
      </w:r>
      <w:r w:rsidRPr="004B5A3A">
        <w:rPr>
          <w:rFonts w:ascii="Calibri" w:eastAsia="Calibri" w:hAnsi="Calibri" w:cs="Calibri"/>
          <w:sz w:val="22"/>
          <w:szCs w:val="22"/>
        </w:rPr>
        <w:t xml:space="preserve"> principle to support the design and delivery of accessible instruction and learning opportunities for all students based on their performance on the Grade </w:t>
      </w:r>
      <w:r>
        <w:rPr>
          <w:rFonts w:ascii="Calibri" w:eastAsia="Calibri" w:hAnsi="Calibri" w:cs="Calibri"/>
          <w:sz w:val="22"/>
          <w:szCs w:val="22"/>
        </w:rPr>
        <w:t xml:space="preserve">8 </w:t>
      </w:r>
      <w:r w:rsidRPr="004B5A3A">
        <w:rPr>
          <w:rFonts w:ascii="Calibri" w:eastAsia="Calibri" w:hAnsi="Calibri" w:cs="Calibri"/>
          <w:sz w:val="22"/>
          <w:szCs w:val="22"/>
        </w:rPr>
        <w:t xml:space="preserve">Unit </w:t>
      </w:r>
      <w:r>
        <w:rPr>
          <w:rFonts w:ascii="Calibri" w:eastAsia="Calibri" w:hAnsi="Calibri" w:cs="Calibri"/>
          <w:sz w:val="22"/>
          <w:szCs w:val="22"/>
        </w:rPr>
        <w:t>1</w:t>
      </w:r>
      <w:r w:rsidRPr="004B5A3A">
        <w:rPr>
          <w:rFonts w:ascii="Calibri" w:eastAsia="Calibri" w:hAnsi="Calibri" w:cs="Calibri"/>
          <w:sz w:val="22"/>
          <w:szCs w:val="22"/>
        </w:rPr>
        <w:t xml:space="preserve"> Assessment and their recommended instructional needs. These instructional recommendations can be </w:t>
      </w:r>
      <w:r>
        <w:rPr>
          <w:rFonts w:ascii="Calibri" w:eastAsia="Calibri" w:hAnsi="Calibri" w:cs="Calibri"/>
          <w:sz w:val="22"/>
          <w:szCs w:val="22"/>
        </w:rPr>
        <w:t xml:space="preserve">selected and </w:t>
      </w:r>
      <w:r w:rsidRPr="004B5A3A">
        <w:rPr>
          <w:rFonts w:ascii="Calibri" w:eastAsia="Calibri" w:hAnsi="Calibri" w:cs="Calibri"/>
          <w:sz w:val="22"/>
          <w:szCs w:val="22"/>
        </w:rPr>
        <w:t xml:space="preserve">used to </w:t>
      </w:r>
      <w:r>
        <w:rPr>
          <w:rFonts w:ascii="Calibri" w:eastAsia="Calibri" w:hAnsi="Calibri" w:cs="Calibri"/>
          <w:sz w:val="22"/>
          <w:szCs w:val="22"/>
        </w:rPr>
        <w:t xml:space="preserve">intentionally </w:t>
      </w:r>
      <w:r w:rsidRPr="004B5A3A">
        <w:rPr>
          <w:rFonts w:ascii="Calibri" w:eastAsia="Calibri" w:hAnsi="Calibri" w:cs="Calibri"/>
          <w:sz w:val="22"/>
          <w:szCs w:val="22"/>
        </w:rPr>
        <w:t xml:space="preserve">plan instruction and learning opportunities for students across </w:t>
      </w:r>
      <w:r>
        <w:rPr>
          <w:rFonts w:ascii="Calibri" w:eastAsia="Calibri" w:hAnsi="Calibri" w:cs="Calibri"/>
          <w:sz w:val="22"/>
          <w:szCs w:val="22"/>
        </w:rPr>
        <w:t>the range of</w:t>
      </w:r>
      <w:r w:rsidRPr="004B5A3A">
        <w:rPr>
          <w:rFonts w:ascii="Calibri" w:eastAsia="Calibri" w:hAnsi="Calibri" w:cs="Calibri"/>
          <w:sz w:val="22"/>
          <w:szCs w:val="22"/>
        </w:rPr>
        <w:t xml:space="preserve"> instructional needs levels (i.e.,</w:t>
      </w:r>
      <w:r>
        <w:rPr>
          <w:rFonts w:ascii="Calibri" w:eastAsia="Calibri" w:hAnsi="Calibri" w:cs="Calibri"/>
          <w:sz w:val="22"/>
          <w:szCs w:val="22"/>
        </w:rPr>
        <w:t xml:space="preserve"> red, yellow, green).</w:t>
      </w:r>
    </w:p>
    <w:p w14:paraId="5D68A14D" w14:textId="11222A0A" w:rsidR="00837161" w:rsidRDefault="00837161">
      <w:pPr>
        <w:rPr>
          <w:rFonts w:ascii="Calibri" w:eastAsia="Calibri" w:hAnsi="Calibri" w:cs="Calibri"/>
          <w:b/>
        </w:rPr>
      </w:pPr>
    </w:p>
    <w:p w14:paraId="72F9E0B2" w14:textId="77777777" w:rsidR="00837161" w:rsidRDefault="00837161">
      <w:pPr>
        <w:rPr>
          <w:rFonts w:ascii="Calibri" w:eastAsia="Calibri" w:hAnsi="Calibri" w:cs="Calibri"/>
          <w:b/>
        </w:rPr>
      </w:pPr>
      <w:r>
        <w:br w:type="page"/>
      </w:r>
    </w:p>
    <w:p w14:paraId="45951061" w14:textId="7CC6D582" w:rsidR="00837161" w:rsidRPr="00837161" w:rsidRDefault="00837161" w:rsidP="00C82762">
      <w:pPr>
        <w:pStyle w:val="Heading1"/>
        <w:spacing w:before="240" w:after="60"/>
      </w:pPr>
      <w:bookmarkStart w:id="3" w:name="_Toc180138231"/>
      <w:r w:rsidRPr="00837161">
        <w:lastRenderedPageBreak/>
        <w:t>Universal Design For Learning</w:t>
      </w:r>
      <w:bookmarkEnd w:id="3"/>
    </w:p>
    <w:p w14:paraId="67A4C081" w14:textId="62EDD920" w:rsidR="00837161" w:rsidRDefault="00837161" w:rsidP="00837161">
      <w:pPr>
        <w:spacing w:after="240"/>
        <w:rPr>
          <w:rFonts w:ascii="Calibri" w:eastAsia="Calibri" w:hAnsi="Calibri" w:cs="Calibri"/>
          <w:color w:val="000000"/>
          <w:sz w:val="22"/>
          <w:szCs w:val="22"/>
        </w:rPr>
      </w:pPr>
      <w:r>
        <w:rPr>
          <w:rFonts w:ascii="Calibri" w:eastAsia="Calibri" w:hAnsi="Calibri" w:cs="Calibri"/>
          <w:spacing w:val="-1"/>
          <w:sz w:val="22"/>
          <w:szCs w:val="22"/>
        </w:rPr>
        <w:t xml:space="preserve">The instructional strategies and resources provided in this document are organized by the Universal Design for Learning (UDL) principles. UDL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fram</w:t>
      </w:r>
      <w:r>
        <w:rPr>
          <w:rFonts w:ascii="Calibri" w:eastAsia="Calibri" w:hAnsi="Calibri" w:cs="Calibri"/>
          <w:spacing w:val="1"/>
          <w:sz w:val="22"/>
          <w:szCs w:val="22"/>
        </w:rPr>
        <w:t>e</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op</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op</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ased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2"/>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4"/>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pacing w:val="-1"/>
          <w:sz w:val="22"/>
          <w:szCs w:val="22"/>
        </w:rPr>
        <w:t>h</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1"/>
          <w:sz w:val="22"/>
          <w:szCs w:val="22"/>
        </w:rPr>
        <w:t xml:space="preserve"> hu</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4"/>
          <w:sz w:val="22"/>
          <w:szCs w:val="22"/>
        </w:rPr>
        <w:t>n</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CA</w:t>
      </w:r>
      <w:r>
        <w:rPr>
          <w:rFonts w:ascii="Calibri" w:eastAsia="Calibri" w:hAnsi="Calibri" w:cs="Calibri"/>
          <w:sz w:val="22"/>
          <w:szCs w:val="22"/>
        </w:rPr>
        <w:t>S</w:t>
      </w:r>
      <w:r>
        <w:rPr>
          <w:rFonts w:ascii="Calibri" w:eastAsia="Calibri" w:hAnsi="Calibri" w:cs="Calibri"/>
          <w:spacing w:val="-7"/>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2022</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ak</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cc</w:t>
      </w:r>
      <w:r>
        <w:rPr>
          <w:rFonts w:ascii="Calibri" w:eastAsia="Calibri" w:hAnsi="Calibri" w:cs="Calibri"/>
          <w:sz w:val="22"/>
          <w:szCs w:val="22"/>
        </w:rPr>
        <w:t>ess</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pacing w:val="2"/>
          <w:sz w:val="22"/>
          <w:szCs w:val="22"/>
        </w:rPr>
        <w:t>l</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z w:val="22"/>
          <w:szCs w:val="22"/>
        </w:rPr>
        <w:t>ffere</w:t>
      </w:r>
      <w:r>
        <w:rPr>
          <w:rFonts w:ascii="Calibri" w:eastAsia="Calibri" w:hAnsi="Calibri" w:cs="Calibri"/>
          <w:spacing w:val="-5"/>
          <w:sz w:val="22"/>
          <w:szCs w:val="22"/>
        </w:rPr>
        <w:t>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ers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2"/>
          <w:sz w:val="22"/>
          <w:szCs w:val="22"/>
        </w:rPr>
        <w:t>l</w:t>
      </w:r>
      <w:r>
        <w:rPr>
          <w:rFonts w:ascii="Calibri" w:eastAsia="Calibri" w:hAnsi="Calibri" w:cs="Calibri"/>
          <w:sz w:val="22"/>
          <w:szCs w:val="22"/>
        </w:rPr>
        <w:t>assr</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ser</w:t>
      </w:r>
      <w:r>
        <w:rPr>
          <w:rFonts w:ascii="Calibri" w:eastAsia="Calibri" w:hAnsi="Calibri" w:cs="Calibri"/>
          <w:spacing w:val="-3"/>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fy</w:t>
      </w:r>
      <w:r>
        <w:rPr>
          <w:rFonts w:ascii="Calibri" w:eastAsia="Calibri" w:hAnsi="Calibri" w:cs="Calibri"/>
          <w:spacing w:val="-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hyperlink r:id="rId12">
        <w:r>
          <w:rPr>
            <w:rFonts w:ascii="Calibri" w:eastAsia="Calibri" w:hAnsi="Calibri" w:cs="Calibri"/>
            <w:color w:val="0000FF"/>
            <w:spacing w:val="2"/>
            <w:sz w:val="22"/>
            <w:szCs w:val="22"/>
            <w:u w:val="single" w:color="0000FF"/>
          </w:rPr>
          <w:t>U</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L</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z w:val="22"/>
            <w:szCs w:val="22"/>
            <w:u w:val="single" w:color="0000FF"/>
          </w:rPr>
          <w:t>G</w:t>
        </w:r>
        <w:r>
          <w:rPr>
            <w:rFonts w:ascii="Calibri" w:eastAsia="Calibri" w:hAnsi="Calibri" w:cs="Calibri"/>
            <w:color w:val="0000FF"/>
            <w:spacing w:val="-1"/>
            <w:sz w:val="22"/>
            <w:szCs w:val="22"/>
            <w:u w:val="single" w:color="0000FF"/>
          </w:rPr>
          <w:t>u</w:t>
        </w:r>
        <w:r>
          <w:rPr>
            <w:rFonts w:ascii="Calibri" w:eastAsia="Calibri" w:hAnsi="Calibri" w:cs="Calibri"/>
            <w:color w:val="0000FF"/>
            <w:spacing w:val="2"/>
            <w:sz w:val="22"/>
            <w:szCs w:val="22"/>
            <w:u w:val="single" w:color="0000FF"/>
          </w:rPr>
          <w:t>i</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li</w:t>
        </w:r>
        <w:r>
          <w:rPr>
            <w:rFonts w:ascii="Calibri" w:eastAsia="Calibri" w:hAnsi="Calibri" w:cs="Calibri"/>
            <w:color w:val="0000FF"/>
            <w:spacing w:val="-1"/>
            <w:sz w:val="22"/>
            <w:szCs w:val="22"/>
            <w:u w:val="single" w:color="0000FF"/>
          </w:rPr>
          <w:t>n</w:t>
        </w:r>
        <w:r>
          <w:rPr>
            <w:rFonts w:ascii="Calibri" w:eastAsia="Calibri" w:hAnsi="Calibri" w:cs="Calibri"/>
            <w:color w:val="0000FF"/>
            <w:sz w:val="22"/>
            <w:szCs w:val="22"/>
            <w:u w:val="single" w:color="0000FF"/>
          </w:rPr>
          <w:t>es</w:t>
        </w:r>
        <w:r>
          <w:rPr>
            <w:rFonts w:ascii="Calibri" w:eastAsia="Calibri" w:hAnsi="Calibri" w:cs="Calibri"/>
            <w:color w:val="0000FF"/>
            <w:sz w:val="22"/>
            <w:szCs w:val="22"/>
          </w:rPr>
          <w:t xml:space="preserve"> </w:t>
        </w:r>
        <w:r>
          <w:rPr>
            <w:rFonts w:ascii="Calibri" w:eastAsia="Calibri" w:hAnsi="Calibri" w:cs="Calibri"/>
            <w:color w:val="000000"/>
            <w:spacing w:val="-1"/>
            <w:sz w:val="22"/>
            <w:szCs w:val="22"/>
          </w:rPr>
          <w:t>p</w:t>
        </w:r>
      </w:hyperlink>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fram</w:t>
      </w:r>
      <w:r>
        <w:rPr>
          <w:rFonts w:ascii="Calibri" w:eastAsia="Calibri" w:hAnsi="Calibri" w:cs="Calibri"/>
          <w:color w:val="000000"/>
          <w:spacing w:val="1"/>
          <w:sz w:val="22"/>
          <w:szCs w:val="22"/>
        </w:rPr>
        <w:t>e</w:t>
      </w:r>
      <w:r>
        <w:rPr>
          <w:rFonts w:ascii="Calibri" w:eastAsia="Calibri" w:hAnsi="Calibri" w:cs="Calibri"/>
          <w:color w:val="000000"/>
          <w:sz w:val="22"/>
          <w:szCs w:val="22"/>
        </w:rPr>
        <w:t>wo</w:t>
      </w:r>
      <w:r>
        <w:rPr>
          <w:rFonts w:ascii="Calibri" w:eastAsia="Calibri" w:hAnsi="Calibri" w:cs="Calibri"/>
          <w:color w:val="000000"/>
          <w:spacing w:val="-1"/>
          <w:sz w:val="22"/>
          <w:szCs w:val="22"/>
        </w:rPr>
        <w:t>r</w:t>
      </w:r>
      <w:r>
        <w:rPr>
          <w:rFonts w:ascii="Calibri" w:eastAsia="Calibri" w:hAnsi="Calibri" w:cs="Calibri"/>
          <w:color w:val="000000"/>
          <w:sz w:val="22"/>
          <w:szCs w:val="22"/>
        </w:rPr>
        <w:t>k</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ref</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2"/>
          <w:sz w:val="22"/>
          <w:szCs w:val="22"/>
        </w:rPr>
        <w:t>li</w:t>
      </w:r>
      <w:r>
        <w:rPr>
          <w:rFonts w:ascii="Calibri" w:eastAsia="Calibri" w:hAnsi="Calibri" w:cs="Calibri"/>
          <w:color w:val="000000"/>
          <w:spacing w:val="-1"/>
          <w:sz w:val="22"/>
          <w:szCs w:val="22"/>
        </w:rPr>
        <w:t>n</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ree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4"/>
          <w:sz w:val="22"/>
          <w:szCs w:val="22"/>
        </w:rPr>
        <w:t>s</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g</w:t>
      </w:r>
      <w:r>
        <w:rPr>
          <w:rFonts w:ascii="Calibri" w:eastAsia="Calibri" w:hAnsi="Calibri" w:cs="Calibri"/>
          <w:color w:val="000000"/>
          <w:spacing w:val="-5"/>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7"/>
          <w:sz w:val="22"/>
          <w:szCs w:val="22"/>
        </w:rPr>
        <w:t>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6"/>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Represen</w:t>
      </w:r>
      <w:r>
        <w:rPr>
          <w:rFonts w:ascii="Calibri" w:eastAsia="Calibri" w:hAnsi="Calibri" w:cs="Calibri"/>
          <w:color w:val="000000"/>
          <w:spacing w:val="-2"/>
          <w:sz w:val="22"/>
          <w:szCs w:val="22"/>
        </w:rPr>
        <w:t>t</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A</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&amp;</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xpress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 f</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ar</w:t>
      </w:r>
      <w:r>
        <w:rPr>
          <w:rFonts w:ascii="Calibri" w:eastAsia="Calibri" w:hAnsi="Calibri" w:cs="Calibri"/>
          <w:color w:val="000000"/>
          <w:spacing w:val="2"/>
          <w:sz w:val="22"/>
          <w:szCs w:val="22"/>
        </w:rPr>
        <w:t>i</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2"/>
          <w:sz w:val="22"/>
          <w:szCs w:val="22"/>
        </w:rPr>
        <w:t>l</w:t>
      </w:r>
      <w:r>
        <w:rPr>
          <w:rFonts w:ascii="Calibri" w:eastAsia="Calibri" w:hAnsi="Calibri" w:cs="Calibri"/>
          <w:color w:val="000000"/>
          <w:spacing w:val="5"/>
          <w:sz w:val="22"/>
          <w:szCs w:val="22"/>
        </w:rPr>
        <w:t>e</w:t>
      </w:r>
      <w:r>
        <w:rPr>
          <w:rFonts w:ascii="Calibri" w:eastAsia="Calibri" w:hAnsi="Calibri" w:cs="Calibri"/>
          <w:color w:val="000000"/>
          <w:sz w:val="22"/>
          <w:szCs w:val="22"/>
        </w:rPr>
        <w:t>x</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li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z w:val="22"/>
          <w:szCs w:val="22"/>
        </w:rPr>
        <w:t>ra</w:t>
      </w:r>
      <w:r>
        <w:rPr>
          <w:rFonts w:ascii="Calibri" w:eastAsia="Calibri" w:hAnsi="Calibri" w:cs="Calibri"/>
          <w:color w:val="000000"/>
          <w:spacing w:val="-3"/>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6"/>
          <w:sz w:val="22"/>
          <w:szCs w:val="22"/>
        </w:rPr>
        <w:t>s</w:t>
      </w:r>
      <w:r>
        <w:rPr>
          <w:rFonts w:ascii="Calibri" w:eastAsia="Calibri" w:hAnsi="Calibri" w:cs="Calibri"/>
          <w:color w:val="000000"/>
          <w:sz w:val="22"/>
          <w:szCs w:val="22"/>
        </w:rPr>
        <w:t xml:space="preserve">. </w:t>
      </w:r>
    </w:p>
    <w:tbl>
      <w:tblPr>
        <w:tblStyle w:val="PlainTable4"/>
        <w:tblW w:w="5000" w:type="pct"/>
        <w:tblLook w:val="04A0" w:firstRow="1" w:lastRow="0" w:firstColumn="1" w:lastColumn="0" w:noHBand="0" w:noVBand="1"/>
      </w:tblPr>
      <w:tblGrid>
        <w:gridCol w:w="726"/>
        <w:gridCol w:w="2678"/>
        <w:gridCol w:w="5956"/>
      </w:tblGrid>
      <w:tr w:rsidR="00837161" w14:paraId="0CCCC045" w14:textId="77777777" w:rsidTr="007675EF">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3679F2D3" w14:textId="77777777" w:rsidR="00837161" w:rsidRPr="000B6D70" w:rsidRDefault="00837161" w:rsidP="007675EF">
            <w:pPr>
              <w:pStyle w:val="BodyText1"/>
              <w:spacing w:before="60" w:after="60"/>
              <w:rPr>
                <w:b w:val="0"/>
                <w:bCs w:val="0"/>
                <w:shd w:val="clear" w:color="auto" w:fill="FFFFFF"/>
              </w:rPr>
            </w:pPr>
            <w:r w:rsidRPr="000E4D0A">
              <w:rPr>
                <w:noProof/>
                <w:shd w:val="clear" w:color="auto" w:fill="FFFFFF"/>
              </w:rPr>
              <w:drawing>
                <wp:inline distT="0" distB="0" distL="0" distR="0" wp14:anchorId="05A8612D" wp14:editId="27A49CB1">
                  <wp:extent cx="257175" cy="257175"/>
                  <wp:effectExtent l="0" t="0" r="9525" b="9525"/>
                  <wp:docPr id="12" name="Graphic 13"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57175" cy="257175"/>
                          </a:xfrm>
                          <a:prstGeom prst="rect">
                            <a:avLst/>
                          </a:prstGeom>
                        </pic:spPr>
                      </pic:pic>
                    </a:graphicData>
                  </a:graphic>
                </wp:inline>
              </w:drawing>
            </w:r>
          </w:p>
        </w:tc>
        <w:tc>
          <w:tcPr>
            <w:tcW w:w="1481" w:type="pct"/>
          </w:tcPr>
          <w:p w14:paraId="7F6559F2" w14:textId="77777777" w:rsidR="00837161" w:rsidRPr="000B6D70" w:rsidRDefault="00837161" w:rsidP="007675EF">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0B6D70">
              <w:rPr>
                <w:b w:val="0"/>
                <w:bCs w:val="0"/>
                <w:shd w:val="clear" w:color="auto" w:fill="FFFFFF"/>
              </w:rPr>
              <w:t>Multiple Means of Engagement</w:t>
            </w:r>
          </w:p>
        </w:tc>
        <w:tc>
          <w:tcPr>
            <w:tcW w:w="3233" w:type="pct"/>
          </w:tcPr>
          <w:p w14:paraId="6E389C30" w14:textId="77777777" w:rsidR="00837161" w:rsidRPr="00AF575B" w:rsidRDefault="00837161" w:rsidP="007675EF">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AF575B">
              <w:rPr>
                <w:rFonts w:cs="Calibri"/>
                <w:b w:val="0"/>
                <w:bCs w:val="0"/>
                <w:i/>
                <w:iCs/>
              </w:rPr>
              <w:t xml:space="preserve">The WHY of Learning - </w:t>
            </w:r>
            <w:r w:rsidRPr="00AF575B">
              <w:rPr>
                <w:rFonts w:cs="Calibri"/>
                <w:b w:val="0"/>
                <w:bCs w:val="0"/>
              </w:rPr>
              <w:t>provide options for recruiting student interest, sustaining effort, and promoting motivation</w:t>
            </w:r>
          </w:p>
        </w:tc>
      </w:tr>
      <w:tr w:rsidR="00837161" w14:paraId="4444C525" w14:textId="77777777" w:rsidTr="007675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25F8E106" w14:textId="77777777" w:rsidR="00837161" w:rsidRPr="000B6D70" w:rsidRDefault="00837161" w:rsidP="007675EF">
            <w:pPr>
              <w:pStyle w:val="BodyText1"/>
              <w:spacing w:before="60" w:after="60"/>
              <w:rPr>
                <w:b w:val="0"/>
                <w:bCs w:val="0"/>
                <w:shd w:val="clear" w:color="auto" w:fill="FFFFFF"/>
              </w:rPr>
            </w:pPr>
            <w:r w:rsidRPr="00C03F2B">
              <w:rPr>
                <w:noProof/>
                <w:shd w:val="clear" w:color="auto" w:fill="FFFFFF"/>
              </w:rPr>
              <w:drawing>
                <wp:inline distT="0" distB="0" distL="0" distR="0" wp14:anchorId="711C059E" wp14:editId="5B107E00">
                  <wp:extent cx="266700" cy="266700"/>
                  <wp:effectExtent l="0" t="0" r="0" b="0"/>
                  <wp:docPr id="13" name="Graphic 23"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57DD615E" w14:textId="77777777" w:rsidR="00837161" w:rsidRPr="000B6D70" w:rsidRDefault="00837161" w:rsidP="007675EF">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sidRPr="000B6D70">
              <w:rPr>
                <w:shd w:val="clear" w:color="auto" w:fill="FFFFFF"/>
              </w:rPr>
              <w:t>Multiple Means of Representation</w:t>
            </w:r>
          </w:p>
        </w:tc>
        <w:tc>
          <w:tcPr>
            <w:tcW w:w="3233" w:type="pct"/>
            <w:shd w:val="clear" w:color="auto" w:fill="auto"/>
          </w:tcPr>
          <w:p w14:paraId="62ED4A35" w14:textId="77777777" w:rsidR="00837161" w:rsidRPr="000B6D70" w:rsidRDefault="00837161" w:rsidP="007675EF">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Pr>
                <w:rFonts w:cs="Calibri"/>
                <w:bCs/>
                <w:i/>
                <w:iCs/>
              </w:rPr>
              <w:t xml:space="preserve">The WHAT of Learning - </w:t>
            </w:r>
            <w:r w:rsidRPr="00730BB6">
              <w:rPr>
                <w:rFonts w:cs="Calibri"/>
                <w:bCs/>
              </w:rPr>
              <w:t>provide options for displaying information</w:t>
            </w:r>
            <w:r>
              <w:rPr>
                <w:rFonts w:cs="Calibri"/>
                <w:bCs/>
              </w:rPr>
              <w:t>,</w:t>
            </w:r>
            <w:r w:rsidRPr="00730BB6">
              <w:rPr>
                <w:rFonts w:cs="Calibri"/>
                <w:bCs/>
              </w:rPr>
              <w:t xml:space="preserve"> including alternatives for auditory and visual information,</w:t>
            </w:r>
            <w:r>
              <w:rPr>
                <w:rFonts w:cs="Calibri"/>
                <w:b/>
              </w:rPr>
              <w:t xml:space="preserve"> </w:t>
            </w:r>
            <w:r w:rsidRPr="00087B89">
              <w:rPr>
                <w:rFonts w:cs="Calibri"/>
                <w:bCs/>
              </w:rPr>
              <w:t>use multi-media, clarify vocabulary and symbols, support comprehending text, and guide information processing and visualization</w:t>
            </w:r>
          </w:p>
        </w:tc>
      </w:tr>
      <w:tr w:rsidR="00837161" w14:paraId="3CB854BD" w14:textId="77777777" w:rsidTr="007675EF">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1D4BF9E1" w14:textId="77777777" w:rsidR="00837161" w:rsidRPr="000B6D70" w:rsidRDefault="00837161" w:rsidP="007675EF">
            <w:pPr>
              <w:pStyle w:val="BodyText1"/>
              <w:spacing w:before="60" w:after="60"/>
              <w:rPr>
                <w:b w:val="0"/>
                <w:bCs w:val="0"/>
                <w:shd w:val="clear" w:color="auto" w:fill="FFFFFF"/>
              </w:rPr>
            </w:pPr>
            <w:r w:rsidRPr="00F50FA7">
              <w:rPr>
                <w:noProof/>
                <w:shd w:val="clear" w:color="auto" w:fill="FFFFFF"/>
              </w:rPr>
              <w:drawing>
                <wp:inline distT="0" distB="0" distL="0" distR="0" wp14:anchorId="22BEACBB" wp14:editId="07F53689">
                  <wp:extent cx="323850" cy="323850"/>
                  <wp:effectExtent l="0" t="0" r="0" b="0"/>
                  <wp:docPr id="14" name="Graphic 25"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23850" cy="323850"/>
                          </a:xfrm>
                          <a:prstGeom prst="rect">
                            <a:avLst/>
                          </a:prstGeom>
                        </pic:spPr>
                      </pic:pic>
                    </a:graphicData>
                  </a:graphic>
                </wp:inline>
              </w:drawing>
            </w:r>
          </w:p>
        </w:tc>
        <w:tc>
          <w:tcPr>
            <w:tcW w:w="1481" w:type="pct"/>
          </w:tcPr>
          <w:p w14:paraId="06BDF3A0" w14:textId="77777777" w:rsidR="00837161" w:rsidRPr="000B6D70" w:rsidRDefault="00837161" w:rsidP="007675EF">
            <w:pPr>
              <w:pStyle w:val="BodyText1"/>
              <w:spacing w:before="60" w:after="60"/>
              <w:cnfStyle w:val="000000000000" w:firstRow="0" w:lastRow="0" w:firstColumn="0" w:lastColumn="0" w:oddVBand="0" w:evenVBand="0" w:oddHBand="0" w:evenHBand="0" w:firstRowFirstColumn="0" w:firstRowLastColumn="0" w:lastRowFirstColumn="0" w:lastRowLastColumn="0"/>
              <w:rPr>
                <w:shd w:val="clear" w:color="auto" w:fill="FFFFFF"/>
              </w:rPr>
            </w:pPr>
            <w:r w:rsidRPr="000B6D70">
              <w:rPr>
                <w:shd w:val="clear" w:color="auto" w:fill="FFFFFF"/>
              </w:rPr>
              <w:t>Multiple Means of Action &amp; Expression</w:t>
            </w:r>
          </w:p>
        </w:tc>
        <w:tc>
          <w:tcPr>
            <w:tcW w:w="3233" w:type="pct"/>
          </w:tcPr>
          <w:p w14:paraId="4037EE28" w14:textId="77777777" w:rsidR="00837161" w:rsidRPr="000B6D70" w:rsidRDefault="00837161" w:rsidP="007675EF">
            <w:pPr>
              <w:pStyle w:val="BodyText1"/>
              <w:spacing w:before="60" w:after="240"/>
              <w:cnfStyle w:val="000000000000" w:firstRow="0" w:lastRow="0" w:firstColumn="0" w:lastColumn="0" w:oddVBand="0" w:evenVBand="0" w:oddHBand="0" w:evenHBand="0" w:firstRowFirstColumn="0" w:firstRowLastColumn="0" w:lastRowFirstColumn="0" w:lastRowLastColumn="0"/>
              <w:rPr>
                <w:shd w:val="clear" w:color="auto" w:fill="FFFFFF"/>
              </w:rPr>
            </w:pPr>
            <w:r>
              <w:rPr>
                <w:rFonts w:cs="Calibri"/>
                <w:bCs/>
                <w:i/>
                <w:iCs/>
              </w:rPr>
              <w:t>The HOW of Learning</w:t>
            </w:r>
            <w:r>
              <w:rPr>
                <w:rFonts w:cs="Calibri"/>
                <w:bCs/>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p>
        </w:tc>
      </w:tr>
    </w:tbl>
    <w:p w14:paraId="33BEEA46" w14:textId="41609D55" w:rsidR="00837161" w:rsidRPr="00837161" w:rsidRDefault="00837161" w:rsidP="00837161">
      <w:pPr>
        <w:rPr>
          <w:rFonts w:ascii="Calibri" w:hAnsi="Calibri" w:cs="Calibri"/>
          <w:sz w:val="22"/>
          <w:szCs w:val="22"/>
        </w:rPr>
        <w:sectPr w:rsidR="00837161" w:rsidRPr="00837161" w:rsidSect="00C82762">
          <w:footerReference w:type="default" r:id="rId19"/>
          <w:pgSz w:w="12240" w:h="15840"/>
          <w:pgMar w:top="1440" w:right="1440" w:bottom="1440" w:left="1440" w:header="720" w:footer="720" w:gutter="0"/>
          <w:pgNumType w:start="1"/>
          <w:cols w:space="720"/>
          <w:docGrid w:linePitch="360"/>
        </w:sectPr>
      </w:pP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i</w:t>
      </w:r>
      <w:r>
        <w:rPr>
          <w:rFonts w:ascii="Calibri" w:eastAsia="Calibri" w:hAnsi="Calibri" w:cs="Calibri"/>
          <w:color w:val="000000"/>
          <w:spacing w:val="-6"/>
          <w:sz w:val="22"/>
          <w:szCs w:val="22"/>
        </w:rPr>
        <w:t>n</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4"/>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r</w:t>
      </w:r>
      <w:r>
        <w:rPr>
          <w:rFonts w:ascii="Calibri" w:eastAsia="Calibri" w:hAnsi="Calibri" w:cs="Calibri"/>
          <w:color w:val="000000"/>
          <w:spacing w:val="-1"/>
          <w:sz w:val="22"/>
          <w:szCs w:val="22"/>
        </w:rPr>
        <w:t>ou</w:t>
      </w:r>
      <w:r>
        <w:rPr>
          <w:rFonts w:ascii="Calibri" w:eastAsia="Calibri" w:hAnsi="Calibri" w:cs="Calibri"/>
          <w:color w:val="000000"/>
          <w:spacing w:val="1"/>
          <w:sz w:val="22"/>
          <w:szCs w:val="22"/>
        </w:rPr>
        <w:t>g</w:t>
      </w:r>
      <w:r>
        <w:rPr>
          <w:rFonts w:ascii="Calibri" w:eastAsia="Calibri" w:hAnsi="Calibri" w:cs="Calibri"/>
          <w:color w:val="000000"/>
          <w:sz w:val="22"/>
          <w:szCs w:val="22"/>
        </w:rPr>
        <w:t>h</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ea</w:t>
      </w:r>
      <w:r>
        <w:rPr>
          <w:rFonts w:ascii="Calibri" w:eastAsia="Calibri" w:hAnsi="Calibri" w:cs="Calibri"/>
          <w:color w:val="000000"/>
          <w:spacing w:val="-2"/>
          <w:sz w:val="22"/>
          <w:szCs w:val="22"/>
        </w:rPr>
        <w:t>c</w:t>
      </w:r>
      <w:r>
        <w:rPr>
          <w:rFonts w:ascii="Calibri" w:eastAsia="Calibri" w:hAnsi="Calibri" w:cs="Calibri"/>
          <w:color w:val="000000"/>
          <w:sz w:val="22"/>
          <w:szCs w:val="22"/>
        </w:rPr>
        <w:t>h</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ese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z w:val="22"/>
          <w:szCs w:val="22"/>
        </w:rPr>
        <w:t>an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fy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hu</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red</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b</w:t>
      </w:r>
      <w:r>
        <w:rPr>
          <w:rFonts w:ascii="Calibri" w:eastAsia="Calibri" w:hAnsi="Calibri" w:cs="Calibri"/>
          <w:color w:val="000000"/>
          <w:sz w:val="22"/>
          <w:szCs w:val="22"/>
        </w:rPr>
        <w:t>ar</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i</w:t>
      </w:r>
      <w:r>
        <w:rPr>
          <w:rFonts w:ascii="Calibri" w:eastAsia="Calibri" w:hAnsi="Calibri" w:cs="Calibri"/>
          <w:color w:val="000000"/>
          <w:sz w:val="22"/>
          <w:szCs w:val="22"/>
        </w:rPr>
        <w:t>ers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erse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ear</w:t>
      </w:r>
      <w:r>
        <w:rPr>
          <w:rFonts w:ascii="Calibri" w:eastAsia="Calibri" w:hAnsi="Calibri" w:cs="Calibri"/>
          <w:color w:val="000000"/>
          <w:spacing w:val="-1"/>
          <w:sz w:val="22"/>
          <w:szCs w:val="22"/>
        </w:rPr>
        <w:t>n</w:t>
      </w:r>
      <w:r>
        <w:rPr>
          <w:rFonts w:ascii="Calibri" w:eastAsia="Calibri" w:hAnsi="Calibri" w:cs="Calibri"/>
          <w:color w:val="000000"/>
          <w:sz w:val="22"/>
          <w:szCs w:val="22"/>
        </w:rPr>
        <w:t>er</w:t>
      </w:r>
      <w:r>
        <w:rPr>
          <w:rFonts w:ascii="Calibri" w:eastAsia="Calibri" w:hAnsi="Calibri" w:cs="Calibri"/>
          <w:color w:val="000000"/>
          <w:spacing w:val="-4"/>
          <w:sz w:val="22"/>
          <w:szCs w:val="22"/>
        </w:rPr>
        <w:t>s to promote accessible and equitable teaching and learning opportunities</w:t>
      </w:r>
      <w:r>
        <w:rPr>
          <w:rFonts w:ascii="Calibri" w:eastAsia="Calibri" w:hAnsi="Calibri" w:cs="Calibri"/>
          <w:color w:val="000000"/>
          <w:sz w:val="22"/>
          <w:szCs w:val="22"/>
        </w:rPr>
        <w:t xml:space="preserve">. </w:t>
      </w:r>
      <w:r w:rsidRPr="00A065FF">
        <w:rPr>
          <w:rFonts w:ascii="Calibri" w:eastAsia="Calibri" w:hAnsi="Calibri" w:cs="Calibri"/>
          <w:color w:val="000000"/>
          <w:sz w:val="22"/>
          <w:szCs w:val="22"/>
        </w:rPr>
        <w:t>Application of UDL guidelines and principles allows all students to engage with and be provided with multiple means of representing instructional content and expressing what they know and can do which is similarly the purpose of the use of accommodations for students receiving special education, students who have a 504 plan, and emerging Bilinguals</w:t>
      </w:r>
      <w:r>
        <w:rPr>
          <w:rFonts w:ascii="Calibri" w:eastAsia="Calibri" w:hAnsi="Calibri" w:cs="Calibri"/>
          <w:color w:val="000000"/>
          <w:sz w:val="22"/>
          <w:szCs w:val="22"/>
        </w:rPr>
        <w:t>.</w:t>
      </w:r>
    </w:p>
    <w:p w14:paraId="6578355A" w14:textId="79E65614" w:rsidR="00FC406D" w:rsidRPr="006668F7" w:rsidRDefault="00BE299A" w:rsidP="00C82762">
      <w:pPr>
        <w:pStyle w:val="Heading1"/>
        <w:spacing w:after="120"/>
        <w:ind w:hanging="450"/>
      </w:pPr>
      <w:bookmarkStart w:id="4" w:name="_Toc180138232"/>
      <w:r>
        <w:lastRenderedPageBreak/>
        <w:t>Performance Category 1: Design the Best Solution to a Problem Involving Energy, Forces, and Motion</w:t>
      </w:r>
      <w:bookmarkEnd w:id="4"/>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F70788" w14:paraId="093A25BC" w14:textId="77777777" w:rsidTr="00DE45A6">
        <w:trPr>
          <w:tblHeader/>
        </w:trPr>
        <w:tc>
          <w:tcPr>
            <w:tcW w:w="13765" w:type="dxa"/>
            <w:gridSpan w:val="3"/>
            <w:shd w:val="clear" w:color="auto" w:fill="D9D9D9" w:themeFill="background1" w:themeFillShade="D9"/>
          </w:tcPr>
          <w:p w14:paraId="70629E57" w14:textId="77777777" w:rsidR="00DE45A6" w:rsidRDefault="00DE45A6" w:rsidP="00C82762">
            <w:pPr>
              <w:spacing w:before="60" w:after="60"/>
              <w:jc w:val="center"/>
              <w:rPr>
                <w:rFonts w:ascii="Calibri" w:hAnsi="Calibri" w:cs="Calibri"/>
                <w:b/>
                <w:bCs/>
                <w:sz w:val="28"/>
                <w:szCs w:val="28"/>
              </w:rPr>
            </w:pPr>
            <w:bookmarkStart w:id="5" w:name="_Hlk142393082"/>
            <w:r>
              <w:rPr>
                <w:rFonts w:ascii="Calibri" w:hAnsi="Calibri" w:cs="Calibri"/>
                <w:b/>
                <w:bCs/>
                <w:sz w:val="28"/>
                <w:szCs w:val="28"/>
              </w:rPr>
              <w:t xml:space="preserve">Interpretive Guidance for </w:t>
            </w:r>
            <w:r w:rsidR="00E62693">
              <w:rPr>
                <w:rFonts w:ascii="Calibri" w:hAnsi="Calibri" w:cs="Calibri"/>
                <w:b/>
                <w:bCs/>
                <w:sz w:val="28"/>
                <w:szCs w:val="28"/>
              </w:rPr>
              <w:t>Performance</w:t>
            </w:r>
            <w:r w:rsidR="00F70788" w:rsidRPr="7D69AC11">
              <w:rPr>
                <w:rFonts w:ascii="Calibri" w:hAnsi="Calibri" w:cs="Calibri"/>
                <w:b/>
                <w:bCs/>
                <w:sz w:val="28"/>
                <w:szCs w:val="28"/>
              </w:rPr>
              <w:t xml:space="preserve"> Category 1: </w:t>
            </w:r>
          </w:p>
          <w:p w14:paraId="2B582FAD" w14:textId="1481377A" w:rsidR="00F70788" w:rsidRDefault="009F42D7" w:rsidP="00C82762">
            <w:pPr>
              <w:spacing w:before="60" w:after="60"/>
              <w:jc w:val="center"/>
              <w:rPr>
                <w:rFonts w:ascii="Calibri" w:hAnsi="Calibri" w:cs="Calibri"/>
                <w:b/>
                <w:bCs/>
                <w:sz w:val="28"/>
                <w:szCs w:val="28"/>
              </w:rPr>
            </w:pPr>
            <w:r w:rsidRPr="009F42D7">
              <w:rPr>
                <w:rFonts w:ascii="Calibri" w:hAnsi="Calibri" w:cs="Calibri"/>
                <w:b/>
                <w:bCs/>
                <w:sz w:val="28"/>
                <w:szCs w:val="28"/>
              </w:rPr>
              <w:t>Design the Best Solution to a Problem Involving Energy, Forces, and Motion</w:t>
            </w:r>
          </w:p>
          <w:p w14:paraId="4B86B0D1" w14:textId="3E6D3EC6" w:rsidR="00AC0888" w:rsidRPr="007C5B65" w:rsidRDefault="004B5A3A" w:rsidP="00C82762">
            <w:pPr>
              <w:spacing w:before="60" w:after="60"/>
              <w:jc w:val="center"/>
              <w:rPr>
                <w:rFonts w:ascii="Calibri" w:hAnsi="Calibri" w:cs="Calibri"/>
                <w:b/>
                <w:i/>
                <w:iCs/>
                <w:color w:val="808080" w:themeColor="background1" w:themeShade="80"/>
              </w:rPr>
            </w:pPr>
            <w:r w:rsidRPr="004B5A3A">
              <w:rPr>
                <w:rFonts w:ascii="Calibri" w:hAnsi="Calibri" w:cs="Calibri"/>
                <w:b/>
                <w:i/>
                <w:iCs/>
                <w:color w:val="808080" w:themeColor="background1" w:themeShade="80"/>
              </w:rPr>
              <w:t xml:space="preserve">Task 1, Prompt </w:t>
            </w:r>
            <w:r w:rsidR="00E60ACA">
              <w:rPr>
                <w:rFonts w:ascii="Calibri" w:hAnsi="Calibri" w:cs="Calibri"/>
                <w:b/>
                <w:i/>
                <w:iCs/>
                <w:color w:val="808080" w:themeColor="background1" w:themeShade="80"/>
              </w:rPr>
              <w:t>2, Parts A &amp; B</w:t>
            </w:r>
            <w:r w:rsidRPr="004B5A3A">
              <w:rPr>
                <w:rFonts w:ascii="Calibri" w:hAnsi="Calibri" w:cs="Calibri"/>
                <w:b/>
                <w:i/>
                <w:iCs/>
                <w:color w:val="808080" w:themeColor="background1" w:themeShade="80"/>
              </w:rPr>
              <w:t xml:space="preserve"> (</w:t>
            </w:r>
            <w:r w:rsidR="00A65098">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sidR="00A65098">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sidR="00A65098">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w:t>
            </w:r>
            <w:r w:rsidR="00A65098">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p>
        </w:tc>
      </w:tr>
      <w:tr w:rsidR="00F70788" w14:paraId="43E0F80B" w14:textId="77777777" w:rsidTr="000246FE">
        <w:trPr>
          <w:tblHeader/>
        </w:trPr>
        <w:tc>
          <w:tcPr>
            <w:tcW w:w="4588" w:type="dxa"/>
            <w:shd w:val="clear" w:color="auto" w:fill="FF0000"/>
          </w:tcPr>
          <w:p w14:paraId="16C64EAD" w14:textId="1DEB1803" w:rsidR="00F70788" w:rsidRDefault="0085038A" w:rsidP="00C82762">
            <w:pPr>
              <w:spacing w:before="60" w:after="60"/>
              <w:rPr>
                <w:rFonts w:ascii="Calibri" w:hAnsi="Calibri" w:cs="Calibri"/>
                <w:b/>
                <w:sz w:val="28"/>
                <w:szCs w:val="28"/>
              </w:rPr>
            </w:pPr>
            <w:r>
              <w:rPr>
                <w:rFonts w:ascii="Calibri" w:hAnsi="Calibri" w:cs="Calibri"/>
                <w:b/>
                <w:sz w:val="28"/>
                <w:szCs w:val="28"/>
              </w:rPr>
              <w:t>Red</w:t>
            </w:r>
            <w:r w:rsidR="00F70788">
              <w:rPr>
                <w:rFonts w:ascii="Calibri" w:hAnsi="Calibri" w:cs="Calibri"/>
                <w:b/>
                <w:sz w:val="28"/>
                <w:szCs w:val="28"/>
              </w:rPr>
              <w:t xml:space="preserve"> (</w:t>
            </w:r>
            <w:r w:rsidR="00B07FD9">
              <w:rPr>
                <w:rFonts w:ascii="Calibri" w:hAnsi="Calibri" w:cs="Calibri"/>
                <w:b/>
                <w:sz w:val="28"/>
                <w:szCs w:val="28"/>
              </w:rPr>
              <w:t>0-4</w:t>
            </w:r>
            <w:r w:rsidR="00F70788">
              <w:rPr>
                <w:rFonts w:ascii="Calibri" w:hAnsi="Calibri" w:cs="Calibri"/>
                <w:b/>
                <w:sz w:val="28"/>
                <w:szCs w:val="28"/>
              </w:rPr>
              <w:t xml:space="preserve"> score points earned</w:t>
            </w:r>
            <w:r w:rsidR="004F082F">
              <w:rPr>
                <w:rFonts w:ascii="Calibri" w:hAnsi="Calibri" w:cs="Calibri"/>
                <w:b/>
                <w:sz w:val="28"/>
                <w:szCs w:val="28"/>
              </w:rPr>
              <w:t>)</w:t>
            </w:r>
          </w:p>
          <w:p w14:paraId="540E3A6F" w14:textId="77777777" w:rsidR="0085038A" w:rsidRPr="0039259F" w:rsidRDefault="0085038A" w:rsidP="00C82762">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33329166" w14:textId="40E498F4" w:rsidR="00F70788" w:rsidRPr="00A1113F" w:rsidRDefault="0085038A" w:rsidP="00C82762">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3600B9CA" w14:textId="330EB268" w:rsidR="00F70788" w:rsidRDefault="00F70788" w:rsidP="00C82762">
            <w:pPr>
              <w:spacing w:before="60" w:after="60"/>
              <w:rPr>
                <w:rFonts w:ascii="Calibri" w:hAnsi="Calibri" w:cs="Calibri"/>
                <w:b/>
                <w:sz w:val="28"/>
                <w:szCs w:val="28"/>
              </w:rPr>
            </w:pPr>
            <w:r>
              <w:rPr>
                <w:rFonts w:ascii="Calibri" w:hAnsi="Calibri" w:cs="Calibri"/>
                <w:b/>
                <w:sz w:val="28"/>
                <w:szCs w:val="28"/>
              </w:rPr>
              <w:t>Yellow (</w:t>
            </w:r>
            <w:r w:rsidR="00B07FD9">
              <w:rPr>
                <w:rFonts w:ascii="Calibri" w:hAnsi="Calibri" w:cs="Calibri"/>
                <w:b/>
                <w:sz w:val="28"/>
                <w:szCs w:val="28"/>
              </w:rPr>
              <w:t>5-8</w:t>
            </w:r>
            <w:r w:rsidR="004F082F">
              <w:rPr>
                <w:rFonts w:ascii="Calibri" w:hAnsi="Calibri" w:cs="Calibri"/>
                <w:b/>
                <w:sz w:val="28"/>
                <w:szCs w:val="28"/>
              </w:rPr>
              <w:t xml:space="preserve"> </w:t>
            </w:r>
            <w:r>
              <w:rPr>
                <w:rFonts w:ascii="Calibri" w:hAnsi="Calibri" w:cs="Calibri"/>
                <w:b/>
                <w:sz w:val="28"/>
                <w:szCs w:val="28"/>
              </w:rPr>
              <w:t>score points earne</w:t>
            </w:r>
            <w:r w:rsidR="00A23B52">
              <w:rPr>
                <w:rFonts w:ascii="Calibri" w:hAnsi="Calibri" w:cs="Calibri"/>
                <w:b/>
                <w:sz w:val="28"/>
                <w:szCs w:val="28"/>
              </w:rPr>
              <w:t>d</w:t>
            </w:r>
            <w:r w:rsidR="004F082F">
              <w:rPr>
                <w:rFonts w:ascii="Calibri" w:hAnsi="Calibri" w:cs="Calibri"/>
                <w:b/>
                <w:sz w:val="28"/>
                <w:szCs w:val="28"/>
              </w:rPr>
              <w:t>)</w:t>
            </w:r>
          </w:p>
          <w:p w14:paraId="54E45C03" w14:textId="460815FA" w:rsidR="00F70788" w:rsidRPr="0039259F" w:rsidRDefault="00E62693" w:rsidP="00C82762">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00F70788"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00F70788" w:rsidRPr="0039259F">
              <w:rPr>
                <w:rFonts w:ascii="Calibri" w:hAnsi="Calibri" w:cs="Calibri"/>
                <w:bCs/>
                <w:sz w:val="22"/>
                <w:szCs w:val="22"/>
              </w:rPr>
              <w:t>.</w:t>
            </w:r>
          </w:p>
          <w:p w14:paraId="57AAD2EE" w14:textId="1C819AC5" w:rsidR="00F70788" w:rsidRPr="00DA2029" w:rsidRDefault="00F70788" w:rsidP="00C82762">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sidR="00E62693">
              <w:rPr>
                <w:rFonts w:ascii="Calibri" w:hAnsi="Calibri" w:cs="Calibri"/>
                <w:bCs/>
                <w:sz w:val="22"/>
                <w:szCs w:val="22"/>
              </w:rPr>
              <w:t>needs</w:t>
            </w:r>
            <w:r w:rsidRPr="0039259F">
              <w:rPr>
                <w:rFonts w:ascii="Calibri" w:hAnsi="Calibri" w:cs="Calibri"/>
                <w:bCs/>
                <w:sz w:val="22"/>
                <w:szCs w:val="22"/>
              </w:rPr>
              <w:t xml:space="preserve"> additional </w:t>
            </w:r>
            <w:r w:rsidR="00E62693">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4F6AC742" w14:textId="7D45A8C4" w:rsidR="00F70788" w:rsidRDefault="0085038A" w:rsidP="00C82762">
            <w:pPr>
              <w:spacing w:before="60" w:after="60"/>
              <w:rPr>
                <w:rFonts w:ascii="Calibri" w:hAnsi="Calibri" w:cs="Calibri"/>
                <w:b/>
                <w:sz w:val="28"/>
                <w:szCs w:val="28"/>
              </w:rPr>
            </w:pPr>
            <w:r>
              <w:rPr>
                <w:rFonts w:ascii="Calibri" w:hAnsi="Calibri" w:cs="Calibri"/>
                <w:b/>
                <w:sz w:val="28"/>
                <w:szCs w:val="28"/>
              </w:rPr>
              <w:t>Green</w:t>
            </w:r>
            <w:r w:rsidR="00F70788">
              <w:rPr>
                <w:rFonts w:ascii="Calibri" w:hAnsi="Calibri" w:cs="Calibri"/>
                <w:b/>
                <w:sz w:val="28"/>
                <w:szCs w:val="28"/>
              </w:rPr>
              <w:t xml:space="preserve"> (</w:t>
            </w:r>
            <w:r w:rsidR="00B07FD9">
              <w:rPr>
                <w:rFonts w:ascii="Calibri" w:hAnsi="Calibri" w:cs="Calibri"/>
                <w:b/>
                <w:sz w:val="28"/>
                <w:szCs w:val="28"/>
              </w:rPr>
              <w:t>9-10</w:t>
            </w:r>
            <w:r w:rsidR="00753376">
              <w:rPr>
                <w:rFonts w:ascii="Calibri" w:hAnsi="Calibri" w:cs="Calibri"/>
                <w:b/>
                <w:sz w:val="28"/>
                <w:szCs w:val="28"/>
              </w:rPr>
              <w:t xml:space="preserve"> s</w:t>
            </w:r>
            <w:r w:rsidR="00F70788">
              <w:rPr>
                <w:rFonts w:ascii="Calibri" w:hAnsi="Calibri" w:cs="Calibri"/>
                <w:b/>
                <w:sz w:val="28"/>
                <w:szCs w:val="28"/>
              </w:rPr>
              <w:t>core points earne</w:t>
            </w:r>
            <w:r w:rsidR="004F082F">
              <w:rPr>
                <w:rFonts w:ascii="Calibri" w:hAnsi="Calibri" w:cs="Calibri"/>
                <w:b/>
                <w:sz w:val="28"/>
                <w:szCs w:val="28"/>
              </w:rPr>
              <w:t>d)</w:t>
            </w:r>
          </w:p>
          <w:p w14:paraId="293FEF9F" w14:textId="77777777" w:rsidR="0085038A" w:rsidRPr="0039259F" w:rsidRDefault="0085038A" w:rsidP="00C82762">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9977E9B" w14:textId="14D86A20" w:rsidR="00F70788" w:rsidRPr="009B1F0F" w:rsidRDefault="0085038A" w:rsidP="00C82762">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F70788" w14:paraId="028CACD4" w14:textId="77777777" w:rsidTr="00DE45A6">
        <w:trPr>
          <w:trHeight w:val="179"/>
        </w:trPr>
        <w:tc>
          <w:tcPr>
            <w:tcW w:w="13765" w:type="dxa"/>
            <w:gridSpan w:val="3"/>
            <w:shd w:val="clear" w:color="auto" w:fill="F2F2F2" w:themeFill="background1" w:themeFillShade="F2"/>
          </w:tcPr>
          <w:p w14:paraId="2898A207" w14:textId="77777777" w:rsidR="00F70788" w:rsidRPr="00E75F09" w:rsidRDefault="00F70788" w:rsidP="00C82762">
            <w:pPr>
              <w:pStyle w:val="Heading2"/>
              <w:spacing w:before="60" w:after="60"/>
            </w:pPr>
            <w:bookmarkStart w:id="6" w:name="_Toc180138233"/>
            <w:bookmarkEnd w:id="5"/>
            <w:r w:rsidRPr="00E75F09">
              <w:t>What These Results Mean</w:t>
            </w:r>
            <w:bookmarkEnd w:id="6"/>
          </w:p>
        </w:tc>
      </w:tr>
      <w:tr w:rsidR="00F70788" w14:paraId="226EB687" w14:textId="77777777" w:rsidTr="00F13BF7">
        <w:trPr>
          <w:trHeight w:val="70"/>
        </w:trPr>
        <w:tc>
          <w:tcPr>
            <w:tcW w:w="4588" w:type="dxa"/>
          </w:tcPr>
          <w:p w14:paraId="69CF0306" w14:textId="77777777" w:rsidR="00F70788" w:rsidRPr="004D22DD" w:rsidRDefault="00F70788" w:rsidP="00C82762">
            <w:pPr>
              <w:spacing w:before="60" w:after="60"/>
              <w:rPr>
                <w:rFonts w:asciiTheme="minorHAnsi" w:hAnsiTheme="minorHAnsi" w:cstheme="minorHAnsi"/>
                <w:b/>
                <w:sz w:val="22"/>
                <w:szCs w:val="22"/>
              </w:rPr>
            </w:pPr>
            <w:r w:rsidRPr="004D22DD">
              <w:rPr>
                <w:rFonts w:asciiTheme="minorHAnsi" w:hAnsiTheme="minorHAnsi" w:cstheme="minorHAnsi"/>
                <w:b/>
                <w:sz w:val="22"/>
                <w:szCs w:val="22"/>
              </w:rPr>
              <w:t>This student is likely able to:</w:t>
            </w:r>
          </w:p>
          <w:p w14:paraId="25AD5878" w14:textId="6520A66F" w:rsidR="00F70788" w:rsidRPr="004D22DD" w:rsidRDefault="0ADB233B" w:rsidP="00C82762">
            <w:pPr>
              <w:pStyle w:val="ListParagraph"/>
              <w:numPr>
                <w:ilvl w:val="0"/>
                <w:numId w:val="5"/>
              </w:numPr>
              <w:spacing w:before="60" w:after="60"/>
              <w:contextualSpacing w:val="0"/>
              <w:rPr>
                <w:rFonts w:ascii="Calibri" w:eastAsia="Calibri" w:hAnsi="Calibri" w:cs="Calibri"/>
                <w:color w:val="000000" w:themeColor="text1"/>
                <w:sz w:val="22"/>
                <w:szCs w:val="22"/>
              </w:rPr>
            </w:pPr>
            <w:r w:rsidRPr="0ADB233B">
              <w:rPr>
                <w:rFonts w:ascii="Calibri" w:eastAsia="Calibri" w:hAnsi="Calibri" w:cs="Calibri"/>
                <w:b/>
                <w:bCs/>
                <w:color w:val="000000" w:themeColor="text1"/>
                <w:sz w:val="22"/>
                <w:szCs w:val="22"/>
              </w:rPr>
              <w:t xml:space="preserve">Use insufficient information to </w:t>
            </w:r>
            <w:r w:rsidRPr="0ADB233B">
              <w:rPr>
                <w:rFonts w:ascii="Calibri" w:eastAsia="Calibri" w:hAnsi="Calibri" w:cs="Calibri"/>
                <w:color w:val="000000" w:themeColor="text1"/>
                <w:sz w:val="22"/>
                <w:szCs w:val="22"/>
              </w:rPr>
              <w:t>evaluate the relative usefulness of a design solution to a presented problem involving energy, forces, and motion, supported with</w:t>
            </w:r>
            <w:r w:rsidRPr="0ADB233B">
              <w:rPr>
                <w:rFonts w:ascii="Calibri" w:eastAsia="Calibri" w:hAnsi="Calibri" w:cs="Calibri"/>
                <w:b/>
                <w:bCs/>
                <w:color w:val="000000" w:themeColor="text1"/>
                <w:sz w:val="22"/>
                <w:szCs w:val="22"/>
              </w:rPr>
              <w:t xml:space="preserve"> limited or unrelated </w:t>
            </w:r>
            <w:r w:rsidRPr="0ADB233B">
              <w:rPr>
                <w:rFonts w:ascii="Calibri" w:eastAsia="Calibri" w:hAnsi="Calibri" w:cs="Calibri"/>
                <w:color w:val="000000" w:themeColor="text1"/>
                <w:sz w:val="22"/>
                <w:szCs w:val="22"/>
              </w:rPr>
              <w:t>evidence pertaining</w:t>
            </w:r>
            <w:r w:rsidRPr="0ADB233B">
              <w:rPr>
                <w:rFonts w:ascii="Calibri" w:eastAsia="Calibri" w:hAnsi="Calibri" w:cs="Calibri"/>
                <w:b/>
                <w:bCs/>
                <w:color w:val="000000" w:themeColor="text1"/>
                <w:sz w:val="22"/>
                <w:szCs w:val="22"/>
              </w:rPr>
              <w:t xml:space="preserve"> </w:t>
            </w:r>
            <w:r w:rsidRPr="0ADB233B">
              <w:rPr>
                <w:rFonts w:ascii="Calibri" w:eastAsia="Calibri" w:hAnsi="Calibri" w:cs="Calibri"/>
                <w:color w:val="000000" w:themeColor="text1"/>
                <w:sz w:val="22"/>
                <w:szCs w:val="22"/>
              </w:rPr>
              <w:t xml:space="preserve">to </w:t>
            </w:r>
            <w:r w:rsidRPr="0ADB233B">
              <w:rPr>
                <w:rFonts w:ascii="Calibri" w:eastAsia="Calibri" w:hAnsi="Calibri" w:cs="Calibri"/>
                <w:b/>
                <w:bCs/>
                <w:color w:val="000000" w:themeColor="text1"/>
                <w:sz w:val="22"/>
                <w:szCs w:val="22"/>
              </w:rPr>
              <w:t>few</w:t>
            </w:r>
            <w:r w:rsidRPr="0ADB233B">
              <w:rPr>
                <w:rFonts w:ascii="Calibri" w:eastAsia="Calibri" w:hAnsi="Calibri" w:cs="Calibri"/>
                <w:color w:val="000000" w:themeColor="text1"/>
                <w:sz w:val="22"/>
                <w:szCs w:val="22"/>
              </w:rPr>
              <w:t xml:space="preserve"> specified design parameters. </w:t>
            </w:r>
          </w:p>
          <w:p w14:paraId="533C2A69" w14:textId="2A04E08E" w:rsidR="00F70788" w:rsidRPr="004D22DD" w:rsidRDefault="0ADB233B" w:rsidP="00C82762">
            <w:pPr>
              <w:pStyle w:val="ListParagraph"/>
              <w:numPr>
                <w:ilvl w:val="0"/>
                <w:numId w:val="5"/>
              </w:numPr>
              <w:spacing w:before="60" w:after="60"/>
              <w:contextualSpacing w:val="0"/>
              <w:rPr>
                <w:color w:val="000000" w:themeColor="text1"/>
              </w:rPr>
            </w:pPr>
            <w:r w:rsidRPr="0ADB233B">
              <w:rPr>
                <w:rFonts w:ascii="Calibri" w:eastAsia="Calibri" w:hAnsi="Calibri" w:cs="Calibri"/>
                <w:color w:val="000000" w:themeColor="text1"/>
                <w:sz w:val="22"/>
                <w:szCs w:val="22"/>
              </w:rPr>
              <w:t>Solution addresses</w:t>
            </w:r>
            <w:r w:rsidRPr="0ADB233B">
              <w:rPr>
                <w:rFonts w:ascii="Calibri" w:eastAsia="Calibri" w:hAnsi="Calibri" w:cs="Calibri"/>
                <w:b/>
                <w:bCs/>
                <w:color w:val="000000" w:themeColor="text1"/>
                <w:sz w:val="22"/>
                <w:szCs w:val="22"/>
              </w:rPr>
              <w:t xml:space="preserve"> few or no constraints </w:t>
            </w:r>
            <w:r w:rsidRPr="0ADB233B">
              <w:rPr>
                <w:rFonts w:ascii="Calibri" w:eastAsia="Calibri" w:hAnsi="Calibri" w:cs="Calibri"/>
                <w:color w:val="000000" w:themeColor="text1"/>
                <w:sz w:val="22"/>
                <w:szCs w:val="22"/>
              </w:rPr>
              <w:t>or some constraints are</w:t>
            </w:r>
            <w:r w:rsidRPr="0ADB233B">
              <w:rPr>
                <w:rFonts w:ascii="Calibri" w:eastAsia="Calibri" w:hAnsi="Calibri" w:cs="Calibri"/>
                <w:b/>
                <w:bCs/>
                <w:color w:val="000000" w:themeColor="text1"/>
                <w:sz w:val="22"/>
                <w:szCs w:val="22"/>
              </w:rPr>
              <w:t xml:space="preserve"> not accurately analyzed </w:t>
            </w:r>
            <w:r w:rsidRPr="0ADB233B">
              <w:rPr>
                <w:rFonts w:ascii="Calibri" w:eastAsia="Calibri" w:hAnsi="Calibri" w:cs="Calibri"/>
                <w:color w:val="000000" w:themeColor="text1"/>
                <w:sz w:val="22"/>
                <w:szCs w:val="22"/>
              </w:rPr>
              <w:t>to address a problem involving energy, forces, and motion</w:t>
            </w:r>
            <w:r w:rsidRPr="0ADB233B">
              <w:rPr>
                <w:rFonts w:ascii="Calibri" w:eastAsia="Calibri" w:hAnsi="Calibri" w:cs="Calibri"/>
                <w:b/>
                <w:bCs/>
                <w:color w:val="000000" w:themeColor="text1"/>
                <w:sz w:val="22"/>
                <w:szCs w:val="22"/>
              </w:rPr>
              <w:t xml:space="preserve">. </w:t>
            </w:r>
          </w:p>
          <w:p w14:paraId="055BB1B3" w14:textId="756BF486" w:rsidR="00F70788" w:rsidRPr="00F13BF7" w:rsidRDefault="0ADB233B" w:rsidP="00F13BF7">
            <w:pPr>
              <w:pStyle w:val="ListParagraph"/>
              <w:numPr>
                <w:ilvl w:val="0"/>
                <w:numId w:val="5"/>
              </w:numPr>
              <w:spacing w:before="60" w:after="60"/>
              <w:contextualSpacing w:val="0"/>
              <w:rPr>
                <w:color w:val="000000" w:themeColor="text1"/>
              </w:rPr>
            </w:pPr>
            <w:r w:rsidRPr="0ADB233B">
              <w:rPr>
                <w:rFonts w:ascii="Calibri" w:eastAsia="Calibri" w:hAnsi="Calibri" w:cs="Calibri"/>
                <w:b/>
                <w:bCs/>
                <w:color w:val="000000" w:themeColor="text1"/>
                <w:sz w:val="22"/>
                <w:szCs w:val="22"/>
              </w:rPr>
              <w:t>Attempt to</w:t>
            </w:r>
            <w:r w:rsidRPr="0ADB233B">
              <w:rPr>
                <w:rFonts w:ascii="Calibri" w:eastAsia="Calibri" w:hAnsi="Calibri" w:cs="Calibri"/>
                <w:color w:val="000000" w:themeColor="text1"/>
                <w:sz w:val="22"/>
                <w:szCs w:val="22"/>
              </w:rPr>
              <w:t xml:space="preserve"> consider one or two alternative solutions with </w:t>
            </w:r>
            <w:r w:rsidRPr="0ADB233B">
              <w:rPr>
                <w:rFonts w:ascii="Calibri" w:eastAsia="Calibri" w:hAnsi="Calibri" w:cs="Calibri"/>
                <w:b/>
                <w:bCs/>
                <w:color w:val="000000" w:themeColor="text1"/>
                <w:sz w:val="22"/>
                <w:szCs w:val="22"/>
              </w:rPr>
              <w:t xml:space="preserve">procedural or conceptual errors </w:t>
            </w:r>
            <w:r w:rsidRPr="0ADB233B">
              <w:rPr>
                <w:rFonts w:ascii="Calibri" w:eastAsia="Calibri" w:hAnsi="Calibri" w:cs="Calibri"/>
                <w:color w:val="000000" w:themeColor="text1"/>
                <w:sz w:val="22"/>
                <w:szCs w:val="22"/>
              </w:rPr>
              <w:t xml:space="preserve">relating to the relationship among kinetic energy, mass, and velocity </w:t>
            </w:r>
            <w:r w:rsidRPr="0ADB233B">
              <w:rPr>
                <w:rFonts w:ascii="Calibri" w:eastAsia="Calibri" w:hAnsi="Calibri" w:cs="Calibri"/>
                <w:b/>
                <w:bCs/>
                <w:color w:val="000000" w:themeColor="text1"/>
                <w:sz w:val="22"/>
                <w:szCs w:val="22"/>
              </w:rPr>
              <w:t xml:space="preserve">with little to no supporting evidence </w:t>
            </w:r>
            <w:r w:rsidRPr="0ADB233B">
              <w:rPr>
                <w:rFonts w:ascii="Calibri" w:eastAsia="Calibri" w:hAnsi="Calibri" w:cs="Calibri"/>
                <w:color w:val="000000" w:themeColor="text1"/>
                <w:sz w:val="22"/>
                <w:szCs w:val="22"/>
              </w:rPr>
              <w:t>of how the solution meets the stated criteria, constraints, and technical feasibility</w:t>
            </w:r>
            <w:r w:rsidRPr="0ADB233B">
              <w:rPr>
                <w:rFonts w:ascii="Calibri" w:eastAsia="Calibri" w:hAnsi="Calibri" w:cs="Calibri"/>
                <w:b/>
                <w:bCs/>
                <w:color w:val="000000" w:themeColor="text1"/>
                <w:sz w:val="22"/>
                <w:szCs w:val="22"/>
              </w:rPr>
              <w:t>.</w:t>
            </w:r>
          </w:p>
        </w:tc>
        <w:tc>
          <w:tcPr>
            <w:tcW w:w="4588" w:type="dxa"/>
          </w:tcPr>
          <w:p w14:paraId="29BCCD96" w14:textId="0814F701" w:rsidR="00F70788" w:rsidRPr="00D05144" w:rsidRDefault="00F70788" w:rsidP="00C82762">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1B074C31" w14:textId="4C3A9132" w:rsidR="00656219" w:rsidRPr="0021036F" w:rsidRDefault="0ADB233B" w:rsidP="00C82762">
            <w:pPr>
              <w:pStyle w:val="ListParagraph"/>
              <w:numPr>
                <w:ilvl w:val="0"/>
                <w:numId w:val="5"/>
              </w:numPr>
              <w:spacing w:before="60" w:after="60"/>
              <w:contextualSpacing w:val="0"/>
              <w:rPr>
                <w:rFonts w:ascii="Calibri" w:eastAsia="Calibri" w:hAnsi="Calibri" w:cs="Calibri"/>
                <w:color w:val="000000" w:themeColor="text1"/>
                <w:sz w:val="22"/>
                <w:szCs w:val="22"/>
              </w:rPr>
            </w:pPr>
            <w:r w:rsidRPr="0ADB233B">
              <w:rPr>
                <w:rFonts w:ascii="Calibri" w:eastAsia="Calibri" w:hAnsi="Calibri" w:cs="Calibri"/>
                <w:b/>
                <w:bCs/>
                <w:color w:val="000000" w:themeColor="text1"/>
                <w:sz w:val="22"/>
                <w:szCs w:val="22"/>
              </w:rPr>
              <w:t xml:space="preserve">Accurately </w:t>
            </w:r>
            <w:r w:rsidRPr="0ADB233B">
              <w:rPr>
                <w:rFonts w:ascii="Calibri" w:eastAsia="Calibri" w:hAnsi="Calibri" w:cs="Calibri"/>
                <w:color w:val="000000" w:themeColor="text1"/>
                <w:sz w:val="22"/>
                <w:szCs w:val="22"/>
              </w:rPr>
              <w:t xml:space="preserve">evaluate and </w:t>
            </w:r>
            <w:r w:rsidRPr="0ADB233B">
              <w:rPr>
                <w:rFonts w:ascii="Calibri" w:eastAsia="Calibri" w:hAnsi="Calibri" w:cs="Calibri"/>
                <w:b/>
                <w:bCs/>
                <w:color w:val="000000" w:themeColor="text1"/>
                <w:sz w:val="22"/>
                <w:szCs w:val="22"/>
              </w:rPr>
              <w:t xml:space="preserve">clearly </w:t>
            </w:r>
            <w:r w:rsidRPr="0ADB233B">
              <w:rPr>
                <w:rFonts w:ascii="Calibri" w:eastAsia="Calibri" w:hAnsi="Calibri" w:cs="Calibri"/>
                <w:color w:val="000000" w:themeColor="text1"/>
                <w:sz w:val="22"/>
                <w:szCs w:val="22"/>
              </w:rPr>
              <w:t xml:space="preserve">articulate the relative usefulness of a design solution to a presented problem involving energy, forces, and motion by </w:t>
            </w:r>
            <w:r w:rsidRPr="0ADB233B">
              <w:rPr>
                <w:rFonts w:ascii="Calibri" w:eastAsia="Calibri" w:hAnsi="Calibri" w:cs="Calibri"/>
                <w:b/>
                <w:bCs/>
                <w:color w:val="000000" w:themeColor="text1"/>
                <w:sz w:val="22"/>
                <w:szCs w:val="22"/>
              </w:rPr>
              <w:t>clearly</w:t>
            </w:r>
            <w:r w:rsidRPr="0ADB233B">
              <w:rPr>
                <w:rFonts w:ascii="Calibri" w:eastAsia="Calibri" w:hAnsi="Calibri" w:cs="Calibri"/>
                <w:color w:val="000000" w:themeColor="text1"/>
                <w:sz w:val="22"/>
                <w:szCs w:val="22"/>
              </w:rPr>
              <w:t xml:space="preserve"> utilizing evidence </w:t>
            </w:r>
            <w:r w:rsidRPr="0ADB233B">
              <w:rPr>
                <w:rFonts w:ascii="Calibri" w:eastAsia="Calibri" w:hAnsi="Calibri" w:cs="Calibri"/>
                <w:b/>
                <w:bCs/>
                <w:color w:val="000000" w:themeColor="text1"/>
                <w:sz w:val="22"/>
                <w:szCs w:val="22"/>
              </w:rPr>
              <w:t xml:space="preserve">relevant </w:t>
            </w:r>
            <w:r w:rsidRPr="0ADB233B">
              <w:rPr>
                <w:rFonts w:ascii="Calibri" w:eastAsia="Calibri" w:hAnsi="Calibri" w:cs="Calibri"/>
                <w:color w:val="000000" w:themeColor="text1"/>
                <w:sz w:val="22"/>
                <w:szCs w:val="22"/>
              </w:rPr>
              <w:t xml:space="preserve">to </w:t>
            </w:r>
            <w:r w:rsidRPr="0ADB233B">
              <w:rPr>
                <w:rFonts w:ascii="Calibri" w:eastAsia="Calibri" w:hAnsi="Calibri" w:cs="Calibri"/>
                <w:b/>
                <w:bCs/>
                <w:color w:val="000000" w:themeColor="text1"/>
                <w:sz w:val="22"/>
                <w:szCs w:val="22"/>
              </w:rPr>
              <w:t>most</w:t>
            </w:r>
            <w:r w:rsidRPr="0ADB233B">
              <w:rPr>
                <w:rFonts w:ascii="Calibri" w:eastAsia="Calibri" w:hAnsi="Calibri" w:cs="Calibri"/>
                <w:color w:val="000000" w:themeColor="text1"/>
                <w:sz w:val="22"/>
                <w:szCs w:val="22"/>
              </w:rPr>
              <w:t xml:space="preserve"> of the specified design parameters. </w:t>
            </w:r>
          </w:p>
          <w:p w14:paraId="57DDE137" w14:textId="4C051C10" w:rsidR="00656219" w:rsidRPr="0021036F" w:rsidRDefault="0ADB233B" w:rsidP="00C82762">
            <w:pPr>
              <w:pStyle w:val="ListParagraph"/>
              <w:numPr>
                <w:ilvl w:val="0"/>
                <w:numId w:val="5"/>
              </w:numPr>
              <w:spacing w:before="60" w:after="60"/>
              <w:contextualSpacing w:val="0"/>
              <w:rPr>
                <w:color w:val="000000" w:themeColor="text1"/>
              </w:rPr>
            </w:pPr>
            <w:r w:rsidRPr="0ADB233B">
              <w:rPr>
                <w:rFonts w:ascii="Calibri" w:eastAsia="Calibri" w:hAnsi="Calibri" w:cs="Calibri"/>
                <w:color w:val="000000" w:themeColor="text1"/>
                <w:sz w:val="22"/>
                <w:szCs w:val="22"/>
              </w:rPr>
              <w:t xml:space="preserve">Solution connects </w:t>
            </w:r>
            <w:r w:rsidRPr="0ADB233B">
              <w:rPr>
                <w:rFonts w:ascii="Calibri" w:eastAsia="Calibri" w:hAnsi="Calibri" w:cs="Calibri"/>
                <w:b/>
                <w:bCs/>
                <w:color w:val="000000" w:themeColor="text1"/>
                <w:sz w:val="22"/>
                <w:szCs w:val="22"/>
              </w:rPr>
              <w:t>some relevant information to a design characteristic(s)</w:t>
            </w:r>
            <w:r w:rsidRPr="0ADB233B">
              <w:rPr>
                <w:rFonts w:ascii="Calibri" w:eastAsia="Calibri" w:hAnsi="Calibri" w:cs="Calibri"/>
                <w:color w:val="000000" w:themeColor="text1"/>
                <w:sz w:val="22"/>
                <w:szCs w:val="22"/>
              </w:rPr>
              <w:t xml:space="preserve"> to a problem involving energy, forces, and motion in a way that uses scientific language appropriately to describe the proposed solution.</w:t>
            </w:r>
          </w:p>
          <w:p w14:paraId="06E0651B" w14:textId="2380738A" w:rsidR="00F70788" w:rsidRPr="00F13BF7" w:rsidRDefault="0ADB233B" w:rsidP="00F13BF7">
            <w:pPr>
              <w:pStyle w:val="ListParagraph"/>
              <w:numPr>
                <w:ilvl w:val="0"/>
                <w:numId w:val="5"/>
              </w:numPr>
              <w:spacing w:before="60" w:after="60"/>
              <w:contextualSpacing w:val="0"/>
              <w:rPr>
                <w:color w:val="000000" w:themeColor="text1"/>
              </w:rPr>
            </w:pPr>
            <w:r w:rsidRPr="0ADB233B">
              <w:rPr>
                <w:rFonts w:ascii="Calibri" w:eastAsia="Calibri" w:hAnsi="Calibri" w:cs="Calibri"/>
                <w:color w:val="000000" w:themeColor="text1"/>
                <w:sz w:val="22"/>
                <w:szCs w:val="22"/>
              </w:rPr>
              <w:t>Demonstrate</w:t>
            </w:r>
            <w:r w:rsidRPr="0ADB233B">
              <w:rPr>
                <w:rFonts w:ascii="Calibri" w:eastAsia="Calibri" w:hAnsi="Calibri" w:cs="Calibri"/>
                <w:b/>
                <w:bCs/>
                <w:color w:val="000000" w:themeColor="text1"/>
                <w:sz w:val="22"/>
                <w:szCs w:val="22"/>
              </w:rPr>
              <w:t xml:space="preserve"> partial</w:t>
            </w:r>
            <w:r w:rsidRPr="0ADB233B">
              <w:rPr>
                <w:rFonts w:ascii="Calibri" w:eastAsia="Calibri" w:hAnsi="Calibri" w:cs="Calibri"/>
                <w:color w:val="000000" w:themeColor="text1"/>
                <w:sz w:val="22"/>
                <w:szCs w:val="22"/>
              </w:rPr>
              <w:t xml:space="preserve"> understanding of the relationship among kinetic energy, mass, and velocity </w:t>
            </w:r>
            <w:r w:rsidRPr="0ADB233B">
              <w:rPr>
                <w:rFonts w:ascii="Calibri" w:eastAsia="Calibri" w:hAnsi="Calibri" w:cs="Calibri"/>
                <w:b/>
                <w:bCs/>
                <w:color w:val="000000" w:themeColor="text1"/>
                <w:sz w:val="22"/>
                <w:szCs w:val="22"/>
              </w:rPr>
              <w:t xml:space="preserve">by attempting to explain </w:t>
            </w:r>
            <w:r w:rsidRPr="0ADB233B">
              <w:rPr>
                <w:rFonts w:ascii="Calibri" w:eastAsia="Calibri" w:hAnsi="Calibri" w:cs="Calibri"/>
                <w:color w:val="000000" w:themeColor="text1"/>
                <w:sz w:val="22"/>
                <w:szCs w:val="22"/>
              </w:rPr>
              <w:t>how the solution meets the stated criteria, constraints, and technical feasibility.</w:t>
            </w:r>
          </w:p>
        </w:tc>
        <w:tc>
          <w:tcPr>
            <w:tcW w:w="4589" w:type="dxa"/>
          </w:tcPr>
          <w:p w14:paraId="69936BDD" w14:textId="77777777" w:rsidR="00F70788" w:rsidRPr="00D05144" w:rsidRDefault="00F70788" w:rsidP="00C82762">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65360F5E" w14:textId="290263D0" w:rsidR="00F70788" w:rsidRPr="000308B1" w:rsidRDefault="0ADB233B" w:rsidP="00C82762">
            <w:pPr>
              <w:pStyle w:val="ListParagraph"/>
              <w:numPr>
                <w:ilvl w:val="0"/>
                <w:numId w:val="5"/>
              </w:numPr>
              <w:spacing w:before="60" w:after="60"/>
              <w:contextualSpacing w:val="0"/>
              <w:rPr>
                <w:rFonts w:ascii="Calibri" w:eastAsia="Calibri" w:hAnsi="Calibri" w:cs="Calibri"/>
                <w:color w:val="000000" w:themeColor="text1"/>
                <w:sz w:val="22"/>
                <w:szCs w:val="22"/>
              </w:rPr>
            </w:pPr>
            <w:r w:rsidRPr="0ADB233B">
              <w:rPr>
                <w:rFonts w:ascii="Calibri" w:eastAsia="Calibri" w:hAnsi="Calibri" w:cs="Calibri"/>
                <w:b/>
                <w:bCs/>
                <w:color w:val="000000" w:themeColor="text1"/>
                <w:sz w:val="22"/>
                <w:szCs w:val="22"/>
              </w:rPr>
              <w:t xml:space="preserve">Accurately </w:t>
            </w:r>
            <w:r w:rsidRPr="0ADB233B">
              <w:rPr>
                <w:rFonts w:ascii="Calibri" w:eastAsia="Calibri" w:hAnsi="Calibri" w:cs="Calibri"/>
                <w:color w:val="000000" w:themeColor="text1"/>
                <w:sz w:val="22"/>
                <w:szCs w:val="22"/>
              </w:rPr>
              <w:t xml:space="preserve">evaluate and </w:t>
            </w:r>
            <w:r w:rsidRPr="0ADB233B">
              <w:rPr>
                <w:rFonts w:ascii="Calibri" w:eastAsia="Calibri" w:hAnsi="Calibri" w:cs="Calibri"/>
                <w:b/>
                <w:bCs/>
                <w:color w:val="000000" w:themeColor="text1"/>
                <w:sz w:val="22"/>
                <w:szCs w:val="22"/>
              </w:rPr>
              <w:t xml:space="preserve">clearly </w:t>
            </w:r>
            <w:r w:rsidRPr="0ADB233B">
              <w:rPr>
                <w:rFonts w:ascii="Calibri" w:eastAsia="Calibri" w:hAnsi="Calibri" w:cs="Calibri"/>
                <w:color w:val="000000" w:themeColor="text1"/>
                <w:sz w:val="22"/>
                <w:szCs w:val="22"/>
              </w:rPr>
              <w:t xml:space="preserve">articulate the relative usefulness of a design solution to a presented problem involving energy, forces, and motion by </w:t>
            </w:r>
            <w:r w:rsidRPr="0ADB233B">
              <w:rPr>
                <w:rFonts w:ascii="Calibri" w:eastAsia="Calibri" w:hAnsi="Calibri" w:cs="Calibri"/>
                <w:b/>
                <w:bCs/>
                <w:color w:val="000000" w:themeColor="text1"/>
                <w:sz w:val="22"/>
                <w:szCs w:val="22"/>
              </w:rPr>
              <w:t>effectively</w:t>
            </w:r>
            <w:r w:rsidRPr="0ADB233B">
              <w:rPr>
                <w:rFonts w:ascii="Calibri" w:eastAsia="Calibri" w:hAnsi="Calibri" w:cs="Calibri"/>
                <w:color w:val="000000" w:themeColor="text1"/>
                <w:sz w:val="22"/>
                <w:szCs w:val="22"/>
              </w:rPr>
              <w:t xml:space="preserve"> utilizing evidence </w:t>
            </w:r>
            <w:r w:rsidRPr="0ADB233B">
              <w:rPr>
                <w:rFonts w:ascii="Calibri" w:eastAsia="Calibri" w:hAnsi="Calibri" w:cs="Calibri"/>
                <w:b/>
                <w:bCs/>
                <w:color w:val="000000" w:themeColor="text1"/>
                <w:sz w:val="22"/>
                <w:szCs w:val="22"/>
              </w:rPr>
              <w:t xml:space="preserve">relevant </w:t>
            </w:r>
            <w:r w:rsidRPr="0ADB233B">
              <w:rPr>
                <w:rFonts w:ascii="Calibri" w:eastAsia="Calibri" w:hAnsi="Calibri" w:cs="Calibri"/>
                <w:color w:val="000000" w:themeColor="text1"/>
                <w:sz w:val="22"/>
                <w:szCs w:val="22"/>
              </w:rPr>
              <w:t xml:space="preserve">to </w:t>
            </w:r>
            <w:r w:rsidRPr="0ADB233B">
              <w:rPr>
                <w:rFonts w:ascii="Calibri" w:eastAsia="Calibri" w:hAnsi="Calibri" w:cs="Calibri"/>
                <w:b/>
                <w:bCs/>
                <w:color w:val="000000" w:themeColor="text1"/>
                <w:sz w:val="22"/>
                <w:szCs w:val="22"/>
              </w:rPr>
              <w:t>all</w:t>
            </w:r>
            <w:r w:rsidRPr="0ADB233B">
              <w:rPr>
                <w:rFonts w:ascii="Calibri" w:eastAsia="Calibri" w:hAnsi="Calibri" w:cs="Calibri"/>
                <w:color w:val="000000" w:themeColor="text1"/>
                <w:sz w:val="22"/>
                <w:szCs w:val="22"/>
              </w:rPr>
              <w:t xml:space="preserve"> specified design parameters. </w:t>
            </w:r>
          </w:p>
          <w:p w14:paraId="4AB23CDF" w14:textId="668F62DB" w:rsidR="00F70788" w:rsidRPr="000308B1" w:rsidRDefault="0ADB233B" w:rsidP="00C82762">
            <w:pPr>
              <w:pStyle w:val="ListParagraph"/>
              <w:numPr>
                <w:ilvl w:val="0"/>
                <w:numId w:val="5"/>
              </w:numPr>
              <w:spacing w:before="60" w:after="60"/>
              <w:contextualSpacing w:val="0"/>
              <w:rPr>
                <w:color w:val="000000" w:themeColor="text1"/>
              </w:rPr>
            </w:pPr>
            <w:r w:rsidRPr="0ADB233B">
              <w:rPr>
                <w:rFonts w:ascii="Calibri" w:eastAsia="Calibri" w:hAnsi="Calibri" w:cs="Calibri"/>
                <w:color w:val="000000" w:themeColor="text1"/>
                <w:sz w:val="22"/>
                <w:szCs w:val="22"/>
              </w:rPr>
              <w:t xml:space="preserve">Solution connects </w:t>
            </w:r>
            <w:r w:rsidRPr="0ADB233B">
              <w:rPr>
                <w:rFonts w:ascii="Calibri" w:eastAsia="Calibri" w:hAnsi="Calibri" w:cs="Calibri"/>
                <w:b/>
                <w:bCs/>
                <w:color w:val="000000" w:themeColor="text1"/>
                <w:sz w:val="22"/>
                <w:szCs w:val="22"/>
              </w:rPr>
              <w:t>all relevant information to design characteristics</w:t>
            </w:r>
            <w:r w:rsidRPr="0ADB233B">
              <w:rPr>
                <w:rFonts w:ascii="Calibri" w:eastAsia="Calibri" w:hAnsi="Calibri" w:cs="Calibri"/>
                <w:color w:val="000000" w:themeColor="text1"/>
                <w:sz w:val="22"/>
                <w:szCs w:val="22"/>
              </w:rPr>
              <w:t xml:space="preserve"> to a problem involving energy, forces, and motion in a way that convinces the audience that the proposed solution is the best one available.</w:t>
            </w:r>
          </w:p>
          <w:p w14:paraId="4B5BF910" w14:textId="036BD9A5" w:rsidR="00F70788" w:rsidRPr="00F13BF7" w:rsidRDefault="0ADB233B" w:rsidP="00C82762">
            <w:pPr>
              <w:pStyle w:val="ListParagraph"/>
              <w:numPr>
                <w:ilvl w:val="0"/>
                <w:numId w:val="5"/>
              </w:numPr>
              <w:spacing w:before="60" w:after="60"/>
              <w:contextualSpacing w:val="0"/>
              <w:rPr>
                <w:color w:val="000000" w:themeColor="text1"/>
              </w:rPr>
            </w:pPr>
            <w:r w:rsidRPr="0ADB233B">
              <w:rPr>
                <w:rFonts w:ascii="Calibri" w:eastAsia="Calibri" w:hAnsi="Calibri" w:cs="Calibri"/>
                <w:color w:val="000000" w:themeColor="text1"/>
                <w:sz w:val="22"/>
                <w:szCs w:val="22"/>
              </w:rPr>
              <w:t xml:space="preserve">Demonstrate </w:t>
            </w:r>
            <w:r w:rsidRPr="0ADB233B">
              <w:rPr>
                <w:rFonts w:ascii="Calibri" w:eastAsia="Calibri" w:hAnsi="Calibri" w:cs="Calibri"/>
                <w:b/>
                <w:bCs/>
                <w:color w:val="000000" w:themeColor="text1"/>
                <w:sz w:val="22"/>
                <w:szCs w:val="22"/>
              </w:rPr>
              <w:t>complete and accurate</w:t>
            </w:r>
            <w:r w:rsidRPr="0ADB233B">
              <w:rPr>
                <w:rFonts w:ascii="Calibri" w:eastAsia="Calibri" w:hAnsi="Calibri" w:cs="Calibri"/>
                <w:color w:val="000000" w:themeColor="text1"/>
                <w:sz w:val="22"/>
                <w:szCs w:val="22"/>
              </w:rPr>
              <w:t xml:space="preserve"> understanding of the relationship among kinetic energy, mass, and velocity when explaining how the solution meets the stated criteria, constraints, and technical feasibility.</w:t>
            </w:r>
          </w:p>
        </w:tc>
      </w:tr>
    </w:tbl>
    <w:tbl>
      <w:tblPr>
        <w:tblStyle w:val="TableGrid"/>
        <w:tblW w:w="13770" w:type="dxa"/>
        <w:tblInd w:w="-455" w:type="dxa"/>
        <w:tblLook w:val="04A0" w:firstRow="1" w:lastRow="0" w:firstColumn="1" w:lastColumn="0" w:noHBand="0" w:noVBand="1"/>
      </w:tblPr>
      <w:tblGrid>
        <w:gridCol w:w="4590"/>
        <w:gridCol w:w="4590"/>
        <w:gridCol w:w="4590"/>
      </w:tblGrid>
      <w:tr w:rsidR="00A04C29" w:rsidRPr="004B5A3A" w14:paraId="40885937" w14:textId="77777777" w:rsidTr="00286C3D">
        <w:tc>
          <w:tcPr>
            <w:tcW w:w="13770" w:type="dxa"/>
            <w:gridSpan w:val="3"/>
            <w:shd w:val="clear" w:color="auto" w:fill="D9D9D9" w:themeFill="background1" w:themeFillShade="D9"/>
          </w:tcPr>
          <w:p w14:paraId="4CCFD1EC" w14:textId="77777777" w:rsidR="00DE45A6" w:rsidRDefault="00DE45A6" w:rsidP="000546A9">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1: </w:t>
            </w:r>
          </w:p>
          <w:p w14:paraId="5BB527DE" w14:textId="3C3A00B0" w:rsidR="00DE45A6" w:rsidRDefault="00DE45A6" w:rsidP="000546A9">
            <w:pPr>
              <w:spacing w:before="60" w:after="60"/>
              <w:jc w:val="center"/>
              <w:rPr>
                <w:rFonts w:ascii="Calibri" w:hAnsi="Calibri" w:cs="Calibri"/>
                <w:b/>
                <w:bCs/>
                <w:sz w:val="28"/>
                <w:szCs w:val="28"/>
              </w:rPr>
            </w:pPr>
            <w:r w:rsidRPr="009F42D7">
              <w:rPr>
                <w:rFonts w:ascii="Calibri" w:hAnsi="Calibri" w:cs="Calibri"/>
                <w:b/>
                <w:bCs/>
                <w:sz w:val="28"/>
                <w:szCs w:val="28"/>
              </w:rPr>
              <w:t>Design the Best Solution to a Problem Involving Energy, Forces, and Motion</w:t>
            </w:r>
          </w:p>
          <w:p w14:paraId="0F5810C7" w14:textId="4FC76762" w:rsidR="00A04C29" w:rsidRPr="004B5A3A" w:rsidRDefault="00DE45A6" w:rsidP="000546A9">
            <w:pPr>
              <w:spacing w:before="60" w:after="60"/>
              <w:jc w:val="center"/>
              <w:rPr>
                <w:rFonts w:ascii="Calibri" w:hAnsi="Calibri" w:cs="Calibri"/>
                <w:b/>
                <w:i/>
                <w:iCs/>
              </w:rPr>
            </w:pPr>
            <w:r w:rsidRPr="004B5A3A">
              <w:rPr>
                <w:rFonts w:ascii="Calibri" w:hAnsi="Calibri" w:cs="Calibri"/>
                <w:b/>
                <w:i/>
                <w:iCs/>
                <w:color w:val="808080" w:themeColor="background1" w:themeShade="80"/>
              </w:rPr>
              <w:t xml:space="preserve">Task 1, Prompt </w:t>
            </w:r>
            <w:r>
              <w:rPr>
                <w:rFonts w:ascii="Calibri" w:hAnsi="Calibri" w:cs="Calibri"/>
                <w:b/>
                <w:i/>
                <w:iCs/>
                <w:color w:val="808080" w:themeColor="background1" w:themeShade="80"/>
              </w:rPr>
              <w:t>2, Parts A &amp; B</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p>
        </w:tc>
      </w:tr>
      <w:tr w:rsidR="00A04C29" w:rsidRPr="009B1F0F" w14:paraId="092A75EC" w14:textId="77777777" w:rsidTr="00286C3D">
        <w:tc>
          <w:tcPr>
            <w:tcW w:w="4590" w:type="dxa"/>
            <w:shd w:val="clear" w:color="auto" w:fill="FF0000"/>
          </w:tcPr>
          <w:p w14:paraId="590E4654" w14:textId="7687FB3F" w:rsidR="00A04C29" w:rsidRDefault="00A04C29" w:rsidP="000546A9">
            <w:pPr>
              <w:spacing w:before="60" w:after="60"/>
              <w:rPr>
                <w:rFonts w:ascii="Calibri" w:hAnsi="Calibri" w:cs="Calibri"/>
                <w:b/>
                <w:sz w:val="28"/>
                <w:szCs w:val="28"/>
              </w:rPr>
            </w:pPr>
            <w:r>
              <w:rPr>
                <w:rFonts w:ascii="Calibri" w:hAnsi="Calibri" w:cs="Calibri"/>
                <w:b/>
                <w:sz w:val="28"/>
                <w:szCs w:val="28"/>
              </w:rPr>
              <w:t>Red (0-4</w:t>
            </w:r>
            <w:r w:rsidR="00753376">
              <w:rPr>
                <w:rFonts w:ascii="Calibri" w:hAnsi="Calibri" w:cs="Calibri"/>
                <w:b/>
                <w:sz w:val="28"/>
                <w:szCs w:val="28"/>
              </w:rPr>
              <w:t xml:space="preserve"> </w:t>
            </w:r>
            <w:r>
              <w:rPr>
                <w:rFonts w:ascii="Calibri" w:hAnsi="Calibri" w:cs="Calibri"/>
                <w:b/>
                <w:sz w:val="28"/>
                <w:szCs w:val="28"/>
              </w:rPr>
              <w:t>score points earned</w:t>
            </w:r>
            <w:r w:rsidR="00753376">
              <w:rPr>
                <w:rFonts w:ascii="Calibri" w:hAnsi="Calibri" w:cs="Calibri"/>
                <w:b/>
                <w:sz w:val="28"/>
                <w:szCs w:val="28"/>
              </w:rPr>
              <w:t>)</w:t>
            </w:r>
          </w:p>
          <w:p w14:paraId="13ACF762" w14:textId="77777777" w:rsidR="00A04C29" w:rsidRPr="0039259F" w:rsidRDefault="00A04C29" w:rsidP="000546A9">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0EE39C7" w14:textId="6D9B2F88" w:rsidR="00A04C29" w:rsidRPr="00A1113F" w:rsidRDefault="00A04C29" w:rsidP="000546A9">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1CD64F2E" w14:textId="0D953A3D" w:rsidR="00A04C29" w:rsidRDefault="00A04C29" w:rsidP="000546A9">
            <w:pPr>
              <w:spacing w:before="60" w:after="60"/>
              <w:rPr>
                <w:rFonts w:ascii="Calibri" w:hAnsi="Calibri" w:cs="Calibri"/>
                <w:b/>
                <w:sz w:val="28"/>
                <w:szCs w:val="28"/>
              </w:rPr>
            </w:pPr>
            <w:r>
              <w:rPr>
                <w:rFonts w:ascii="Calibri" w:hAnsi="Calibri" w:cs="Calibri"/>
                <w:b/>
                <w:sz w:val="28"/>
                <w:szCs w:val="28"/>
              </w:rPr>
              <w:t>Yellow (5-8</w:t>
            </w:r>
            <w:r w:rsidR="00753376">
              <w:rPr>
                <w:rFonts w:ascii="Calibri" w:hAnsi="Calibri" w:cs="Calibri"/>
                <w:b/>
                <w:sz w:val="28"/>
                <w:szCs w:val="28"/>
              </w:rPr>
              <w:t xml:space="preserve"> </w:t>
            </w:r>
            <w:r>
              <w:rPr>
                <w:rFonts w:ascii="Calibri" w:hAnsi="Calibri" w:cs="Calibri"/>
                <w:b/>
                <w:sz w:val="28"/>
                <w:szCs w:val="28"/>
              </w:rPr>
              <w:t>score points earned</w:t>
            </w:r>
            <w:r w:rsidR="00753376">
              <w:rPr>
                <w:rFonts w:ascii="Calibri" w:hAnsi="Calibri" w:cs="Calibri"/>
                <w:b/>
                <w:sz w:val="28"/>
                <w:szCs w:val="28"/>
              </w:rPr>
              <w:t>)</w:t>
            </w:r>
          </w:p>
          <w:p w14:paraId="64A8512E" w14:textId="77777777" w:rsidR="00A04C29" w:rsidRPr="0039259F" w:rsidRDefault="00A04C29" w:rsidP="000546A9">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7E6FF96" w14:textId="283F37C4" w:rsidR="00A04C29" w:rsidRPr="00DA2029" w:rsidRDefault="00A04C29" w:rsidP="000546A9">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089D43C3" w14:textId="60086C69" w:rsidR="00A04C29" w:rsidRDefault="00A04C29" w:rsidP="000546A9">
            <w:pPr>
              <w:spacing w:before="60" w:after="60"/>
              <w:rPr>
                <w:rFonts w:ascii="Calibri" w:hAnsi="Calibri" w:cs="Calibri"/>
                <w:b/>
                <w:sz w:val="28"/>
                <w:szCs w:val="28"/>
              </w:rPr>
            </w:pPr>
            <w:r>
              <w:rPr>
                <w:rFonts w:ascii="Calibri" w:hAnsi="Calibri" w:cs="Calibri"/>
                <w:b/>
                <w:sz w:val="28"/>
                <w:szCs w:val="28"/>
              </w:rPr>
              <w:t>Green (9-10</w:t>
            </w:r>
            <w:r w:rsidR="00753376">
              <w:rPr>
                <w:rFonts w:ascii="Calibri" w:hAnsi="Calibri" w:cs="Calibri"/>
                <w:b/>
                <w:sz w:val="28"/>
                <w:szCs w:val="28"/>
              </w:rPr>
              <w:t xml:space="preserve"> </w:t>
            </w:r>
            <w:r>
              <w:rPr>
                <w:rFonts w:ascii="Calibri" w:hAnsi="Calibri" w:cs="Calibri"/>
                <w:b/>
                <w:sz w:val="28"/>
                <w:szCs w:val="28"/>
              </w:rPr>
              <w:t>score points earned</w:t>
            </w:r>
            <w:r w:rsidR="00753376">
              <w:rPr>
                <w:rFonts w:ascii="Calibri" w:hAnsi="Calibri" w:cs="Calibri"/>
                <w:b/>
                <w:sz w:val="28"/>
                <w:szCs w:val="28"/>
              </w:rPr>
              <w:t>)</w:t>
            </w:r>
          </w:p>
          <w:p w14:paraId="143D4E68" w14:textId="77777777" w:rsidR="00A04C29" w:rsidRPr="0039259F" w:rsidRDefault="00A04C29" w:rsidP="000546A9">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552EBBC" w14:textId="0EF5B8F6" w:rsidR="00A04C29" w:rsidRPr="009B1F0F" w:rsidRDefault="00A04C29" w:rsidP="000546A9">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E75F09" w:rsidRPr="009B1F0F" w14:paraId="0A10B0FD" w14:textId="77777777" w:rsidTr="00286C3D">
        <w:tc>
          <w:tcPr>
            <w:tcW w:w="13770" w:type="dxa"/>
            <w:gridSpan w:val="3"/>
            <w:shd w:val="clear" w:color="auto" w:fill="F2F2F2" w:themeFill="background1" w:themeFillShade="F2"/>
          </w:tcPr>
          <w:p w14:paraId="4EC8D7EE" w14:textId="624A0DF6" w:rsidR="00E75F09" w:rsidRPr="00E75F09" w:rsidRDefault="00E75F09" w:rsidP="000546A9">
            <w:pPr>
              <w:pStyle w:val="Heading2"/>
              <w:spacing w:before="60" w:after="60"/>
            </w:pPr>
            <w:bookmarkStart w:id="7" w:name="_Toc180138234"/>
            <w:r w:rsidRPr="00E75F09">
              <w:t>Next Instructional Steps</w:t>
            </w:r>
            <w:bookmarkEnd w:id="7"/>
          </w:p>
        </w:tc>
      </w:tr>
      <w:tr w:rsidR="00E75F09" w:rsidRPr="009B1F0F" w14:paraId="1AC0C112" w14:textId="77777777" w:rsidTr="00286C3D">
        <w:tc>
          <w:tcPr>
            <w:tcW w:w="4590" w:type="dxa"/>
          </w:tcPr>
          <w:p w14:paraId="374CEDBF" w14:textId="77777777" w:rsidR="00E75F09" w:rsidRPr="00D05144" w:rsidRDefault="00E75F09" w:rsidP="000546A9">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1D497ADA" w14:textId="77777777" w:rsidR="00E75F09" w:rsidRDefault="00E75F09" w:rsidP="000546A9">
            <w:pPr>
              <w:pStyle w:val="paragraph"/>
              <w:numPr>
                <w:ilvl w:val="0"/>
                <w:numId w:val="5"/>
              </w:numPr>
              <w:spacing w:before="60" w:beforeAutospacing="0" w:after="60" w:afterAutospacing="0"/>
              <w:textAlignment w:val="baseline"/>
              <w:rPr>
                <w:rFonts w:ascii="Calibri" w:hAnsi="Calibri" w:cs="Calibri"/>
                <w:sz w:val="22"/>
                <w:szCs w:val="22"/>
              </w:rPr>
            </w:pPr>
            <w:r w:rsidRPr="0ADB233B">
              <w:rPr>
                <w:rStyle w:val="normaltextrun"/>
                <w:rFonts w:ascii="Calibri" w:hAnsi="Calibri" w:cs="Calibri"/>
                <w:sz w:val="22"/>
                <w:szCs w:val="22"/>
              </w:rPr>
              <w:t xml:space="preserve">Collaboratively match potential design solutions to meet design requirements. </w:t>
            </w:r>
          </w:p>
          <w:p w14:paraId="26FAB518" w14:textId="77777777" w:rsidR="00E75F09" w:rsidRDefault="00E75F09" w:rsidP="000546A9">
            <w:pPr>
              <w:pStyle w:val="paragraph"/>
              <w:numPr>
                <w:ilvl w:val="0"/>
                <w:numId w:val="5"/>
              </w:numPr>
              <w:spacing w:before="60" w:beforeAutospacing="0" w:after="60" w:afterAutospacing="0"/>
              <w:textAlignment w:val="baseline"/>
              <w:rPr>
                <w:rFonts w:ascii="Calibri" w:hAnsi="Calibri" w:cs="Calibri"/>
                <w:sz w:val="22"/>
                <w:szCs w:val="22"/>
              </w:rPr>
            </w:pPr>
            <w:r w:rsidRPr="22FDCA88">
              <w:rPr>
                <w:rStyle w:val="normaltextrun"/>
                <w:rFonts w:ascii="Calibri" w:hAnsi="Calibri" w:cs="Calibri"/>
                <w:sz w:val="22"/>
                <w:szCs w:val="22"/>
              </w:rPr>
              <w:t>Identify evidence to make a conclusion about the best solution for a given design requirement.  </w:t>
            </w:r>
          </w:p>
          <w:p w14:paraId="7B022086" w14:textId="77777777" w:rsidR="00E75F09" w:rsidRDefault="00E75F09" w:rsidP="000546A9">
            <w:pPr>
              <w:pStyle w:val="paragraph"/>
              <w:numPr>
                <w:ilvl w:val="0"/>
                <w:numId w:val="5"/>
              </w:numPr>
              <w:spacing w:before="60" w:beforeAutospacing="0" w:after="60" w:afterAutospacing="0"/>
              <w:textAlignment w:val="baseline"/>
              <w:rPr>
                <w:rFonts w:ascii="Calibri" w:hAnsi="Calibri" w:cs="Calibri"/>
                <w:sz w:val="22"/>
                <w:szCs w:val="22"/>
              </w:rPr>
            </w:pPr>
            <w:r w:rsidRPr="0ADB233B">
              <w:rPr>
                <w:rStyle w:val="normaltextrun"/>
                <w:rFonts w:ascii="Calibri" w:hAnsi="Calibri" w:cs="Calibri"/>
                <w:sz w:val="22"/>
                <w:szCs w:val="22"/>
              </w:rPr>
              <w:t xml:space="preserve">Given a design solution, identify design requirements not met by the solution from a provided list. </w:t>
            </w:r>
          </w:p>
          <w:p w14:paraId="1BA6A779" w14:textId="77777777" w:rsidR="00E75F09" w:rsidRDefault="00E75F09" w:rsidP="000546A9">
            <w:pPr>
              <w:pStyle w:val="paragraph"/>
              <w:numPr>
                <w:ilvl w:val="0"/>
                <w:numId w:val="5"/>
              </w:numPr>
              <w:spacing w:before="60" w:beforeAutospacing="0" w:after="60" w:afterAutospacing="0"/>
              <w:textAlignment w:val="baseline"/>
              <w:rPr>
                <w:rFonts w:ascii="Calibri" w:hAnsi="Calibri" w:cs="Calibri"/>
                <w:sz w:val="22"/>
                <w:szCs w:val="22"/>
              </w:rPr>
            </w:pPr>
            <w:r w:rsidRPr="0ADB233B">
              <w:rPr>
                <w:rStyle w:val="normaltextrun"/>
                <w:rFonts w:ascii="Calibri" w:hAnsi="Calibri" w:cs="Calibri"/>
                <w:sz w:val="22"/>
                <w:szCs w:val="22"/>
              </w:rPr>
              <w:t>Identify inaccurate or irrelevant evidence (e.g., data) to support an explanation about the formation of a new substance or the conservation of mass.</w:t>
            </w:r>
            <w:r w:rsidRPr="0ADB233B">
              <w:rPr>
                <w:rStyle w:val="eop"/>
                <w:rFonts w:ascii="Calibri" w:hAnsi="Calibri" w:cs="Calibri"/>
                <w:sz w:val="22"/>
                <w:szCs w:val="22"/>
              </w:rPr>
              <w:t> </w:t>
            </w:r>
          </w:p>
          <w:p w14:paraId="0A7A2D15" w14:textId="77777777" w:rsidR="00E75F09" w:rsidRPr="00E75F09" w:rsidRDefault="00E75F09" w:rsidP="000546A9">
            <w:pPr>
              <w:pStyle w:val="ListParagraph"/>
              <w:numPr>
                <w:ilvl w:val="0"/>
                <w:numId w:val="5"/>
              </w:numPr>
              <w:spacing w:before="60" w:after="60"/>
              <w:contextualSpacing w:val="0"/>
              <w:rPr>
                <w:rFonts w:ascii="Calibri" w:hAnsi="Calibri" w:cs="Calibri"/>
                <w:bCs/>
                <w:sz w:val="22"/>
                <w:szCs w:val="22"/>
              </w:rPr>
            </w:pPr>
            <w:r w:rsidRPr="0ADB233B">
              <w:rPr>
                <w:rFonts w:ascii="Calibri" w:hAnsi="Calibri" w:cs="Calibri"/>
                <w:sz w:val="22"/>
                <w:szCs w:val="22"/>
              </w:rPr>
              <w:t xml:space="preserve">From a list, identify the correct explanation of a phenomenon using the relationships between kinetic energy, mass, and velocity </w:t>
            </w:r>
          </w:p>
          <w:p w14:paraId="75248A95" w14:textId="6788E9B2" w:rsidR="00E75F09" w:rsidRPr="00E75F09" w:rsidRDefault="00E75F09" w:rsidP="000546A9">
            <w:pPr>
              <w:pStyle w:val="ListParagraph"/>
              <w:numPr>
                <w:ilvl w:val="0"/>
                <w:numId w:val="5"/>
              </w:numPr>
              <w:spacing w:before="60" w:after="60"/>
              <w:contextualSpacing w:val="0"/>
              <w:rPr>
                <w:rFonts w:ascii="Calibri" w:hAnsi="Calibri" w:cs="Calibri"/>
                <w:bCs/>
                <w:sz w:val="22"/>
                <w:szCs w:val="22"/>
              </w:rPr>
            </w:pPr>
            <w:r w:rsidRPr="00E75F09">
              <w:rPr>
                <w:rFonts w:ascii="Calibri" w:hAnsi="Calibri" w:cs="Calibri"/>
                <w:sz w:val="22"/>
                <w:szCs w:val="22"/>
              </w:rPr>
              <w:t>From a list, identify the correct explanation of a phenomenon using Newton’s third law of motion.</w:t>
            </w:r>
          </w:p>
        </w:tc>
        <w:tc>
          <w:tcPr>
            <w:tcW w:w="4590" w:type="dxa"/>
          </w:tcPr>
          <w:p w14:paraId="32725827" w14:textId="77777777" w:rsidR="00286C3D" w:rsidRPr="00D05144" w:rsidRDefault="00286C3D" w:rsidP="000546A9">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67AC9626" w14:textId="77777777" w:rsidR="00286C3D" w:rsidRPr="00286C3D" w:rsidRDefault="00286C3D" w:rsidP="000546A9">
            <w:pPr>
              <w:pStyle w:val="paragraph"/>
              <w:numPr>
                <w:ilvl w:val="0"/>
                <w:numId w:val="5"/>
              </w:numPr>
              <w:spacing w:before="60" w:beforeAutospacing="0" w:after="60" w:afterAutospacing="0"/>
              <w:textAlignment w:val="baseline"/>
              <w:rPr>
                <w:rStyle w:val="normaltextrun"/>
                <w:rFonts w:asciiTheme="minorHAnsi" w:hAnsiTheme="minorHAnsi" w:cstheme="minorHAnsi"/>
                <w:sz w:val="22"/>
                <w:szCs w:val="22"/>
              </w:rPr>
            </w:pPr>
            <w:r w:rsidRPr="00286C3D">
              <w:rPr>
                <w:rStyle w:val="normaltextrun"/>
                <w:rFonts w:asciiTheme="minorHAnsi" w:hAnsiTheme="minorHAnsi" w:cstheme="minorHAnsi"/>
                <w:sz w:val="22"/>
                <w:szCs w:val="22"/>
              </w:rPr>
              <w:t xml:space="preserve">From a list of potential design solutions, identify the most effective design using data provided in a table to justify the selection. </w:t>
            </w:r>
          </w:p>
          <w:p w14:paraId="630922AB" w14:textId="77777777" w:rsidR="00286C3D" w:rsidRPr="00286C3D" w:rsidRDefault="00286C3D" w:rsidP="000546A9">
            <w:pPr>
              <w:pStyle w:val="paragraph"/>
              <w:numPr>
                <w:ilvl w:val="0"/>
                <w:numId w:val="5"/>
              </w:numPr>
              <w:spacing w:before="60" w:beforeAutospacing="0" w:after="60" w:afterAutospacing="0"/>
              <w:textAlignment w:val="baseline"/>
              <w:rPr>
                <w:rStyle w:val="normaltextrun"/>
                <w:rFonts w:asciiTheme="minorHAnsi" w:hAnsiTheme="minorHAnsi" w:cstheme="minorHAnsi"/>
                <w:sz w:val="22"/>
                <w:szCs w:val="22"/>
              </w:rPr>
            </w:pPr>
            <w:r w:rsidRPr="00286C3D">
              <w:rPr>
                <w:rStyle w:val="normaltextrun"/>
                <w:rFonts w:asciiTheme="minorHAnsi" w:hAnsiTheme="minorHAnsi" w:cstheme="minorHAnsi"/>
                <w:sz w:val="22"/>
                <w:szCs w:val="22"/>
              </w:rPr>
              <w:t xml:space="preserve">From a list of data with varying degrees of relevance, identify the most relevant pieces of data to support the selection of one design solution over another for a given design requirement. </w:t>
            </w:r>
          </w:p>
          <w:p w14:paraId="7083E56A" w14:textId="77777777" w:rsidR="00286C3D" w:rsidRPr="00286C3D" w:rsidRDefault="00286C3D" w:rsidP="000546A9">
            <w:pPr>
              <w:pStyle w:val="paragraph"/>
              <w:numPr>
                <w:ilvl w:val="0"/>
                <w:numId w:val="5"/>
              </w:numPr>
              <w:spacing w:before="60" w:beforeAutospacing="0" w:after="60" w:afterAutospacing="0"/>
              <w:textAlignment w:val="baseline"/>
              <w:rPr>
                <w:rStyle w:val="normaltextrun"/>
                <w:rFonts w:asciiTheme="minorHAnsi" w:hAnsiTheme="minorHAnsi" w:cstheme="minorHAnsi"/>
                <w:sz w:val="22"/>
                <w:szCs w:val="22"/>
              </w:rPr>
            </w:pPr>
            <w:r w:rsidRPr="00286C3D">
              <w:rPr>
                <w:rStyle w:val="normaltextrun"/>
                <w:rFonts w:asciiTheme="minorHAnsi" w:hAnsiTheme="minorHAnsi" w:cstheme="minorHAnsi"/>
                <w:sz w:val="22"/>
                <w:szCs w:val="22"/>
              </w:rPr>
              <w:t xml:space="preserve">From the same list of data, identify the most relevant pieces of evidence to support the selection of one design solution over another for a different design requirement. </w:t>
            </w:r>
          </w:p>
          <w:p w14:paraId="4AC25103" w14:textId="77777777" w:rsidR="00286C3D" w:rsidRPr="00286C3D" w:rsidRDefault="00286C3D" w:rsidP="000546A9">
            <w:pPr>
              <w:pStyle w:val="paragraph"/>
              <w:numPr>
                <w:ilvl w:val="0"/>
                <w:numId w:val="5"/>
              </w:numPr>
              <w:spacing w:before="60" w:beforeAutospacing="0" w:after="60" w:afterAutospacing="0"/>
              <w:textAlignment w:val="baseline"/>
              <w:rPr>
                <w:rStyle w:val="normaltextrun"/>
                <w:rFonts w:asciiTheme="minorHAnsi" w:hAnsiTheme="minorHAnsi" w:cstheme="minorHAnsi"/>
                <w:sz w:val="22"/>
                <w:szCs w:val="22"/>
              </w:rPr>
            </w:pPr>
            <w:r w:rsidRPr="00286C3D">
              <w:rPr>
                <w:rStyle w:val="normaltextrun"/>
                <w:rFonts w:asciiTheme="minorHAnsi" w:hAnsiTheme="minorHAnsi" w:cstheme="minorHAnsi"/>
                <w:sz w:val="22"/>
                <w:szCs w:val="22"/>
              </w:rPr>
              <w:t xml:space="preserve">Practice constructing an explanation of a phenomenon using the relationships between kinetic energy, mass, and velocity by filling in the blanks of an explanation using a word bank. </w:t>
            </w:r>
          </w:p>
          <w:p w14:paraId="15E57B81" w14:textId="2EB0ABFA" w:rsidR="00E75F09" w:rsidRDefault="00286C3D" w:rsidP="000546A9">
            <w:pPr>
              <w:pStyle w:val="paragraph"/>
              <w:numPr>
                <w:ilvl w:val="0"/>
                <w:numId w:val="5"/>
              </w:numPr>
              <w:spacing w:before="60" w:beforeAutospacing="0" w:after="60" w:afterAutospacing="0"/>
              <w:textAlignment w:val="baseline"/>
              <w:rPr>
                <w:rFonts w:ascii="Calibri" w:hAnsi="Calibri" w:cs="Calibri"/>
                <w:b/>
                <w:sz w:val="28"/>
                <w:szCs w:val="28"/>
              </w:rPr>
            </w:pPr>
            <w:r w:rsidRPr="00286C3D">
              <w:rPr>
                <w:rStyle w:val="normaltextrun"/>
                <w:rFonts w:asciiTheme="minorHAnsi" w:hAnsiTheme="minorHAnsi" w:cstheme="minorHAnsi"/>
                <w:sz w:val="22"/>
                <w:szCs w:val="22"/>
              </w:rPr>
              <w:lastRenderedPageBreak/>
              <w:t>Practice constructing an explanation of a phenomenon using Newton’s third law of motion by filling in the blanks of an explanation using a word bank.</w:t>
            </w:r>
          </w:p>
        </w:tc>
        <w:tc>
          <w:tcPr>
            <w:tcW w:w="4590" w:type="dxa"/>
          </w:tcPr>
          <w:p w14:paraId="6BB28053" w14:textId="77777777" w:rsidR="00286C3D" w:rsidRPr="00D05144" w:rsidRDefault="00286C3D" w:rsidP="000546A9">
            <w:pPr>
              <w:spacing w:before="60" w:after="60"/>
              <w:rPr>
                <w:rFonts w:ascii="Calibri" w:hAnsi="Calibri" w:cs="Calibri"/>
                <w:b/>
                <w:sz w:val="22"/>
                <w:szCs w:val="22"/>
              </w:rPr>
            </w:pPr>
            <w:r>
              <w:rPr>
                <w:rFonts w:ascii="Calibri" w:hAnsi="Calibri" w:cs="Calibri"/>
                <w:b/>
                <w:sz w:val="22"/>
                <w:szCs w:val="22"/>
              </w:rPr>
              <w:lastRenderedPageBreak/>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39F1F1EE" w14:textId="77777777" w:rsidR="00286C3D" w:rsidRDefault="00286C3D" w:rsidP="000546A9">
            <w:pPr>
              <w:pStyle w:val="paragraph"/>
              <w:numPr>
                <w:ilvl w:val="0"/>
                <w:numId w:val="17"/>
              </w:numPr>
              <w:spacing w:before="60" w:beforeAutospacing="0" w:after="60" w:afterAutospacing="0"/>
              <w:textAlignment w:val="baseline"/>
              <w:rPr>
                <w:rFonts w:ascii="Calibri" w:hAnsi="Calibri" w:cs="Calibri"/>
                <w:sz w:val="22"/>
                <w:szCs w:val="22"/>
              </w:rPr>
            </w:pPr>
            <w:r>
              <w:rPr>
                <w:rStyle w:val="normaltextrun"/>
                <w:rFonts w:ascii="Calibri" w:hAnsi="Calibri" w:cs="Calibri"/>
                <w:sz w:val="22"/>
                <w:szCs w:val="22"/>
              </w:rPr>
              <w:t xml:space="preserve">Evaluate the strengths and limitations of a design solution across each design requirement. Utilize evidence from a table, as well as the relationship between kinetic energy, mass, velocity, and Newton’s third law in the evaluation for each design requirement. </w:t>
            </w:r>
          </w:p>
          <w:p w14:paraId="1FBFC3A1" w14:textId="244C7CC6" w:rsidR="00E75F09" w:rsidRPr="00286C3D" w:rsidRDefault="00286C3D" w:rsidP="000546A9">
            <w:pPr>
              <w:pStyle w:val="paragraph"/>
              <w:numPr>
                <w:ilvl w:val="0"/>
                <w:numId w:val="17"/>
              </w:numPr>
              <w:spacing w:before="60" w:beforeAutospacing="0" w:after="60" w:afterAutospacing="0"/>
              <w:textAlignment w:val="baseline"/>
              <w:rPr>
                <w:rFonts w:ascii="Calibri" w:hAnsi="Calibri" w:cs="Calibri"/>
                <w:sz w:val="22"/>
                <w:szCs w:val="22"/>
              </w:rPr>
            </w:pPr>
            <w:r>
              <w:rPr>
                <w:rStyle w:val="normaltextrun"/>
                <w:rFonts w:ascii="Calibri" w:hAnsi="Calibri" w:cs="Calibri"/>
                <w:sz w:val="22"/>
                <w:szCs w:val="22"/>
              </w:rPr>
              <w:t xml:space="preserve">Design a procedure to determine the effectiveness of a design solution. Include type of data needed to </w:t>
            </w:r>
            <w:r w:rsidR="000546A9">
              <w:rPr>
                <w:rStyle w:val="normaltextrun"/>
                <w:rFonts w:ascii="Calibri" w:hAnsi="Calibri" w:cs="Calibri"/>
                <w:sz w:val="22"/>
                <w:szCs w:val="22"/>
              </w:rPr>
              <w:t>evaluate</w:t>
            </w:r>
            <w:r>
              <w:rPr>
                <w:rStyle w:val="normaltextrun"/>
                <w:rFonts w:ascii="Calibri" w:hAnsi="Calibri" w:cs="Calibri"/>
                <w:sz w:val="22"/>
                <w:szCs w:val="22"/>
              </w:rPr>
              <w:t xml:space="preserve"> strengths and limitations of the design. Connect the methodology to the relationship between kinetic energy, velocity, and mass, as well as Newton’s third law. </w:t>
            </w:r>
          </w:p>
        </w:tc>
      </w:tr>
    </w:tbl>
    <w:p w14:paraId="5090512B" w14:textId="4D644110" w:rsidR="00BC5600" w:rsidRDefault="00BC5600"/>
    <w:p w14:paraId="1A20EE90" w14:textId="77777777" w:rsidR="00BC5600" w:rsidRDefault="00BC5600">
      <w:r>
        <w:br w:type="page"/>
      </w:r>
    </w:p>
    <w:tbl>
      <w:tblPr>
        <w:tblStyle w:val="TableGrid"/>
        <w:tblpPr w:leftFromText="180" w:rightFromText="180" w:vertAnchor="text" w:tblpX="-455" w:tblpY="1"/>
        <w:tblOverlap w:val="never"/>
        <w:tblW w:w="13770" w:type="dxa"/>
        <w:tblLayout w:type="fixed"/>
        <w:tblLook w:val="04A0" w:firstRow="1" w:lastRow="0" w:firstColumn="1" w:lastColumn="0" w:noHBand="0" w:noVBand="1"/>
      </w:tblPr>
      <w:tblGrid>
        <w:gridCol w:w="1530"/>
        <w:gridCol w:w="5940"/>
        <w:gridCol w:w="6300"/>
      </w:tblGrid>
      <w:tr w:rsidR="00837161" w14:paraId="05677349" w14:textId="77777777" w:rsidTr="00720448">
        <w:trPr>
          <w:tblHeader/>
        </w:trPr>
        <w:tc>
          <w:tcPr>
            <w:tcW w:w="13770" w:type="dxa"/>
            <w:gridSpan w:val="3"/>
            <w:shd w:val="clear" w:color="auto" w:fill="D9D9D9" w:themeFill="background1" w:themeFillShade="D9"/>
          </w:tcPr>
          <w:p w14:paraId="6CBE7855" w14:textId="730022DB" w:rsidR="00837161" w:rsidRDefault="00837161" w:rsidP="00720448">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1: </w:t>
            </w:r>
          </w:p>
          <w:p w14:paraId="621B3349" w14:textId="77777777" w:rsidR="00837161" w:rsidRDefault="00837161" w:rsidP="00720448">
            <w:pPr>
              <w:spacing w:before="60" w:after="60"/>
              <w:jc w:val="center"/>
              <w:rPr>
                <w:rFonts w:ascii="Calibri" w:hAnsi="Calibri" w:cs="Calibri"/>
                <w:b/>
                <w:bCs/>
                <w:sz w:val="28"/>
                <w:szCs w:val="28"/>
              </w:rPr>
            </w:pPr>
            <w:r w:rsidRPr="009F42D7">
              <w:rPr>
                <w:rFonts w:ascii="Calibri" w:hAnsi="Calibri" w:cs="Calibri"/>
                <w:b/>
                <w:bCs/>
                <w:sz w:val="28"/>
                <w:szCs w:val="28"/>
              </w:rPr>
              <w:t>Design the Best Solution to a Problem Involving Energy, Forces, and Motion</w:t>
            </w:r>
          </w:p>
          <w:p w14:paraId="6A81820F" w14:textId="488B72A0" w:rsidR="00837161" w:rsidRPr="00BD130D" w:rsidRDefault="00837161" w:rsidP="00720448">
            <w:pPr>
              <w:pStyle w:val="BodyText1"/>
              <w:spacing w:before="60" w:after="60"/>
              <w:jc w:val="center"/>
              <w:rPr>
                <w:b/>
                <w:bCs/>
                <w:i/>
                <w:iCs/>
                <w:sz w:val="24"/>
                <w:szCs w:val="24"/>
              </w:rPr>
            </w:pPr>
            <w:r w:rsidRPr="00BD130D">
              <w:rPr>
                <w:b/>
                <w:bCs/>
                <w:i/>
                <w:iCs/>
                <w:color w:val="808080" w:themeColor="background1" w:themeShade="80"/>
                <w:sz w:val="24"/>
                <w:szCs w:val="24"/>
              </w:rPr>
              <w:t>Task 1, Prompt 2, Parts A &amp; B (6 points); Task 2 Prompt 4 (4 points)</w:t>
            </w:r>
          </w:p>
        </w:tc>
      </w:tr>
      <w:tr w:rsidR="00837161" w14:paraId="29E5E666" w14:textId="77777777" w:rsidTr="00720448">
        <w:trPr>
          <w:tblHeader/>
        </w:trPr>
        <w:tc>
          <w:tcPr>
            <w:tcW w:w="13770" w:type="dxa"/>
            <w:gridSpan w:val="3"/>
            <w:shd w:val="clear" w:color="auto" w:fill="F2F2F2" w:themeFill="background1" w:themeFillShade="F2"/>
          </w:tcPr>
          <w:p w14:paraId="38FF0169" w14:textId="59AE0657" w:rsidR="00837161" w:rsidRDefault="00837161" w:rsidP="00720448">
            <w:pPr>
              <w:pStyle w:val="Heading2"/>
              <w:spacing w:before="60" w:after="60"/>
            </w:pPr>
            <w:bookmarkStart w:id="8" w:name="_Toc180138235"/>
            <w:r>
              <w:t>Instructional Strategies and Resources</w:t>
            </w:r>
            <w:bookmarkEnd w:id="8"/>
          </w:p>
        </w:tc>
      </w:tr>
      <w:tr w:rsidR="00837161" w14:paraId="259D6E58" w14:textId="77777777" w:rsidTr="00720448">
        <w:trPr>
          <w:tblHeader/>
        </w:trPr>
        <w:tc>
          <w:tcPr>
            <w:tcW w:w="1530" w:type="dxa"/>
            <w:vAlign w:val="center"/>
          </w:tcPr>
          <w:p w14:paraId="1D9A9A9E" w14:textId="72308192" w:rsidR="00837161" w:rsidRPr="00141017" w:rsidRDefault="00837161" w:rsidP="00720448">
            <w:pPr>
              <w:spacing w:before="60" w:after="60"/>
              <w:jc w:val="center"/>
              <w:rPr>
                <w:rFonts w:asciiTheme="minorHAnsi" w:hAnsiTheme="minorHAnsi" w:cstheme="minorHAnsi"/>
                <w:b/>
                <w:bCs/>
                <w:i/>
                <w:iCs/>
                <w:sz w:val="22"/>
                <w:szCs w:val="22"/>
              </w:rPr>
            </w:pPr>
          </w:p>
        </w:tc>
        <w:tc>
          <w:tcPr>
            <w:tcW w:w="5940" w:type="dxa"/>
          </w:tcPr>
          <w:p w14:paraId="5F18A404" w14:textId="10B4A26C" w:rsidR="00837161" w:rsidRPr="006F4A8C" w:rsidRDefault="00F64209" w:rsidP="00720448">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Instructional</w:t>
            </w:r>
            <w:r w:rsidR="00837161">
              <w:rPr>
                <w:rFonts w:asciiTheme="minorHAnsi" w:hAnsiTheme="minorHAnsi" w:cstheme="minorHAnsi"/>
                <w:b/>
                <w:bCs/>
                <w:i/>
                <w:iCs/>
                <w:sz w:val="22"/>
                <w:szCs w:val="22"/>
              </w:rPr>
              <w:t xml:space="preserve"> Strategies</w:t>
            </w:r>
          </w:p>
        </w:tc>
        <w:tc>
          <w:tcPr>
            <w:tcW w:w="6300" w:type="dxa"/>
          </w:tcPr>
          <w:p w14:paraId="4F2A5220" w14:textId="141E485A" w:rsidR="00837161" w:rsidRPr="006F4A8C" w:rsidRDefault="00837161" w:rsidP="00720448">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837161" w14:paraId="09DB9E94" w14:textId="77777777" w:rsidTr="00720448">
        <w:trPr>
          <w:trHeight w:val="1475"/>
        </w:trPr>
        <w:tc>
          <w:tcPr>
            <w:tcW w:w="1530" w:type="dxa"/>
            <w:vAlign w:val="center"/>
          </w:tcPr>
          <w:p w14:paraId="239EDBD8" w14:textId="49E7BBFE" w:rsidR="00837161" w:rsidRPr="002164BF" w:rsidRDefault="00F64209" w:rsidP="00720448">
            <w:pPr>
              <w:spacing w:before="60" w:after="60"/>
              <w:jc w:val="center"/>
              <w:rPr>
                <w:rFonts w:ascii="Calibri" w:hAnsi="Calibri" w:cs="Calibri"/>
                <w:bCs/>
                <w:sz w:val="22"/>
                <w:szCs w:val="22"/>
              </w:rPr>
            </w:pPr>
            <w:r w:rsidRPr="000E4D0A">
              <w:rPr>
                <w:noProof/>
                <w:shd w:val="clear" w:color="auto" w:fill="FFFFFF"/>
              </w:rPr>
              <w:drawing>
                <wp:inline distT="0" distB="0" distL="0" distR="0" wp14:anchorId="5A23E626" wp14:editId="0FA48BCB">
                  <wp:extent cx="461176" cy="461176"/>
                  <wp:effectExtent l="0" t="0" r="0" b="0"/>
                  <wp:docPr id="1" name="Graphic 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176" cy="461176"/>
                          </a:xfrm>
                          <a:prstGeom prst="rect">
                            <a:avLst/>
                          </a:prstGeom>
                        </pic:spPr>
                      </pic:pic>
                    </a:graphicData>
                  </a:graphic>
                </wp:inline>
              </w:drawing>
            </w:r>
          </w:p>
        </w:tc>
        <w:tc>
          <w:tcPr>
            <w:tcW w:w="5940" w:type="dxa"/>
          </w:tcPr>
          <w:p w14:paraId="078E8347" w14:textId="77777777" w:rsidR="00CA159F" w:rsidRPr="002F4758" w:rsidRDefault="00CA159F" w:rsidP="00720448">
            <w:pPr>
              <w:tabs>
                <w:tab w:val="left" w:pos="10890"/>
              </w:tabs>
              <w:spacing w:before="60" w:after="60"/>
              <w:rPr>
                <w:rFonts w:asciiTheme="minorHAnsi" w:hAnsiTheme="minorHAnsi" w:cstheme="minorBidi"/>
                <w:b/>
                <w:bCs/>
                <w:i/>
                <w:iCs/>
                <w:color w:val="808080" w:themeColor="background1" w:themeShade="80"/>
                <w:sz w:val="22"/>
                <w:szCs w:val="22"/>
              </w:rPr>
            </w:pPr>
            <w:r w:rsidRPr="070DEFBB">
              <w:rPr>
                <w:rFonts w:asciiTheme="minorHAnsi" w:hAnsiTheme="minorHAnsi" w:cstheme="minorBidi"/>
                <w:b/>
                <w:bCs/>
                <w:i/>
                <w:iCs/>
                <w:color w:val="808080" w:themeColor="background1" w:themeShade="80"/>
                <w:sz w:val="22"/>
                <w:szCs w:val="22"/>
              </w:rPr>
              <w:t xml:space="preserve">Constructing Explanations and Designing Solutions through Discourse and Modeling </w:t>
            </w:r>
          </w:p>
          <w:p w14:paraId="014EEFFF" w14:textId="77777777" w:rsidR="00CA159F" w:rsidRDefault="00CA159F" w:rsidP="00720448">
            <w:pPr>
              <w:tabs>
                <w:tab w:val="left" w:pos="10890"/>
              </w:tabs>
              <w:spacing w:before="60" w:after="60"/>
              <w:rPr>
                <w:rFonts w:asciiTheme="minorHAnsi" w:hAnsiTheme="minorHAnsi" w:cstheme="minorBidi"/>
                <w:sz w:val="22"/>
                <w:szCs w:val="22"/>
              </w:rPr>
            </w:pPr>
            <w:r w:rsidRPr="070DEFBB">
              <w:rPr>
                <w:rFonts w:asciiTheme="minorHAnsi" w:hAnsiTheme="minorHAnsi" w:cstheme="minorBidi"/>
                <w:sz w:val="22"/>
                <w:szCs w:val="22"/>
              </w:rPr>
              <w:t>Provide varied opportunities (stations, small groups, partners, whole class) for students to engage in interactive discourse where they build on each other’s ideas</w:t>
            </w:r>
            <w:r>
              <w:rPr>
                <w:rFonts w:asciiTheme="minorHAnsi" w:hAnsiTheme="minorHAnsi" w:cstheme="minorBidi"/>
                <w:sz w:val="22"/>
                <w:szCs w:val="22"/>
              </w:rPr>
              <w:t>,</w:t>
            </w:r>
            <w:r w:rsidRPr="070DEFBB">
              <w:rPr>
                <w:rFonts w:asciiTheme="minorHAnsi" w:hAnsiTheme="minorHAnsi" w:cstheme="minorBidi"/>
                <w:sz w:val="22"/>
                <w:szCs w:val="22"/>
              </w:rPr>
              <w:t xml:space="preserve"> the identification of constraints and criteria, the selection of design characteristics, and refinement of design ideas to see which ones best meet</w:t>
            </w:r>
            <w:r>
              <w:br/>
            </w:r>
            <w:r w:rsidRPr="070DEFBB">
              <w:rPr>
                <w:rFonts w:asciiTheme="minorHAnsi" w:hAnsiTheme="minorHAnsi" w:cstheme="minorBidi"/>
                <w:sz w:val="22"/>
                <w:szCs w:val="22"/>
              </w:rPr>
              <w:t xml:space="preserve">the </w:t>
            </w:r>
            <w:r>
              <w:rPr>
                <w:rFonts w:asciiTheme="minorHAnsi" w:hAnsiTheme="minorHAnsi" w:cstheme="minorBidi"/>
                <w:sz w:val="22"/>
                <w:szCs w:val="22"/>
              </w:rPr>
              <w:t>constraints and criteria</w:t>
            </w:r>
            <w:r w:rsidRPr="070DEFBB">
              <w:rPr>
                <w:rFonts w:asciiTheme="minorHAnsi" w:hAnsiTheme="minorHAnsi" w:cstheme="minorBidi"/>
                <w:sz w:val="22"/>
                <w:szCs w:val="22"/>
              </w:rPr>
              <w:t xml:space="preserve"> of the problem. Opportunities for scientific discourse should be situated in authentic, interest-driven science investigations.</w:t>
            </w:r>
          </w:p>
          <w:p w14:paraId="4C59BBC3" w14:textId="77777777" w:rsidR="00CA159F" w:rsidRDefault="00CA159F" w:rsidP="00720448">
            <w:pPr>
              <w:tabs>
                <w:tab w:val="left" w:pos="10890"/>
              </w:tabs>
              <w:spacing w:before="60" w:after="60"/>
              <w:rPr>
                <w:rFonts w:asciiTheme="minorHAnsi" w:hAnsiTheme="minorHAnsi" w:cstheme="minorBidi"/>
                <w:sz w:val="22"/>
                <w:szCs w:val="22"/>
              </w:rPr>
            </w:pPr>
          </w:p>
          <w:p w14:paraId="2985158A" w14:textId="77777777" w:rsidR="00CA159F" w:rsidRPr="002F4758" w:rsidRDefault="00CA159F" w:rsidP="00720448">
            <w:pPr>
              <w:tabs>
                <w:tab w:val="left" w:pos="10890"/>
              </w:tabs>
              <w:spacing w:before="60" w:after="60"/>
              <w:rPr>
                <w:rFonts w:asciiTheme="minorHAnsi" w:hAnsiTheme="minorHAnsi" w:cstheme="minorBidi"/>
                <w:b/>
                <w:bCs/>
                <w:i/>
                <w:iCs/>
                <w:color w:val="808080" w:themeColor="background1" w:themeShade="80"/>
                <w:sz w:val="22"/>
                <w:szCs w:val="22"/>
              </w:rPr>
            </w:pPr>
            <w:r w:rsidRPr="070DEFBB">
              <w:rPr>
                <w:rFonts w:asciiTheme="minorHAnsi" w:hAnsiTheme="minorHAnsi" w:cstheme="minorBidi"/>
                <w:b/>
                <w:bCs/>
                <w:i/>
                <w:iCs/>
                <w:color w:val="808080" w:themeColor="background1" w:themeShade="80"/>
                <w:sz w:val="22"/>
                <w:szCs w:val="22"/>
              </w:rPr>
              <w:t>Culturally Responsive Design Solutions</w:t>
            </w:r>
          </w:p>
          <w:p w14:paraId="2064B7F3" w14:textId="71980B13" w:rsidR="00837161" w:rsidRPr="001D6E27" w:rsidRDefault="00CA159F" w:rsidP="00720448">
            <w:pPr>
              <w:spacing w:before="60" w:after="60"/>
              <w:rPr>
                <w:rFonts w:asciiTheme="minorHAnsi" w:hAnsiTheme="minorHAnsi" w:cstheme="minorBidi"/>
                <w:sz w:val="22"/>
                <w:szCs w:val="22"/>
              </w:rPr>
            </w:pPr>
            <w:r w:rsidRPr="22FDCA88">
              <w:rPr>
                <w:rFonts w:asciiTheme="minorHAnsi" w:hAnsiTheme="minorHAnsi" w:cstheme="minorBidi"/>
                <w:sz w:val="22"/>
                <w:szCs w:val="22"/>
              </w:rPr>
              <w:t>Foster asking questions and solving meaningful problems</w:t>
            </w:r>
            <w:r>
              <w:br/>
            </w:r>
            <w:r w:rsidRPr="22FDCA88">
              <w:rPr>
                <w:rFonts w:asciiTheme="minorHAnsi" w:hAnsiTheme="minorHAnsi" w:cstheme="minorBidi"/>
                <w:sz w:val="22"/>
                <w:szCs w:val="22"/>
              </w:rPr>
              <w:t>through engineering in local, culturally responsive contexts, drawing from and respecting students’ cultural resources, backgrounds, and personal experiences. Provide a range of ways for students to engage in cooperative learning (e.g., think-pair-share, jigsaw, round robin) with diverse groupings of students. Utilize interesting phenomena and relevant contexts to build conceptual understanding applicable to design challenges.</w:t>
            </w:r>
          </w:p>
        </w:tc>
        <w:tc>
          <w:tcPr>
            <w:tcW w:w="6300" w:type="dxa"/>
          </w:tcPr>
          <w:p w14:paraId="183240D3" w14:textId="78AD0C33" w:rsidR="0007239B" w:rsidRPr="00CA315F" w:rsidRDefault="0007239B" w:rsidP="00720448">
            <w:pPr>
              <w:pStyle w:val="ListParagraph"/>
              <w:numPr>
                <w:ilvl w:val="0"/>
                <w:numId w:val="3"/>
              </w:numPr>
              <w:tabs>
                <w:tab w:val="left" w:pos="10890"/>
              </w:tabs>
              <w:spacing w:before="60" w:after="60"/>
              <w:ind w:left="432"/>
              <w:contextualSpacing w:val="0"/>
            </w:pPr>
            <w:hyperlink r:id="rId20">
              <w:r w:rsidRPr="1CBE5444">
                <w:rPr>
                  <w:rStyle w:val="Hyperlink"/>
                  <w:rFonts w:asciiTheme="minorHAnsi" w:eastAsiaTheme="minorEastAsia" w:hAnsiTheme="minorHAnsi" w:cstheme="minorBidi"/>
                  <w:sz w:val="22"/>
                  <w:szCs w:val="22"/>
                </w:rPr>
                <w:t>Basics of Forces and Motion</w:t>
              </w:r>
            </w:hyperlink>
            <w:r w:rsidRPr="1CBE5444">
              <w:rPr>
                <w:rFonts w:asciiTheme="minorHAnsi" w:eastAsiaTheme="minorEastAsia" w:hAnsiTheme="minorHAnsi" w:cstheme="minorBidi"/>
                <w:sz w:val="22"/>
                <w:szCs w:val="22"/>
              </w:rPr>
              <w:t xml:space="preserve"> </w:t>
            </w:r>
            <w:r w:rsidR="00284E23" w:rsidRPr="00284E23">
              <w:rPr>
                <w:rFonts w:asciiTheme="minorHAnsi" w:eastAsiaTheme="minorEastAsia" w:hAnsiTheme="minorHAnsi" w:cstheme="minorBidi"/>
                <w:sz w:val="22"/>
                <w:szCs w:val="22"/>
              </w:rPr>
              <w:t>–</w:t>
            </w:r>
            <w:r w:rsidR="001E6A82">
              <w:rPr>
                <w:rFonts w:asciiTheme="minorHAnsi" w:eastAsiaTheme="minorEastAsia" w:hAnsiTheme="minorHAnsi" w:cstheme="minorBidi"/>
                <w:sz w:val="22"/>
                <w:szCs w:val="22"/>
              </w:rPr>
              <w:t xml:space="preserve"> </w:t>
            </w:r>
            <w:r w:rsidR="002B01D1">
              <w:rPr>
                <w:rFonts w:asciiTheme="minorHAnsi" w:eastAsiaTheme="minorEastAsia" w:hAnsiTheme="minorHAnsi" w:cstheme="minorBidi"/>
                <w:sz w:val="22"/>
                <w:szCs w:val="22"/>
              </w:rPr>
              <w:t xml:space="preserve">This </w:t>
            </w:r>
            <w:r w:rsidR="00091454">
              <w:rPr>
                <w:rFonts w:asciiTheme="minorHAnsi" w:eastAsiaTheme="minorEastAsia" w:hAnsiTheme="minorHAnsi" w:cstheme="minorBidi"/>
                <w:sz w:val="22"/>
                <w:szCs w:val="22"/>
              </w:rPr>
              <w:t xml:space="preserve">interactive </w:t>
            </w:r>
            <w:r w:rsidR="002B01D1">
              <w:rPr>
                <w:rFonts w:asciiTheme="minorHAnsi" w:eastAsiaTheme="minorEastAsia" w:hAnsiTheme="minorHAnsi" w:cstheme="minorBidi"/>
                <w:sz w:val="22"/>
                <w:szCs w:val="22"/>
              </w:rPr>
              <w:t xml:space="preserve">simulation </w:t>
            </w:r>
            <w:r w:rsidR="00176201">
              <w:rPr>
                <w:rFonts w:asciiTheme="minorHAnsi" w:eastAsiaTheme="minorEastAsia" w:hAnsiTheme="minorHAnsi" w:cstheme="minorBidi"/>
                <w:sz w:val="22"/>
                <w:szCs w:val="22"/>
              </w:rPr>
              <w:t>supports</w:t>
            </w:r>
            <w:r w:rsidRPr="1CBE5444">
              <w:rPr>
                <w:rFonts w:asciiTheme="minorHAnsi" w:eastAsiaTheme="minorEastAsia" w:hAnsiTheme="minorHAnsi" w:cstheme="minorBidi"/>
                <w:sz w:val="22"/>
                <w:szCs w:val="22"/>
              </w:rPr>
              <w:t xml:space="preserve"> students in building a conceptual understanding of the basics of forces and motion </w:t>
            </w:r>
            <w:r w:rsidR="00994CD0">
              <w:rPr>
                <w:rFonts w:asciiTheme="minorHAnsi" w:eastAsiaTheme="minorEastAsia" w:hAnsiTheme="minorHAnsi" w:cstheme="minorBidi"/>
                <w:sz w:val="22"/>
                <w:szCs w:val="22"/>
              </w:rPr>
              <w:t>and provides</w:t>
            </w:r>
            <w:r w:rsidRPr="1CBE5444">
              <w:rPr>
                <w:rFonts w:asciiTheme="minorHAnsi" w:eastAsiaTheme="minorEastAsia" w:hAnsiTheme="minorHAnsi" w:cstheme="minorBidi"/>
                <w:sz w:val="22"/>
                <w:szCs w:val="22"/>
              </w:rPr>
              <w:t xml:space="preserve"> teaching resources and accompanying activities. [https://phet.colorado.edu/en/simulations/forces-and-motion-basics]</w:t>
            </w:r>
          </w:p>
          <w:p w14:paraId="5AED9C51" w14:textId="6CA1AC2A" w:rsidR="0007239B" w:rsidRDefault="0007239B" w:rsidP="00720448">
            <w:pPr>
              <w:pStyle w:val="ListParagraph"/>
              <w:numPr>
                <w:ilvl w:val="0"/>
                <w:numId w:val="3"/>
              </w:numPr>
              <w:tabs>
                <w:tab w:val="left" w:pos="10890"/>
              </w:tabs>
              <w:spacing w:before="60" w:after="60"/>
              <w:ind w:left="432"/>
              <w:contextualSpacing w:val="0"/>
              <w:rPr>
                <w:rFonts w:asciiTheme="minorHAnsi" w:eastAsiaTheme="minorEastAsia" w:hAnsiTheme="minorHAnsi" w:cstheme="minorBidi"/>
                <w:sz w:val="22"/>
                <w:szCs w:val="22"/>
              </w:rPr>
            </w:pPr>
            <w:hyperlink r:id="rId21">
              <w:r w:rsidRPr="1CBE5444">
                <w:rPr>
                  <w:rStyle w:val="Hyperlink"/>
                  <w:rFonts w:asciiTheme="minorHAnsi" w:eastAsiaTheme="minorEastAsia" w:hAnsiTheme="minorHAnsi" w:cstheme="minorBidi"/>
                  <w:sz w:val="22"/>
                  <w:szCs w:val="22"/>
                </w:rPr>
                <w:t>Relationship between mass, velocity, and energy (simple)</w:t>
              </w:r>
            </w:hyperlink>
            <w:r w:rsidRPr="1CBE5444">
              <w:rPr>
                <w:rFonts w:asciiTheme="minorHAnsi" w:eastAsiaTheme="minorEastAsia" w:hAnsiTheme="minorHAnsi" w:cstheme="minorBidi"/>
                <w:sz w:val="22"/>
                <w:szCs w:val="22"/>
              </w:rPr>
              <w:t xml:space="preserve"> </w:t>
            </w:r>
            <w:r w:rsidR="00284E23" w:rsidRPr="00284E23">
              <w:rPr>
                <w:rFonts w:asciiTheme="minorHAnsi" w:eastAsiaTheme="minorEastAsia" w:hAnsiTheme="minorHAnsi" w:cstheme="minorBidi"/>
                <w:sz w:val="22"/>
                <w:szCs w:val="22"/>
              </w:rPr>
              <w:t>–</w:t>
            </w:r>
            <w:r w:rsidR="00DF7547">
              <w:rPr>
                <w:rFonts w:asciiTheme="minorHAnsi" w:eastAsiaTheme="minorEastAsia" w:hAnsiTheme="minorHAnsi" w:cstheme="minorBidi"/>
                <w:sz w:val="22"/>
                <w:szCs w:val="22"/>
              </w:rPr>
              <w:t xml:space="preserve"> </w:t>
            </w:r>
            <w:r w:rsidR="00091454">
              <w:rPr>
                <w:rFonts w:asciiTheme="minorHAnsi" w:eastAsiaTheme="minorEastAsia" w:hAnsiTheme="minorHAnsi" w:cstheme="minorBidi"/>
                <w:sz w:val="22"/>
                <w:szCs w:val="22"/>
              </w:rPr>
              <w:t>This interactive simulation</w:t>
            </w:r>
            <w:r w:rsidR="00284E23">
              <w:rPr>
                <w:rFonts w:asciiTheme="minorHAnsi" w:eastAsiaTheme="minorEastAsia" w:hAnsiTheme="minorHAnsi" w:cstheme="minorBidi"/>
                <w:sz w:val="22"/>
                <w:szCs w:val="22"/>
              </w:rPr>
              <w:t xml:space="preserve"> </w:t>
            </w:r>
            <w:r w:rsidR="00176201">
              <w:rPr>
                <w:rFonts w:asciiTheme="minorHAnsi" w:eastAsiaTheme="minorEastAsia" w:hAnsiTheme="minorHAnsi" w:cstheme="minorBidi"/>
                <w:sz w:val="22"/>
                <w:szCs w:val="22"/>
              </w:rPr>
              <w:t>supports</w:t>
            </w:r>
            <w:r w:rsidRPr="1CBE5444">
              <w:rPr>
                <w:rFonts w:asciiTheme="minorHAnsi" w:eastAsiaTheme="minorEastAsia" w:hAnsiTheme="minorHAnsi" w:cstheme="minorBidi"/>
                <w:sz w:val="22"/>
                <w:szCs w:val="22"/>
              </w:rPr>
              <w:t xml:space="preserve"> students in building a conceptual understanding of the relationship between mass, velocity, and energy </w:t>
            </w:r>
            <w:r w:rsidR="00DF7547">
              <w:rPr>
                <w:rFonts w:asciiTheme="minorHAnsi" w:eastAsiaTheme="minorEastAsia" w:hAnsiTheme="minorHAnsi" w:cstheme="minorBidi"/>
                <w:sz w:val="22"/>
                <w:szCs w:val="22"/>
              </w:rPr>
              <w:t xml:space="preserve">and provides </w:t>
            </w:r>
            <w:r w:rsidRPr="1CBE5444">
              <w:rPr>
                <w:rFonts w:asciiTheme="minorHAnsi" w:eastAsiaTheme="minorEastAsia" w:hAnsiTheme="minorHAnsi" w:cstheme="minorBidi"/>
                <w:sz w:val="22"/>
                <w:szCs w:val="22"/>
              </w:rPr>
              <w:t xml:space="preserve">teaching resources and accompanying activities. </w:t>
            </w:r>
            <w:r>
              <w:br/>
            </w:r>
            <w:r w:rsidRPr="1CBE5444">
              <w:rPr>
                <w:rFonts w:asciiTheme="minorHAnsi" w:eastAsiaTheme="minorEastAsia" w:hAnsiTheme="minorHAnsi" w:cstheme="minorBidi"/>
                <w:sz w:val="22"/>
                <w:szCs w:val="22"/>
              </w:rPr>
              <w:t>[https://phet.colorado.edu/sims/html/energy-skate-park/latest/energy-skate-park_all.html]</w:t>
            </w:r>
          </w:p>
          <w:p w14:paraId="44753F44" w14:textId="1156BEC6" w:rsidR="00A937C3" w:rsidRDefault="0007239B" w:rsidP="00720448">
            <w:pPr>
              <w:pStyle w:val="ListParagraph"/>
              <w:numPr>
                <w:ilvl w:val="0"/>
                <w:numId w:val="3"/>
              </w:numPr>
              <w:tabs>
                <w:tab w:val="left" w:pos="10890"/>
              </w:tabs>
              <w:spacing w:before="60" w:after="60"/>
              <w:ind w:left="432"/>
              <w:contextualSpacing w:val="0"/>
              <w:rPr>
                <w:rFonts w:asciiTheme="minorHAnsi" w:eastAsiaTheme="minorEastAsia" w:hAnsiTheme="minorHAnsi" w:cstheme="minorBidi"/>
                <w:sz w:val="22"/>
                <w:szCs w:val="22"/>
              </w:rPr>
            </w:pPr>
            <w:hyperlink r:id="rId22">
              <w:r w:rsidRPr="1CBE5444">
                <w:rPr>
                  <w:rStyle w:val="Hyperlink"/>
                  <w:rFonts w:asciiTheme="minorHAnsi" w:eastAsiaTheme="minorEastAsia" w:hAnsiTheme="minorHAnsi" w:cstheme="minorBidi"/>
                  <w:sz w:val="22"/>
                  <w:szCs w:val="22"/>
                </w:rPr>
                <w:t>Relationship between mass, velocity, and energy (complicated)</w:t>
              </w:r>
            </w:hyperlink>
            <w:r w:rsidRPr="1CBE5444">
              <w:rPr>
                <w:rFonts w:asciiTheme="minorHAnsi" w:eastAsiaTheme="minorEastAsia" w:hAnsiTheme="minorHAnsi" w:cstheme="minorBidi"/>
                <w:sz w:val="22"/>
                <w:szCs w:val="22"/>
              </w:rPr>
              <w:t xml:space="preserve"> </w:t>
            </w:r>
            <w:r w:rsidR="00DF7547" w:rsidRPr="00284E23">
              <w:rPr>
                <w:rFonts w:asciiTheme="minorHAnsi" w:eastAsiaTheme="minorEastAsia" w:hAnsiTheme="minorHAnsi" w:cstheme="minorBidi"/>
                <w:sz w:val="22"/>
                <w:szCs w:val="22"/>
              </w:rPr>
              <w:t>–</w:t>
            </w:r>
            <w:r w:rsidR="00DF7547">
              <w:rPr>
                <w:rFonts w:asciiTheme="minorHAnsi" w:eastAsiaTheme="minorEastAsia" w:hAnsiTheme="minorHAnsi" w:cstheme="minorBidi"/>
                <w:sz w:val="22"/>
                <w:szCs w:val="22"/>
              </w:rPr>
              <w:t xml:space="preserve"> This interactive simulation </w:t>
            </w:r>
            <w:r w:rsidR="00244663">
              <w:rPr>
                <w:rFonts w:asciiTheme="minorHAnsi" w:eastAsiaTheme="minorEastAsia" w:hAnsiTheme="minorHAnsi" w:cstheme="minorBidi"/>
                <w:sz w:val="22"/>
                <w:szCs w:val="22"/>
              </w:rPr>
              <w:t>s</w:t>
            </w:r>
            <w:r w:rsidRPr="1CBE5444">
              <w:rPr>
                <w:rFonts w:asciiTheme="minorHAnsi" w:eastAsiaTheme="minorEastAsia" w:hAnsiTheme="minorHAnsi" w:cstheme="minorBidi"/>
                <w:sz w:val="22"/>
                <w:szCs w:val="22"/>
              </w:rPr>
              <w:t>upport</w:t>
            </w:r>
            <w:r w:rsidR="00176201">
              <w:rPr>
                <w:rFonts w:asciiTheme="minorHAnsi" w:eastAsiaTheme="minorEastAsia" w:hAnsiTheme="minorHAnsi" w:cstheme="minorBidi"/>
                <w:sz w:val="22"/>
                <w:szCs w:val="22"/>
              </w:rPr>
              <w:t>s</w:t>
            </w:r>
            <w:r w:rsidRPr="1CBE5444">
              <w:rPr>
                <w:rFonts w:asciiTheme="minorHAnsi" w:eastAsiaTheme="minorEastAsia" w:hAnsiTheme="minorHAnsi" w:cstheme="minorBidi"/>
                <w:sz w:val="22"/>
                <w:szCs w:val="22"/>
              </w:rPr>
              <w:t xml:space="preserve"> students in building a conceptual understanding of the relationship between mass, velocity, and energy </w:t>
            </w:r>
            <w:r w:rsidR="00244663">
              <w:rPr>
                <w:rFonts w:asciiTheme="minorHAnsi" w:eastAsiaTheme="minorEastAsia" w:hAnsiTheme="minorHAnsi" w:cstheme="minorBidi"/>
                <w:sz w:val="22"/>
                <w:szCs w:val="22"/>
              </w:rPr>
              <w:t>and provides</w:t>
            </w:r>
            <w:r w:rsidRPr="1CBE5444">
              <w:rPr>
                <w:rFonts w:asciiTheme="minorHAnsi" w:eastAsiaTheme="minorEastAsia" w:hAnsiTheme="minorHAnsi" w:cstheme="minorBidi"/>
                <w:sz w:val="22"/>
                <w:szCs w:val="22"/>
              </w:rPr>
              <w:t xml:space="preserve"> teaching resources and accompanying activities.</w:t>
            </w:r>
            <w:r>
              <w:br/>
            </w:r>
            <w:r w:rsidRPr="1CBE5444">
              <w:rPr>
                <w:rFonts w:asciiTheme="minorHAnsi" w:eastAsiaTheme="minorEastAsia" w:hAnsiTheme="minorHAnsi" w:cstheme="minorBidi"/>
                <w:sz w:val="22"/>
                <w:szCs w:val="22"/>
              </w:rPr>
              <w:t>[https://phet.colorado.edu/sims/cheerpj/motion-series/latest/motion-series.html?simulation=ramp-forces-and-motion]</w:t>
            </w:r>
            <w:r w:rsidR="00A937C3">
              <w:rPr>
                <w:rFonts w:asciiTheme="minorHAnsi" w:eastAsiaTheme="minorEastAsia" w:hAnsiTheme="minorHAnsi" w:cstheme="minorBidi"/>
                <w:sz w:val="22"/>
                <w:szCs w:val="22"/>
              </w:rPr>
              <w:t xml:space="preserve">  </w:t>
            </w:r>
          </w:p>
          <w:p w14:paraId="74B879D1" w14:textId="4BD9B0B1" w:rsidR="0007239B" w:rsidRDefault="0007239B" w:rsidP="00720448">
            <w:pPr>
              <w:pStyle w:val="ListParagraph"/>
              <w:numPr>
                <w:ilvl w:val="0"/>
                <w:numId w:val="3"/>
              </w:numPr>
              <w:tabs>
                <w:tab w:val="left" w:pos="10890"/>
              </w:tabs>
              <w:spacing w:before="60" w:after="60"/>
              <w:ind w:left="432"/>
              <w:contextualSpacing w:val="0"/>
              <w:rPr>
                <w:rFonts w:asciiTheme="minorHAnsi" w:eastAsiaTheme="minorEastAsia" w:hAnsiTheme="minorHAnsi" w:cstheme="minorBidi"/>
                <w:sz w:val="22"/>
                <w:szCs w:val="22"/>
              </w:rPr>
            </w:pPr>
            <w:hyperlink r:id="rId23">
              <w:r w:rsidRPr="1CBE5444">
                <w:rPr>
                  <w:rStyle w:val="Hyperlink"/>
                  <w:rFonts w:asciiTheme="minorHAnsi" w:eastAsiaTheme="minorEastAsia" w:hAnsiTheme="minorHAnsi" w:cstheme="minorBidi"/>
                  <w:sz w:val="22"/>
                  <w:szCs w:val="22"/>
                </w:rPr>
                <w:t>Exploratorium Snacks</w:t>
              </w:r>
            </w:hyperlink>
            <w:r w:rsidR="00835B8E" w:rsidRPr="1CBE5444">
              <w:rPr>
                <w:rFonts w:asciiTheme="minorHAnsi" w:eastAsiaTheme="minorEastAsia" w:hAnsiTheme="minorHAnsi" w:cstheme="minorBidi"/>
                <w:sz w:val="22"/>
                <w:szCs w:val="22"/>
              </w:rPr>
              <w:t xml:space="preserve"> </w:t>
            </w:r>
            <w:r w:rsidR="00835B8E" w:rsidRPr="00284E23">
              <w:rPr>
                <w:rFonts w:asciiTheme="minorHAnsi" w:eastAsiaTheme="minorEastAsia" w:hAnsiTheme="minorHAnsi" w:cstheme="minorBidi"/>
                <w:sz w:val="22"/>
                <w:szCs w:val="22"/>
              </w:rPr>
              <w:t>–</w:t>
            </w:r>
            <w:r w:rsidR="00835B8E">
              <w:rPr>
                <w:rFonts w:asciiTheme="minorHAnsi" w:eastAsiaTheme="minorEastAsia" w:hAnsiTheme="minorHAnsi" w:cstheme="minorBidi"/>
                <w:sz w:val="22"/>
                <w:szCs w:val="22"/>
              </w:rPr>
              <w:t xml:space="preserve"> </w:t>
            </w:r>
            <w:r w:rsidRPr="1CBE5444">
              <w:rPr>
                <w:rFonts w:asciiTheme="minorHAnsi" w:eastAsiaTheme="minorEastAsia" w:hAnsiTheme="minorHAnsi" w:cstheme="minorBidi"/>
                <w:sz w:val="22"/>
                <w:szCs w:val="22"/>
              </w:rPr>
              <w:t xml:space="preserve">Once you know what your students might find interesting or compelling, situate learning within </w:t>
            </w:r>
            <w:r w:rsidR="00835B8E">
              <w:rPr>
                <w:rFonts w:asciiTheme="minorHAnsi" w:eastAsiaTheme="minorEastAsia" w:hAnsiTheme="minorHAnsi" w:cstheme="minorBidi"/>
                <w:sz w:val="22"/>
                <w:szCs w:val="22"/>
              </w:rPr>
              <w:t>real-world</w:t>
            </w:r>
            <w:r w:rsidRPr="1CBE5444">
              <w:rPr>
                <w:rFonts w:asciiTheme="minorHAnsi" w:eastAsiaTheme="minorEastAsia" w:hAnsiTheme="minorHAnsi" w:cstheme="minorBidi"/>
                <w:sz w:val="22"/>
                <w:szCs w:val="22"/>
              </w:rPr>
              <w:t xml:space="preserve"> phenomen</w:t>
            </w:r>
            <w:r w:rsidR="00835B8E">
              <w:rPr>
                <w:rFonts w:asciiTheme="minorHAnsi" w:eastAsiaTheme="minorEastAsia" w:hAnsiTheme="minorHAnsi" w:cstheme="minorBidi"/>
                <w:sz w:val="22"/>
                <w:szCs w:val="22"/>
              </w:rPr>
              <w:t>a</w:t>
            </w:r>
            <w:r w:rsidRPr="1CBE5444">
              <w:rPr>
                <w:rFonts w:asciiTheme="minorHAnsi" w:eastAsiaTheme="minorEastAsia" w:hAnsiTheme="minorHAnsi" w:cstheme="minorBidi"/>
                <w:sz w:val="22"/>
                <w:szCs w:val="22"/>
              </w:rPr>
              <w:t xml:space="preserve">. The link opens to the Newton’s Law search. The Fan Cart and Whack a Stack are both relevant depending on your students. </w:t>
            </w:r>
            <w:r>
              <w:br/>
            </w:r>
            <w:r w:rsidRPr="1CBE5444">
              <w:rPr>
                <w:rFonts w:asciiTheme="minorHAnsi" w:eastAsiaTheme="minorEastAsia" w:hAnsiTheme="minorHAnsi" w:cstheme="minorBidi"/>
                <w:sz w:val="22"/>
                <w:szCs w:val="22"/>
              </w:rPr>
              <w:lastRenderedPageBreak/>
              <w:t>[https://www.exploratorium.edu/search?search_api_fulltext=newton%27s+third+law]</w:t>
            </w:r>
          </w:p>
          <w:p w14:paraId="1CA89151" w14:textId="7585DF1D" w:rsidR="00837161" w:rsidRPr="00CA315F" w:rsidRDefault="0007239B" w:rsidP="00720448">
            <w:pPr>
              <w:pStyle w:val="ListParagraph"/>
              <w:numPr>
                <w:ilvl w:val="0"/>
                <w:numId w:val="20"/>
              </w:numPr>
              <w:tabs>
                <w:tab w:val="left" w:pos="10890"/>
              </w:tabs>
              <w:spacing w:before="60" w:after="60"/>
              <w:contextualSpacing w:val="0"/>
            </w:pPr>
            <w:hyperlink r:id="rId24">
              <w:r w:rsidRPr="1CBE5444">
                <w:rPr>
                  <w:rStyle w:val="Hyperlink"/>
                  <w:rFonts w:asciiTheme="minorHAnsi" w:eastAsiaTheme="minorEastAsia" w:hAnsiTheme="minorHAnsi" w:cstheme="minorBidi"/>
                  <w:sz w:val="22"/>
                  <w:szCs w:val="22"/>
                </w:rPr>
                <w:t>Wonder of Science</w:t>
              </w:r>
            </w:hyperlink>
            <w:r w:rsidR="00261BF8" w:rsidRPr="1CBE5444">
              <w:rPr>
                <w:rFonts w:asciiTheme="minorHAnsi" w:eastAsiaTheme="minorEastAsia" w:hAnsiTheme="minorHAnsi" w:cstheme="minorBidi"/>
                <w:sz w:val="22"/>
                <w:szCs w:val="22"/>
              </w:rPr>
              <w:t xml:space="preserve"> </w:t>
            </w:r>
            <w:r w:rsidR="00261BF8" w:rsidRPr="00284E23">
              <w:rPr>
                <w:rFonts w:asciiTheme="minorHAnsi" w:eastAsiaTheme="minorEastAsia" w:hAnsiTheme="minorHAnsi" w:cstheme="minorBidi"/>
                <w:sz w:val="22"/>
                <w:szCs w:val="22"/>
              </w:rPr>
              <w:t>–</w:t>
            </w:r>
            <w:r w:rsidR="00261BF8">
              <w:rPr>
                <w:rFonts w:asciiTheme="minorHAnsi" w:eastAsiaTheme="minorEastAsia" w:hAnsiTheme="minorHAnsi" w:cstheme="minorBidi"/>
                <w:sz w:val="22"/>
                <w:szCs w:val="22"/>
              </w:rPr>
              <w:t xml:space="preserve"> </w:t>
            </w:r>
            <w:r w:rsidRPr="1CBE5444">
              <w:rPr>
                <w:rFonts w:asciiTheme="minorHAnsi" w:eastAsiaTheme="minorEastAsia" w:hAnsiTheme="minorHAnsi" w:cstheme="minorBidi"/>
                <w:sz w:val="22"/>
                <w:szCs w:val="22"/>
              </w:rPr>
              <w:t xml:space="preserve">Once you know what your students might find interesting or compelling, situate learning within </w:t>
            </w:r>
            <w:r w:rsidR="00261BF8">
              <w:rPr>
                <w:rFonts w:asciiTheme="minorHAnsi" w:eastAsiaTheme="minorEastAsia" w:hAnsiTheme="minorHAnsi" w:cstheme="minorBidi"/>
                <w:sz w:val="22"/>
                <w:szCs w:val="22"/>
              </w:rPr>
              <w:t>real-world</w:t>
            </w:r>
            <w:r w:rsidRPr="1CBE5444">
              <w:rPr>
                <w:rFonts w:asciiTheme="minorHAnsi" w:eastAsiaTheme="minorEastAsia" w:hAnsiTheme="minorHAnsi" w:cstheme="minorBidi"/>
                <w:sz w:val="22"/>
                <w:szCs w:val="22"/>
              </w:rPr>
              <w:t xml:space="preserve"> phenomen</w:t>
            </w:r>
            <w:r w:rsidR="00261BF8">
              <w:rPr>
                <w:rFonts w:asciiTheme="minorHAnsi" w:eastAsiaTheme="minorEastAsia" w:hAnsiTheme="minorHAnsi" w:cstheme="minorBidi"/>
                <w:sz w:val="22"/>
                <w:szCs w:val="22"/>
              </w:rPr>
              <w:t>a</w:t>
            </w:r>
            <w:r w:rsidRPr="1CBE5444">
              <w:rPr>
                <w:rFonts w:asciiTheme="minorHAnsi" w:eastAsiaTheme="minorEastAsia" w:hAnsiTheme="minorHAnsi" w:cstheme="minorBidi"/>
                <w:sz w:val="22"/>
                <w:szCs w:val="22"/>
              </w:rPr>
              <w:t>.</w:t>
            </w:r>
            <w:r>
              <w:br/>
            </w:r>
            <w:r w:rsidRPr="1CBE5444">
              <w:rPr>
                <w:rFonts w:asciiTheme="minorHAnsi" w:eastAsiaTheme="minorEastAsia" w:hAnsiTheme="minorHAnsi" w:cstheme="minorBidi"/>
                <w:sz w:val="22"/>
                <w:szCs w:val="22"/>
              </w:rPr>
              <w:t>[https://thewonderofscience.com/phenomenon/2018/7/8/amazing-rube-goldberg-machines]</w:t>
            </w:r>
          </w:p>
        </w:tc>
      </w:tr>
      <w:tr w:rsidR="001F66E7" w14:paraId="2C39B9B6" w14:textId="77777777" w:rsidTr="00720448">
        <w:trPr>
          <w:trHeight w:val="1295"/>
        </w:trPr>
        <w:tc>
          <w:tcPr>
            <w:tcW w:w="1530" w:type="dxa"/>
            <w:vAlign w:val="center"/>
          </w:tcPr>
          <w:p w14:paraId="0CAE50EB" w14:textId="436A8613" w:rsidR="001F66E7" w:rsidRDefault="001F66E7" w:rsidP="00720448">
            <w:pPr>
              <w:spacing w:before="60" w:after="60"/>
              <w:jc w:val="center"/>
              <w:rPr>
                <w:noProof/>
                <w:shd w:val="clear" w:color="auto" w:fill="FFFFFF"/>
              </w:rPr>
            </w:pPr>
            <w:r w:rsidRPr="000E4D0A">
              <w:rPr>
                <w:noProof/>
                <w:shd w:val="clear" w:color="auto" w:fill="FFFFFF"/>
              </w:rPr>
              <w:lastRenderedPageBreak/>
              <w:drawing>
                <wp:inline distT="0" distB="0" distL="0" distR="0" wp14:anchorId="68A65487" wp14:editId="50059FC6">
                  <wp:extent cx="461176" cy="461176"/>
                  <wp:effectExtent l="0" t="0" r="0" b="0"/>
                  <wp:docPr id="787537083" name="Graphic 787537083"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176" cy="461176"/>
                          </a:xfrm>
                          <a:prstGeom prst="rect">
                            <a:avLst/>
                          </a:prstGeom>
                        </pic:spPr>
                      </pic:pic>
                    </a:graphicData>
                  </a:graphic>
                </wp:inline>
              </w:drawing>
            </w:r>
          </w:p>
        </w:tc>
        <w:tc>
          <w:tcPr>
            <w:tcW w:w="5940" w:type="dxa"/>
          </w:tcPr>
          <w:p w14:paraId="384FA3CD" w14:textId="77777777" w:rsidR="00CC3E5B" w:rsidRPr="003356D2" w:rsidRDefault="00CC3E5B" w:rsidP="00720448">
            <w:pPr>
              <w:tabs>
                <w:tab w:val="left" w:pos="10890"/>
              </w:tabs>
              <w:spacing w:before="60" w:after="60"/>
              <w:rPr>
                <w:rFonts w:asciiTheme="minorHAnsi" w:hAnsiTheme="minorHAnsi" w:cstheme="minorBidi"/>
                <w:b/>
                <w:bCs/>
                <w:i/>
                <w:iCs/>
                <w:color w:val="808080" w:themeColor="background1" w:themeShade="80"/>
                <w:sz w:val="22"/>
                <w:szCs w:val="22"/>
              </w:rPr>
            </w:pPr>
            <w:r w:rsidRPr="070DEFBB">
              <w:rPr>
                <w:rFonts w:asciiTheme="minorHAnsi" w:hAnsiTheme="minorHAnsi" w:cstheme="minorBidi"/>
                <w:b/>
                <w:bCs/>
                <w:i/>
                <w:iCs/>
                <w:color w:val="808080" w:themeColor="background1" w:themeShade="80"/>
                <w:sz w:val="22"/>
                <w:szCs w:val="22"/>
              </w:rPr>
              <w:t>Modeling and Critiquing Scientific Explanations</w:t>
            </w:r>
          </w:p>
          <w:p w14:paraId="166304D1" w14:textId="624BBE98" w:rsidR="001F66E7" w:rsidRPr="00CC3E5B" w:rsidRDefault="00CC3E5B" w:rsidP="00720448">
            <w:pPr>
              <w:tabs>
                <w:tab w:val="left" w:pos="10890"/>
              </w:tabs>
              <w:spacing w:before="60" w:after="60"/>
              <w:rPr>
                <w:rFonts w:asciiTheme="minorHAnsi" w:hAnsiTheme="minorHAnsi" w:cstheme="minorBidi"/>
                <w:sz w:val="22"/>
                <w:szCs w:val="22"/>
              </w:rPr>
            </w:pPr>
            <w:r w:rsidRPr="279DE199">
              <w:rPr>
                <w:rFonts w:asciiTheme="minorHAnsi" w:hAnsiTheme="minorHAnsi" w:cstheme="minorBidi"/>
                <w:sz w:val="22"/>
                <w:szCs w:val="22"/>
              </w:rPr>
              <w:t xml:space="preserve">Use spoken and written examples to model scientific explanations and encourage students to critique and challenge scientific explanations by identifying strengths and weaknesses in reasoning and evidence.   </w:t>
            </w:r>
          </w:p>
        </w:tc>
        <w:tc>
          <w:tcPr>
            <w:tcW w:w="6300" w:type="dxa"/>
          </w:tcPr>
          <w:p w14:paraId="2D14CC57" w14:textId="733FDD86" w:rsidR="00594542" w:rsidRPr="00E65C3F" w:rsidRDefault="00594542" w:rsidP="00720448">
            <w:pPr>
              <w:pStyle w:val="ListParagraph"/>
              <w:numPr>
                <w:ilvl w:val="0"/>
                <w:numId w:val="11"/>
              </w:numPr>
              <w:tabs>
                <w:tab w:val="left" w:pos="10890"/>
              </w:tabs>
              <w:spacing w:before="60"/>
              <w:contextualSpacing w:val="0"/>
              <w:rPr>
                <w:rStyle w:val="Hyperlink"/>
                <w:rFonts w:asciiTheme="minorHAnsi" w:hAnsiTheme="minorHAnsi" w:cstheme="minorBidi"/>
                <w:color w:val="FF0000"/>
                <w:sz w:val="22"/>
                <w:szCs w:val="22"/>
              </w:rPr>
            </w:pPr>
            <w:r w:rsidRPr="12E7E292">
              <w:rPr>
                <w:rFonts w:asciiTheme="minorHAnsi" w:hAnsiTheme="minorHAnsi" w:cstheme="minorBidi"/>
                <w:sz w:val="22"/>
                <w:szCs w:val="22"/>
              </w:rPr>
              <w:fldChar w:fldCharType="begin"/>
            </w:r>
            <w:r w:rsidRPr="070DEFBB">
              <w:rPr>
                <w:rFonts w:asciiTheme="minorHAnsi" w:hAnsiTheme="minorHAnsi" w:cstheme="minorBidi"/>
                <w:sz w:val="22"/>
                <w:szCs w:val="22"/>
              </w:rPr>
              <w:instrText>HYPERLINK "http://energyteacher.org/wp-content/uploads/2018/11/Argumentation.pdf"</w:instrText>
            </w:r>
            <w:r w:rsidRPr="12E7E292">
              <w:rPr>
                <w:rFonts w:asciiTheme="minorHAnsi" w:hAnsiTheme="minorHAnsi" w:cstheme="minorBidi"/>
                <w:sz w:val="22"/>
                <w:szCs w:val="22"/>
              </w:rPr>
            </w:r>
            <w:r w:rsidRPr="12E7E292">
              <w:rPr>
                <w:rFonts w:asciiTheme="minorHAnsi" w:hAnsiTheme="minorHAnsi" w:cstheme="minorBidi"/>
                <w:sz w:val="22"/>
                <w:szCs w:val="22"/>
              </w:rPr>
              <w:fldChar w:fldCharType="separate"/>
            </w:r>
            <w:r w:rsidRPr="070DEFBB">
              <w:rPr>
                <w:rStyle w:val="Hyperlink"/>
                <w:rFonts w:asciiTheme="minorHAnsi" w:hAnsiTheme="minorHAnsi" w:cstheme="minorBidi"/>
                <w:sz w:val="22"/>
                <w:szCs w:val="22"/>
              </w:rPr>
              <w:t xml:space="preserve">Argumentation Evidence Card Sort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This </w:t>
            </w:r>
            <w:r>
              <w:rPr>
                <w:rFonts w:asciiTheme="minorHAnsi" w:hAnsiTheme="minorHAnsi" w:cstheme="minorBidi"/>
                <w:sz w:val="22"/>
                <w:szCs w:val="22"/>
              </w:rPr>
              <w:t>a</w:t>
            </w:r>
            <w:r w:rsidRPr="070DEFBB">
              <w:rPr>
                <w:rFonts w:asciiTheme="minorHAnsi" w:hAnsiTheme="minorHAnsi" w:cstheme="minorBidi"/>
                <w:sz w:val="22"/>
                <w:szCs w:val="22"/>
              </w:rPr>
              <w:t xml:space="preserve">ctivity </w:t>
            </w:r>
            <w:r w:rsidR="00261BF8">
              <w:rPr>
                <w:rFonts w:asciiTheme="minorHAnsi" w:hAnsiTheme="minorHAnsi" w:cstheme="minorBidi"/>
                <w:sz w:val="22"/>
                <w:szCs w:val="22"/>
              </w:rPr>
              <w:t>is to</w:t>
            </w:r>
            <w:r w:rsidRPr="070DEFBB">
              <w:rPr>
                <w:rFonts w:asciiTheme="minorHAnsi" w:hAnsiTheme="minorHAnsi" w:cstheme="minorBidi"/>
                <w:sz w:val="22"/>
                <w:szCs w:val="22"/>
              </w:rPr>
              <w:t xml:space="preserve"> support students’ critical thinking, productive argumentative talk, and ability to argue evidence while sorting it, and to provide a platform that gets students actively involved in a way that promotes respect and safety.</w:t>
            </w:r>
          </w:p>
          <w:p w14:paraId="11EFFCC0" w14:textId="77777777" w:rsidR="00594542" w:rsidRPr="00E65C3F" w:rsidRDefault="00594542" w:rsidP="00720448">
            <w:pPr>
              <w:tabs>
                <w:tab w:val="left" w:pos="10890"/>
              </w:tabs>
              <w:spacing w:after="60"/>
              <w:ind w:left="360"/>
              <w:rPr>
                <w:rFonts w:asciiTheme="minorHAnsi" w:eastAsiaTheme="minorEastAsia" w:hAnsiTheme="minorHAnsi" w:cstheme="minorBidi"/>
                <w:sz w:val="22"/>
                <w:szCs w:val="22"/>
              </w:rPr>
            </w:pPr>
            <w:r w:rsidRPr="12E7E292">
              <w:rPr>
                <w:rFonts w:asciiTheme="minorHAnsi" w:hAnsiTheme="minorHAnsi" w:cstheme="minorBidi"/>
                <w:sz w:val="22"/>
                <w:szCs w:val="22"/>
              </w:rPr>
              <w:fldChar w:fldCharType="end"/>
            </w:r>
            <w:r w:rsidRPr="12E7E292">
              <w:rPr>
                <w:rFonts w:asciiTheme="minorHAnsi" w:eastAsiaTheme="minorEastAsia" w:hAnsiTheme="minorHAnsi" w:cstheme="minorBidi"/>
                <w:sz w:val="22"/>
                <w:szCs w:val="22"/>
              </w:rPr>
              <w:t>[http://energyteacher.org/wp-content/uploads/2018/11/Argumentation.pdf]</w:t>
            </w:r>
          </w:p>
          <w:p w14:paraId="3EC00EBE" w14:textId="77777777" w:rsidR="00594542" w:rsidRPr="00E65C3F" w:rsidRDefault="00594542" w:rsidP="00720448">
            <w:pPr>
              <w:pStyle w:val="ListParagraph"/>
              <w:numPr>
                <w:ilvl w:val="0"/>
                <w:numId w:val="16"/>
              </w:numPr>
              <w:tabs>
                <w:tab w:val="left" w:pos="10890"/>
              </w:tabs>
              <w:spacing w:before="60" w:after="60"/>
              <w:contextualSpacing w:val="0"/>
              <w:rPr>
                <w:rFonts w:asciiTheme="minorHAnsi" w:hAnsiTheme="minorHAnsi" w:cstheme="minorBidi"/>
                <w:sz w:val="22"/>
                <w:szCs w:val="22"/>
              </w:rPr>
            </w:pPr>
            <w:hyperlink r:id="rId25">
              <w:r w:rsidRPr="12E7E292">
                <w:rPr>
                  <w:rStyle w:val="Hyperlink"/>
                  <w:rFonts w:asciiTheme="minorHAnsi" w:hAnsiTheme="minorHAnsi" w:cstheme="minorBidi"/>
                  <w:sz w:val="22"/>
                  <w:szCs w:val="22"/>
                </w:rPr>
                <w:t>Decision Matrix</w:t>
              </w:r>
            </w:hyperlink>
            <w:r w:rsidRPr="12E7E292">
              <w:rPr>
                <w:rFonts w:asciiTheme="minorHAnsi" w:hAnsiTheme="minorHAnsi" w:cstheme="minorBidi"/>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This </w:t>
            </w:r>
            <w:r>
              <w:rPr>
                <w:rFonts w:asciiTheme="minorHAnsi" w:hAnsiTheme="minorHAnsi" w:cstheme="minorBidi"/>
                <w:sz w:val="22"/>
                <w:szCs w:val="22"/>
              </w:rPr>
              <w:t xml:space="preserve">tool </w:t>
            </w:r>
            <w:r w:rsidRPr="12E7E292">
              <w:rPr>
                <w:rFonts w:asciiTheme="minorHAnsi" w:hAnsiTheme="minorHAnsi" w:cstheme="minorBidi"/>
                <w:sz w:val="22"/>
                <w:szCs w:val="22"/>
              </w:rPr>
              <w:t>support</w:t>
            </w:r>
            <w:r>
              <w:rPr>
                <w:rFonts w:asciiTheme="minorHAnsi" w:hAnsiTheme="minorHAnsi" w:cstheme="minorBidi"/>
                <w:sz w:val="22"/>
                <w:szCs w:val="22"/>
              </w:rPr>
              <w:t xml:space="preserve">s </w:t>
            </w:r>
            <w:r w:rsidRPr="12E7E292">
              <w:rPr>
                <w:rFonts w:asciiTheme="minorHAnsi" w:hAnsiTheme="minorHAnsi" w:cstheme="minorBidi"/>
                <w:sz w:val="22"/>
                <w:szCs w:val="22"/>
              </w:rPr>
              <w:t xml:space="preserve">students as they critique and refine design solutions based on several </w:t>
            </w:r>
            <w:r>
              <w:rPr>
                <w:rFonts w:asciiTheme="minorHAnsi" w:hAnsiTheme="minorHAnsi" w:cstheme="minorBidi"/>
                <w:sz w:val="22"/>
                <w:szCs w:val="22"/>
              </w:rPr>
              <w:t>requirements</w:t>
            </w:r>
            <w:r w:rsidRPr="12E7E292">
              <w:rPr>
                <w:rFonts w:asciiTheme="minorHAnsi" w:hAnsiTheme="minorHAnsi" w:cstheme="minorBidi"/>
                <w:sz w:val="22"/>
                <w:szCs w:val="22"/>
              </w:rPr>
              <w:t xml:space="preserve">. </w:t>
            </w:r>
            <w:r>
              <w:br/>
            </w:r>
            <w:r w:rsidRPr="12E7E292">
              <w:rPr>
                <w:rFonts w:asciiTheme="minorHAnsi" w:hAnsiTheme="minorHAnsi" w:cstheme="minorBidi"/>
                <w:sz w:val="22"/>
                <w:szCs w:val="22"/>
              </w:rPr>
              <w:t>[https://www.sciencebuddies.org/cdn/science-fair-projects/engineering-design-process/decision-matrix-worksheet.pdf]</w:t>
            </w:r>
          </w:p>
          <w:p w14:paraId="69026351" w14:textId="3F8BD551" w:rsidR="00594542" w:rsidRDefault="00594542" w:rsidP="00720448">
            <w:pPr>
              <w:pStyle w:val="ListParagraph"/>
              <w:numPr>
                <w:ilvl w:val="0"/>
                <w:numId w:val="16"/>
              </w:numPr>
              <w:tabs>
                <w:tab w:val="left" w:pos="10890"/>
              </w:tabs>
              <w:spacing w:before="60" w:after="60" w:line="259" w:lineRule="auto"/>
              <w:contextualSpacing w:val="0"/>
            </w:pPr>
            <w:hyperlink r:id="rId26">
              <w:r w:rsidRPr="12E7E292">
                <w:rPr>
                  <w:rStyle w:val="Hyperlink"/>
                  <w:rFonts w:asciiTheme="minorHAnsi" w:hAnsiTheme="minorHAnsi" w:cstheme="minorBidi"/>
                  <w:sz w:val="22"/>
                  <w:szCs w:val="22"/>
                </w:rPr>
                <w:t>Tug of War</w:t>
              </w:r>
            </w:hyperlink>
            <w:r w:rsidRPr="12E7E292">
              <w:rPr>
                <w:rFonts w:asciiTheme="minorHAnsi" w:hAnsiTheme="minorHAnsi" w:cstheme="minorBidi"/>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This site provides a routine and videos applying a collaborative routine to help students understand, reason, and appreciate the complexity of situations by determining the strength of their positions, statements, </w:t>
            </w:r>
            <w:r w:rsidR="00B82D69">
              <w:rPr>
                <w:rFonts w:ascii="Calibri" w:eastAsia="Calibri" w:hAnsi="Calibri" w:cs="Calibri"/>
                <w:color w:val="000000" w:themeColor="text1"/>
                <w:sz w:val="22"/>
                <w:szCs w:val="22"/>
              </w:rPr>
              <w:t xml:space="preserve">and </w:t>
            </w:r>
            <w:r>
              <w:rPr>
                <w:rFonts w:ascii="Calibri" w:eastAsia="Calibri" w:hAnsi="Calibri" w:cs="Calibri"/>
                <w:color w:val="000000" w:themeColor="text1"/>
                <w:sz w:val="22"/>
                <w:szCs w:val="22"/>
              </w:rPr>
              <w:t xml:space="preserve">solutions (‘tugs’) and reorder order the ‘tugs’ based on collaborative </w:t>
            </w:r>
            <w:r>
              <w:rPr>
                <w:rFonts w:asciiTheme="minorHAnsi" w:hAnsiTheme="minorHAnsi" w:cstheme="minorBidi"/>
                <w:sz w:val="22"/>
                <w:szCs w:val="22"/>
              </w:rPr>
              <w:t>d</w:t>
            </w:r>
            <w:r w:rsidRPr="12E7E292">
              <w:rPr>
                <w:rFonts w:asciiTheme="minorHAnsi" w:hAnsiTheme="minorHAnsi" w:cstheme="minorBidi"/>
                <w:sz w:val="22"/>
                <w:szCs w:val="22"/>
              </w:rPr>
              <w:t>iscussio</w:t>
            </w:r>
            <w:r>
              <w:rPr>
                <w:rFonts w:asciiTheme="minorHAnsi" w:hAnsiTheme="minorHAnsi" w:cstheme="minorBidi"/>
                <w:sz w:val="22"/>
                <w:szCs w:val="22"/>
              </w:rPr>
              <w:t>n to create an explanation for their chosen design solution</w:t>
            </w:r>
            <w:r w:rsidRPr="12E7E292">
              <w:rPr>
                <w:rFonts w:asciiTheme="minorHAnsi" w:hAnsiTheme="minorHAnsi" w:cstheme="minorBidi"/>
                <w:sz w:val="22"/>
                <w:szCs w:val="22"/>
              </w:rPr>
              <w:t xml:space="preserve"> </w:t>
            </w:r>
            <w:r>
              <w:rPr>
                <w:rFonts w:asciiTheme="minorHAnsi" w:hAnsiTheme="minorHAnsi" w:cstheme="minorBidi"/>
                <w:sz w:val="22"/>
                <w:szCs w:val="22"/>
              </w:rPr>
              <w:t xml:space="preserve">that </w:t>
            </w:r>
            <w:r w:rsidRPr="12E7E292">
              <w:rPr>
                <w:rFonts w:asciiTheme="minorHAnsi" w:hAnsiTheme="minorHAnsi" w:cstheme="minorBidi"/>
                <w:sz w:val="22"/>
                <w:szCs w:val="22"/>
              </w:rPr>
              <w:lastRenderedPageBreak/>
              <w:t>support</w:t>
            </w:r>
            <w:r>
              <w:rPr>
                <w:rFonts w:asciiTheme="minorHAnsi" w:hAnsiTheme="minorHAnsi" w:cstheme="minorBidi"/>
                <w:sz w:val="22"/>
                <w:szCs w:val="22"/>
              </w:rPr>
              <w:t>s</w:t>
            </w:r>
            <w:r w:rsidRPr="12E7E292">
              <w:rPr>
                <w:rFonts w:asciiTheme="minorHAnsi" w:hAnsiTheme="minorHAnsi" w:cstheme="minorBidi"/>
                <w:sz w:val="22"/>
                <w:szCs w:val="22"/>
              </w:rPr>
              <w:t xml:space="preserve"> students moving from the </w:t>
            </w:r>
            <w:hyperlink r:id="rId27">
              <w:r w:rsidRPr="12E7E292">
                <w:rPr>
                  <w:rStyle w:val="Hyperlink"/>
                  <w:rFonts w:asciiTheme="minorHAnsi" w:hAnsiTheme="minorHAnsi" w:cstheme="minorBidi"/>
                  <w:sz w:val="22"/>
                  <w:szCs w:val="22"/>
                </w:rPr>
                <w:t>Decision Matrix</w:t>
              </w:r>
            </w:hyperlink>
            <w:r w:rsidRPr="12E7E292">
              <w:rPr>
                <w:rFonts w:asciiTheme="minorHAnsi" w:hAnsiTheme="minorHAnsi" w:cstheme="minorBidi"/>
                <w:sz w:val="22"/>
                <w:szCs w:val="22"/>
              </w:rPr>
              <w:t xml:space="preserve"> to an explanation for their chosen design solution</w:t>
            </w:r>
            <w:r>
              <w:rPr>
                <w:rFonts w:asciiTheme="minorHAnsi" w:hAnsiTheme="minorHAnsi" w:cstheme="minorBidi"/>
                <w:sz w:val="22"/>
                <w:szCs w:val="22"/>
              </w:rPr>
              <w:t>.</w:t>
            </w:r>
            <w:r>
              <w:br/>
            </w:r>
            <w:r w:rsidRPr="12E7E292">
              <w:rPr>
                <w:rFonts w:asciiTheme="minorHAnsi" w:eastAsiaTheme="minorEastAsia" w:hAnsiTheme="minorHAnsi" w:cstheme="minorBidi"/>
                <w:sz w:val="22"/>
                <w:szCs w:val="22"/>
              </w:rPr>
              <w:t>[https://thinkingpathwayz.weebly.com/tugofwar.html]</w:t>
            </w:r>
          </w:p>
          <w:p w14:paraId="6FBC774D" w14:textId="1BA90188" w:rsidR="001F66E7" w:rsidRPr="00E65C3F" w:rsidRDefault="00594542" w:rsidP="00720448">
            <w:pPr>
              <w:pStyle w:val="ListParagraph"/>
              <w:numPr>
                <w:ilvl w:val="0"/>
                <w:numId w:val="16"/>
              </w:numPr>
              <w:tabs>
                <w:tab w:val="left" w:pos="10890"/>
              </w:tabs>
              <w:spacing w:before="60" w:after="60"/>
              <w:contextualSpacing w:val="0"/>
            </w:pPr>
            <w:hyperlink r:id="rId28" w:anchor=":~:text=This%20scaffold%20encourages%20students%20to,follow%2Dup%20experiments%20or%20research.">
              <w:r w:rsidRPr="12E7E292">
                <w:rPr>
                  <w:rStyle w:val="Hyperlink"/>
                  <w:rFonts w:asciiTheme="minorHAnsi" w:hAnsiTheme="minorHAnsi" w:cstheme="minorBidi"/>
                  <w:sz w:val="22"/>
                  <w:szCs w:val="22"/>
                </w:rPr>
                <w:t>Constructing Explanations</w:t>
              </w:r>
            </w:hyperlink>
            <w:r w:rsidRPr="12E7E292">
              <w:rPr>
                <w:rFonts w:asciiTheme="minorHAnsi" w:hAnsiTheme="minorHAnsi" w:cstheme="minorBidi"/>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This website </w:t>
            </w:r>
            <w:r w:rsidRPr="12E7E292">
              <w:rPr>
                <w:rFonts w:asciiTheme="minorHAnsi" w:hAnsiTheme="minorHAnsi" w:cstheme="minorBidi"/>
                <w:sz w:val="22"/>
                <w:szCs w:val="22"/>
              </w:rPr>
              <w:t>support</w:t>
            </w:r>
            <w:r>
              <w:rPr>
                <w:rFonts w:asciiTheme="minorHAnsi" w:hAnsiTheme="minorHAnsi" w:cstheme="minorBidi"/>
                <w:sz w:val="22"/>
                <w:szCs w:val="22"/>
              </w:rPr>
              <w:t>s</w:t>
            </w:r>
            <w:r w:rsidRPr="12E7E292">
              <w:rPr>
                <w:rFonts w:asciiTheme="minorHAnsi" w:hAnsiTheme="minorHAnsi" w:cstheme="minorBidi"/>
                <w:sz w:val="22"/>
                <w:szCs w:val="22"/>
              </w:rPr>
              <w:t xml:space="preserve"> students in their scientific explanations for their chosen design solution. </w:t>
            </w:r>
            <w:r>
              <w:br/>
            </w:r>
            <w:r w:rsidRPr="12E7E292">
              <w:rPr>
                <w:rFonts w:asciiTheme="minorHAnsi" w:hAnsiTheme="minorHAnsi" w:cstheme="minorBidi"/>
                <w:sz w:val="22"/>
                <w:szCs w:val="22"/>
              </w:rPr>
              <w:t>[https://www.calacademy.org/educators/constructing-explanations#:~:text=This%20scaffold%20encourages%20students%20to,follow%2Dup%20experiments%20or%20research.]</w:t>
            </w:r>
          </w:p>
        </w:tc>
      </w:tr>
      <w:tr w:rsidR="000961EF" w14:paraId="2F81FE85" w14:textId="77777777" w:rsidTr="00720448">
        <w:trPr>
          <w:trHeight w:val="2240"/>
        </w:trPr>
        <w:tc>
          <w:tcPr>
            <w:tcW w:w="1530" w:type="dxa"/>
            <w:vAlign w:val="center"/>
          </w:tcPr>
          <w:p w14:paraId="10E371A2" w14:textId="77777777" w:rsidR="000961EF" w:rsidRDefault="000961EF" w:rsidP="00720448">
            <w:pPr>
              <w:spacing w:before="60" w:after="60"/>
              <w:jc w:val="center"/>
              <w:rPr>
                <w:noProof/>
                <w:shd w:val="clear" w:color="auto" w:fill="FFFFFF"/>
              </w:rPr>
            </w:pPr>
          </w:p>
          <w:p w14:paraId="03384499" w14:textId="77777777" w:rsidR="00592FF9" w:rsidRDefault="00592FF9" w:rsidP="00720448">
            <w:pPr>
              <w:spacing w:before="60" w:after="60"/>
              <w:jc w:val="center"/>
              <w:rPr>
                <w:noProof/>
                <w:shd w:val="clear" w:color="auto" w:fill="FFFFFF"/>
              </w:rPr>
            </w:pPr>
          </w:p>
          <w:p w14:paraId="0BE96D6A" w14:textId="4621D15E" w:rsidR="00592FF9" w:rsidRDefault="00592FF9" w:rsidP="00720448">
            <w:pPr>
              <w:spacing w:before="60" w:after="60"/>
              <w:jc w:val="center"/>
              <w:rPr>
                <w:noProof/>
                <w:shd w:val="clear" w:color="auto" w:fill="FFFFFF"/>
              </w:rPr>
            </w:pPr>
            <w:r w:rsidRPr="00C03F2B">
              <w:rPr>
                <w:noProof/>
                <w:shd w:val="clear" w:color="auto" w:fill="FFFFFF"/>
              </w:rPr>
              <w:drawing>
                <wp:inline distT="0" distB="0" distL="0" distR="0" wp14:anchorId="1A69ECCD" wp14:editId="30C20408">
                  <wp:extent cx="564543" cy="564543"/>
                  <wp:effectExtent l="0" t="0" r="6985" b="6985"/>
                  <wp:docPr id="9" name="Graphic 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p w14:paraId="36E7FA68" w14:textId="77777777" w:rsidR="00592FF9" w:rsidRDefault="00592FF9" w:rsidP="00720448">
            <w:pPr>
              <w:spacing w:before="60" w:after="60"/>
              <w:jc w:val="center"/>
              <w:rPr>
                <w:noProof/>
                <w:shd w:val="clear" w:color="auto" w:fill="FFFFFF"/>
              </w:rPr>
            </w:pPr>
          </w:p>
          <w:p w14:paraId="6342AE13" w14:textId="4B3E1C28" w:rsidR="00592FF9" w:rsidRPr="000E4D0A" w:rsidRDefault="00592FF9" w:rsidP="00720448">
            <w:pPr>
              <w:spacing w:before="60" w:after="60"/>
              <w:jc w:val="center"/>
              <w:rPr>
                <w:noProof/>
                <w:shd w:val="clear" w:color="auto" w:fill="FFFFFF"/>
              </w:rPr>
            </w:pPr>
          </w:p>
        </w:tc>
        <w:tc>
          <w:tcPr>
            <w:tcW w:w="5940" w:type="dxa"/>
          </w:tcPr>
          <w:p w14:paraId="035BC9F8" w14:textId="77777777" w:rsidR="00D43A7A" w:rsidRPr="00A5690A" w:rsidRDefault="00D43A7A" w:rsidP="00720448">
            <w:pPr>
              <w:spacing w:before="60" w:after="60"/>
              <w:rPr>
                <w:rFonts w:ascii="Calibri" w:hAnsi="Calibri" w:cs="Calibri"/>
                <w:sz w:val="22"/>
                <w:szCs w:val="22"/>
              </w:rPr>
            </w:pPr>
            <w:r w:rsidRPr="070DEFBB">
              <w:rPr>
                <w:rFonts w:asciiTheme="minorHAnsi" w:hAnsiTheme="minorHAnsi" w:cstheme="minorBidi"/>
                <w:b/>
                <w:bCs/>
                <w:i/>
                <w:iCs/>
                <w:color w:val="808080" w:themeColor="background1" w:themeShade="80"/>
                <w:sz w:val="22"/>
                <w:szCs w:val="22"/>
              </w:rPr>
              <w:t xml:space="preserve">Vocabulary </w:t>
            </w:r>
          </w:p>
          <w:p w14:paraId="735FE56A" w14:textId="77777777" w:rsidR="00D43A7A" w:rsidRPr="00A5690A" w:rsidRDefault="00D43A7A" w:rsidP="00720448">
            <w:pPr>
              <w:spacing w:before="60" w:after="60"/>
              <w:rPr>
                <w:rFonts w:ascii="Calibri" w:hAnsi="Calibri" w:cs="Calibri"/>
                <w:sz w:val="22"/>
                <w:szCs w:val="22"/>
              </w:rPr>
            </w:pPr>
            <w:r w:rsidRPr="070DEFBB">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40F107CC" w14:textId="619BA556" w:rsidR="00D43A7A" w:rsidRPr="00A5690A"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 xml:space="preserve">Build understanding of </w:t>
            </w:r>
            <w:r w:rsidR="00261BF8">
              <w:rPr>
                <w:rFonts w:ascii="Calibri" w:hAnsi="Calibri" w:cs="Calibri"/>
                <w:sz w:val="22"/>
                <w:szCs w:val="22"/>
              </w:rPr>
              <w:t>domain-specific</w:t>
            </w:r>
            <w:r w:rsidRPr="070DEFBB">
              <w:rPr>
                <w:rFonts w:ascii="Calibri" w:hAnsi="Calibri" w:cs="Calibri"/>
                <w:sz w:val="22"/>
                <w:szCs w:val="22"/>
              </w:rPr>
              <w:t xml:space="preserve"> vocabulary using a multi-sensory approach or having students participate in simulations.</w:t>
            </w:r>
          </w:p>
          <w:p w14:paraId="79C4F359" w14:textId="77777777" w:rsidR="00D43A7A" w:rsidRPr="00A5690A"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Make connections between vocabulary and real-life or future opportunities.</w:t>
            </w:r>
          </w:p>
          <w:p w14:paraId="13B8A029" w14:textId="77777777" w:rsidR="00D43A7A" w:rsidRPr="00A5690A" w:rsidRDefault="00D43A7A" w:rsidP="00720448">
            <w:pPr>
              <w:pStyle w:val="ListParagraph"/>
              <w:numPr>
                <w:ilvl w:val="0"/>
                <w:numId w:val="12"/>
              </w:numPr>
              <w:spacing w:before="60" w:after="60"/>
              <w:contextualSpacing w:val="0"/>
              <w:rPr>
                <w:rFonts w:ascii="Calibri" w:hAnsi="Calibri" w:cs="Calibri"/>
                <w:sz w:val="22"/>
                <w:szCs w:val="22"/>
              </w:rPr>
            </w:pPr>
            <w:r w:rsidRPr="070DEFBB">
              <w:rPr>
                <w:rFonts w:ascii="Calibri" w:hAnsi="Calibri" w:cs="Calibri"/>
                <w:sz w:val="22"/>
                <w:szCs w:val="22"/>
              </w:rPr>
              <w:t>Explain, describe, give real-world examples, or provide concrete representations of vocabulary words rather than formal definitions. Vocabulary.com (see Resources) provides explanations of words using real-</w:t>
            </w:r>
            <w:r w:rsidRPr="070DEFBB">
              <w:rPr>
                <w:rFonts w:ascii="Calibri" w:hAnsi="Calibri" w:cs="Calibri"/>
                <w:sz w:val="22"/>
                <w:szCs w:val="22"/>
              </w:rPr>
              <w:lastRenderedPageBreak/>
              <w:t xml:space="preserve">world examples. Once signed in, an educator can create word lists for students. </w:t>
            </w:r>
          </w:p>
          <w:p w14:paraId="2CE4FE11" w14:textId="77777777" w:rsidR="00D43A7A" w:rsidRPr="00A5690A" w:rsidRDefault="00D43A7A" w:rsidP="00720448">
            <w:pPr>
              <w:pStyle w:val="ListParagraph"/>
              <w:numPr>
                <w:ilvl w:val="0"/>
                <w:numId w:val="12"/>
              </w:numPr>
              <w:spacing w:before="60" w:after="60"/>
              <w:contextualSpacing w:val="0"/>
              <w:rPr>
                <w:rFonts w:ascii="Calibri" w:hAnsi="Calibri" w:cs="Calibri"/>
                <w:sz w:val="22"/>
                <w:szCs w:val="22"/>
              </w:rPr>
            </w:pPr>
            <w:r w:rsidRPr="070DEFBB">
              <w:rPr>
                <w:rFonts w:ascii="Calibri" w:hAnsi="Calibri" w:cs="Calibri"/>
                <w:sz w:val="22"/>
                <w:szCs w:val="22"/>
              </w:rPr>
              <w:t>Build a vocabulary word wall that students can add to and reference during instruction and self-guided activities or tasks.</w:t>
            </w:r>
          </w:p>
          <w:p w14:paraId="67F39C5A" w14:textId="77777777" w:rsidR="00D43A7A" w:rsidRPr="00A5690A" w:rsidRDefault="00D43A7A" w:rsidP="00720448">
            <w:pPr>
              <w:pStyle w:val="ListParagraph"/>
              <w:numPr>
                <w:ilvl w:val="0"/>
                <w:numId w:val="12"/>
              </w:numPr>
              <w:spacing w:before="60" w:after="60"/>
              <w:contextualSpacing w:val="0"/>
              <w:rPr>
                <w:rFonts w:ascii="Calibri" w:hAnsi="Calibri" w:cs="Calibri"/>
                <w:sz w:val="22"/>
                <w:szCs w:val="22"/>
              </w:rPr>
            </w:pPr>
            <w:r w:rsidRPr="070DEFBB">
              <w:rPr>
                <w:rFonts w:ascii="Calibri" w:hAnsi="Calibri" w:cs="Calibri"/>
                <w:sz w:val="22"/>
                <w:szCs w:val="22"/>
              </w:rPr>
              <w:t>Have students restate the vocabulary word in their own words. Take this opportunity to help students connect new vocabulary, especially general vocabulary, to prior knowledge.</w:t>
            </w:r>
          </w:p>
          <w:p w14:paraId="07C22228" w14:textId="7B6AD0AB" w:rsidR="00D43A7A" w:rsidRPr="00A5690A"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 xml:space="preserve">Read books or watch </w:t>
            </w:r>
            <w:r w:rsidR="004C0969">
              <w:rPr>
                <w:rFonts w:ascii="Calibri" w:hAnsi="Calibri" w:cs="Calibri"/>
                <w:sz w:val="22"/>
                <w:szCs w:val="22"/>
              </w:rPr>
              <w:t>videos</w:t>
            </w:r>
            <w:r w:rsidRPr="070DEFBB">
              <w:rPr>
                <w:rFonts w:ascii="Calibri" w:hAnsi="Calibri" w:cs="Calibri"/>
                <w:sz w:val="22"/>
                <w:szCs w:val="22"/>
              </w:rPr>
              <w:t xml:space="preserve"> related to vocabulary words and concepts.</w:t>
            </w:r>
          </w:p>
          <w:p w14:paraId="3DA51CDE" w14:textId="77777777" w:rsidR="00D43A7A" w:rsidRPr="00A5690A"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Sort words, photographs, or concrete representations into categories. Text Project (see Resources) provides Word Pictures that are free for educators to use. It includes word pictures for core vocabulary and various content areas, including science and social studies.</w:t>
            </w:r>
          </w:p>
          <w:p w14:paraId="02513D4E" w14:textId="77777777" w:rsidR="00D43A7A" w:rsidRPr="00A5690A"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Pre-teach vocabulary and symbols, especially in ways that promote connection to the learners’ experience and prior knowledge.</w:t>
            </w:r>
          </w:p>
          <w:p w14:paraId="01A985D9" w14:textId="77777777" w:rsidR="00D43A7A" w:rsidRPr="00A5690A"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Define domain-specific vocabulary using both domain-specific and common terms.</w:t>
            </w:r>
          </w:p>
          <w:p w14:paraId="6F62A80E" w14:textId="77777777" w:rsidR="00DC44EB" w:rsidRDefault="00D43A7A" w:rsidP="00720448">
            <w:pPr>
              <w:pStyle w:val="ListParagraph"/>
              <w:numPr>
                <w:ilvl w:val="0"/>
                <w:numId w:val="9"/>
              </w:numPr>
              <w:spacing w:before="60" w:after="60"/>
              <w:contextualSpacing w:val="0"/>
              <w:rPr>
                <w:rFonts w:ascii="Calibri" w:hAnsi="Calibri" w:cs="Calibri"/>
                <w:sz w:val="22"/>
                <w:szCs w:val="22"/>
              </w:rPr>
            </w:pPr>
            <w:r w:rsidRPr="070DEFBB">
              <w:rPr>
                <w:rFonts w:ascii="Calibri" w:hAnsi="Calibri" w:cs="Calibri"/>
                <w:sz w:val="22"/>
                <w:szCs w:val="22"/>
              </w:rPr>
              <w:t>Embed visual, non-linguistic supports for vocabulary clarification (pictures, videos, etc.).</w:t>
            </w:r>
          </w:p>
          <w:p w14:paraId="101D0119" w14:textId="297E5A80" w:rsidR="000961EF" w:rsidRPr="00DC44EB" w:rsidRDefault="00D43A7A" w:rsidP="00720448">
            <w:pPr>
              <w:pStyle w:val="ListParagraph"/>
              <w:numPr>
                <w:ilvl w:val="0"/>
                <w:numId w:val="9"/>
              </w:numPr>
              <w:spacing w:before="60" w:after="60"/>
              <w:contextualSpacing w:val="0"/>
              <w:rPr>
                <w:rFonts w:ascii="Calibri" w:hAnsi="Calibri" w:cs="Calibri"/>
                <w:sz w:val="22"/>
                <w:szCs w:val="22"/>
              </w:rPr>
            </w:pPr>
            <w:r w:rsidRPr="00DC44EB">
              <w:rPr>
                <w:rFonts w:ascii="Calibri" w:hAnsi="Calibri" w:cs="Calibri"/>
                <w:sz w:val="22"/>
                <w:szCs w:val="22"/>
              </w:rPr>
              <w:t>Have students create their own glossary of terms.</w:t>
            </w:r>
          </w:p>
        </w:tc>
        <w:tc>
          <w:tcPr>
            <w:tcW w:w="6300" w:type="dxa"/>
          </w:tcPr>
          <w:p w14:paraId="65735ED6" w14:textId="77777777" w:rsidR="004C6804" w:rsidRPr="009D0D09" w:rsidRDefault="004C6804" w:rsidP="00720448">
            <w:pPr>
              <w:pStyle w:val="ListParagraph"/>
              <w:numPr>
                <w:ilvl w:val="0"/>
                <w:numId w:val="10"/>
              </w:numPr>
              <w:spacing w:before="60" w:after="60"/>
              <w:contextualSpacing w:val="0"/>
              <w:rPr>
                <w:rFonts w:asciiTheme="minorHAnsi" w:hAnsiTheme="minorHAnsi" w:cstheme="minorBidi"/>
                <w:color w:val="000000" w:themeColor="text1"/>
                <w:sz w:val="22"/>
                <w:szCs w:val="22"/>
              </w:rPr>
            </w:pPr>
            <w:hyperlink r:id="rId29">
              <w:r w:rsidRPr="12E7E292">
                <w:rPr>
                  <w:rStyle w:val="Hyperlink"/>
                  <w:rFonts w:ascii="Calibri" w:hAnsi="Calibri" w:cs="Calibri"/>
                  <w:sz w:val="22"/>
                  <w:szCs w:val="22"/>
                </w:rPr>
                <w:t>STEM Teaching Tools – Practice Brief 66</w:t>
              </w:r>
            </w:hyperlink>
            <w:r w:rsidRPr="12E7E292">
              <w:rPr>
                <w:rStyle w:val="Hyperlink"/>
                <w:rFonts w:ascii="Calibri" w:hAnsi="Calibri" w:cs="Calibri"/>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This article provides information</w:t>
            </w:r>
            <w:r w:rsidRPr="12E7E292">
              <w:rPr>
                <w:rStyle w:val="Hyperlink"/>
                <w:rFonts w:ascii="Calibri" w:hAnsi="Calibri" w:cs="Calibri"/>
                <w:color w:val="000000" w:themeColor="text1"/>
                <w:sz w:val="22"/>
                <w:szCs w:val="22"/>
                <w:u w:val="none"/>
              </w:rPr>
              <w:t xml:space="preserve"> to support</w:t>
            </w:r>
            <w:r>
              <w:rPr>
                <w:rStyle w:val="Hyperlink"/>
                <w:rFonts w:ascii="Calibri" w:hAnsi="Calibri" w:cs="Calibri"/>
                <w:color w:val="000000" w:themeColor="text1"/>
                <w:sz w:val="22"/>
                <w:szCs w:val="22"/>
                <w:u w:val="none"/>
              </w:rPr>
              <w:t xml:space="preserve"> </w:t>
            </w:r>
            <w:r w:rsidRPr="12E7E292">
              <w:rPr>
                <w:rStyle w:val="Hyperlink"/>
                <w:rFonts w:ascii="Calibri" w:hAnsi="Calibri" w:cs="Calibri"/>
                <w:color w:val="000000" w:themeColor="text1"/>
                <w:sz w:val="22"/>
                <w:szCs w:val="22"/>
                <w:u w:val="none"/>
              </w:rPr>
              <w:t xml:space="preserve">emerging multilingual learners as they develop language that interprets and explains </w:t>
            </w:r>
            <w:r w:rsidRPr="12E7E292">
              <w:rPr>
                <w:rStyle w:val="Hyperlink"/>
                <w:rFonts w:asciiTheme="minorHAnsi" w:hAnsiTheme="minorHAnsi" w:cstheme="minorBidi"/>
                <w:color w:val="000000" w:themeColor="text1"/>
                <w:sz w:val="22"/>
                <w:szCs w:val="22"/>
                <w:u w:val="none"/>
              </w:rPr>
              <w:t>phenomena. [https://stemteachingtools.org/brief/66]</w:t>
            </w:r>
          </w:p>
          <w:p w14:paraId="160A29F0" w14:textId="77777777" w:rsidR="004C6804" w:rsidRPr="009D0D09" w:rsidRDefault="004C6804" w:rsidP="00720448">
            <w:pPr>
              <w:pStyle w:val="ListParagraph"/>
              <w:numPr>
                <w:ilvl w:val="0"/>
                <w:numId w:val="13"/>
              </w:numPr>
              <w:spacing w:before="60" w:after="60"/>
              <w:contextualSpacing w:val="0"/>
              <w:rPr>
                <w:rFonts w:ascii="Calibri" w:hAnsi="Calibri" w:cs="Calibri"/>
                <w:sz w:val="22"/>
                <w:szCs w:val="22"/>
              </w:rPr>
            </w:pPr>
            <w:hyperlink r:id="rId30">
              <w:r w:rsidRPr="55FF0E9B">
                <w:rPr>
                  <w:rStyle w:val="Hyperlink"/>
                  <w:rFonts w:ascii="Calibri" w:hAnsi="Calibri" w:cs="Calibri"/>
                  <w:sz w:val="22"/>
                  <w:szCs w:val="22"/>
                </w:rPr>
                <w:t>STEM Teaching Tools – Word Catchers</w:t>
              </w:r>
            </w:hyperlink>
            <w:r w:rsidRPr="55FF0E9B">
              <w:rPr>
                <w:rStyle w:val="Hyperlink"/>
                <w:rFonts w:ascii="Calibri" w:hAnsi="Calibri" w:cs="Calibri"/>
                <w:sz w:val="22"/>
                <w:szCs w:val="22"/>
              </w:rPr>
              <w:t xml:space="preserve"> </w:t>
            </w:r>
            <w:r w:rsidRPr="55FF0E9B">
              <w:rPr>
                <w:rStyle w:val="Hyperlink"/>
                <w:rFonts w:ascii="Calibri" w:hAnsi="Calibri" w:cs="Calibri"/>
                <w:color w:val="000000" w:themeColor="text1"/>
                <w:sz w:val="22"/>
                <w:szCs w:val="22"/>
                <w:u w:val="none"/>
              </w:rPr>
              <w:t xml:space="preserve">– </w:t>
            </w:r>
            <w:r>
              <w:rPr>
                <w:rFonts w:ascii="Calibri" w:eastAsia="Calibri" w:hAnsi="Calibri" w:cs="Calibri"/>
                <w:color w:val="000000" w:themeColor="text1"/>
                <w:sz w:val="22"/>
                <w:szCs w:val="22"/>
              </w:rPr>
              <w:t xml:space="preserve">This article </w:t>
            </w:r>
            <w:r>
              <w:rPr>
                <w:rStyle w:val="Hyperlink"/>
                <w:rFonts w:ascii="Calibri" w:hAnsi="Calibri" w:cs="Calibri"/>
                <w:color w:val="000000" w:themeColor="text1"/>
                <w:sz w:val="22"/>
                <w:szCs w:val="22"/>
                <w:u w:val="none"/>
              </w:rPr>
              <w:t xml:space="preserve">explains how to </w:t>
            </w:r>
            <w:r w:rsidRPr="55FF0E9B">
              <w:rPr>
                <w:rStyle w:val="Hyperlink"/>
                <w:rFonts w:ascii="Calibri" w:hAnsi="Calibri" w:cs="Calibri"/>
                <w:color w:val="000000" w:themeColor="text1"/>
                <w:sz w:val="22"/>
                <w:szCs w:val="22"/>
                <w:u w:val="none"/>
              </w:rPr>
              <w:t>help students, especially multilingual learners, develop and use science- and phenomena-related words and phrases that support their sensemaking. [https://stemteachingtools.org/assets/landscapes/WordCatchers.pdf]</w:t>
            </w:r>
          </w:p>
          <w:p w14:paraId="1EF788C6" w14:textId="77777777" w:rsidR="004C6804" w:rsidRPr="006E63E8" w:rsidRDefault="004C6804" w:rsidP="00720448">
            <w:pPr>
              <w:pStyle w:val="ListParagraph"/>
              <w:numPr>
                <w:ilvl w:val="0"/>
                <w:numId w:val="10"/>
              </w:numPr>
              <w:spacing w:before="60"/>
              <w:contextualSpacing w:val="0"/>
              <w:rPr>
                <w:rStyle w:val="Hyperlink"/>
                <w:rFonts w:ascii="Calibri" w:hAnsi="Calibri" w:cs="Calibri"/>
                <w:color w:val="auto"/>
                <w:sz w:val="22"/>
                <w:szCs w:val="22"/>
                <w:u w:val="none"/>
              </w:rPr>
            </w:pPr>
            <w:hyperlink r:id="rId31">
              <w:r w:rsidRPr="12E7E292">
                <w:rPr>
                  <w:rStyle w:val="Hyperlink"/>
                  <w:rFonts w:ascii="Calibri" w:hAnsi="Calibri" w:cs="Calibri"/>
                  <w:sz w:val="22"/>
                  <w:szCs w:val="22"/>
                </w:rPr>
                <w:t>Vocabulary.com</w:t>
              </w:r>
            </w:hyperlink>
            <w:r w:rsidRPr="12E7E292">
              <w:rPr>
                <w:rStyle w:val="Hyperlink"/>
                <w:rFonts w:ascii="Calibri" w:hAnsi="Calibri" w:cs="Calibri"/>
                <w:sz w:val="22"/>
                <w:szCs w:val="22"/>
              </w:rPr>
              <w:t xml:space="preserve"> </w:t>
            </w:r>
            <w:r w:rsidRPr="12E7E292">
              <w:rPr>
                <w:rStyle w:val="Hyperlink"/>
                <w:rFonts w:ascii="Calibri" w:hAnsi="Calibri" w:cs="Calibri"/>
                <w:color w:val="000000" w:themeColor="text1"/>
                <w:sz w:val="22"/>
                <w:szCs w:val="22"/>
                <w:u w:val="none"/>
              </w:rPr>
              <w:t xml:space="preserve">– This </w:t>
            </w:r>
            <w:r>
              <w:rPr>
                <w:rStyle w:val="Hyperlink"/>
                <w:rFonts w:ascii="Calibri" w:hAnsi="Calibri" w:cs="Calibri"/>
                <w:color w:val="000000" w:themeColor="text1"/>
                <w:sz w:val="22"/>
                <w:szCs w:val="22"/>
                <w:u w:val="none"/>
              </w:rPr>
              <w:t>web</w:t>
            </w:r>
            <w:r w:rsidRPr="12E7E292">
              <w:rPr>
                <w:rStyle w:val="Hyperlink"/>
                <w:rFonts w:ascii="Calibri" w:hAnsi="Calibri" w:cs="Calibri"/>
                <w:color w:val="000000" w:themeColor="text1"/>
                <w:sz w:val="22"/>
                <w:szCs w:val="22"/>
                <w:u w:val="none"/>
              </w:rPr>
              <w:t xml:space="preserve">site provides explanations of words using real-world examples. Once signed in, an educator can create word lists for students. </w:t>
            </w:r>
          </w:p>
          <w:p w14:paraId="1946CA55" w14:textId="77777777" w:rsidR="004C6804" w:rsidRPr="00403DBE" w:rsidRDefault="004C6804" w:rsidP="00720448">
            <w:pPr>
              <w:pStyle w:val="ListParagraph"/>
              <w:spacing w:after="60"/>
              <w:ind w:left="360"/>
              <w:contextualSpacing w:val="0"/>
              <w:rPr>
                <w:rFonts w:ascii="Calibri" w:hAnsi="Calibri" w:cs="Calibri"/>
                <w:sz w:val="22"/>
                <w:szCs w:val="22"/>
              </w:rPr>
            </w:pPr>
            <w:r w:rsidRPr="12E7E292">
              <w:rPr>
                <w:rStyle w:val="Hyperlink"/>
                <w:rFonts w:ascii="Calibri" w:hAnsi="Calibri" w:cs="Calibri"/>
                <w:color w:val="000000" w:themeColor="text1"/>
                <w:sz w:val="22"/>
                <w:szCs w:val="22"/>
                <w:u w:val="none"/>
              </w:rPr>
              <w:t>[https://www.vocabulary.com/]</w:t>
            </w:r>
          </w:p>
          <w:p w14:paraId="4BCCCD69" w14:textId="77777777" w:rsidR="004C6804" w:rsidRPr="006E63E8" w:rsidRDefault="004C6804" w:rsidP="00720448">
            <w:pPr>
              <w:pStyle w:val="ListParagraph"/>
              <w:numPr>
                <w:ilvl w:val="0"/>
                <w:numId w:val="10"/>
              </w:numPr>
              <w:spacing w:before="60"/>
              <w:contextualSpacing w:val="0"/>
              <w:rPr>
                <w:rStyle w:val="Hyperlink"/>
                <w:rFonts w:ascii="Calibri" w:hAnsi="Calibri" w:cs="Calibri"/>
                <w:color w:val="auto"/>
                <w:sz w:val="22"/>
                <w:szCs w:val="22"/>
                <w:u w:val="none"/>
              </w:rPr>
            </w:pPr>
            <w:hyperlink r:id="rId32">
              <w:r w:rsidRPr="12E7E292">
                <w:rPr>
                  <w:rStyle w:val="Hyperlink"/>
                  <w:rFonts w:ascii="Calibri" w:hAnsi="Calibri" w:cs="Calibri"/>
                  <w:sz w:val="22"/>
                  <w:szCs w:val="22"/>
                </w:rPr>
                <w:t>Text Project – Word Pictures</w:t>
              </w:r>
            </w:hyperlink>
            <w:r w:rsidRPr="12E7E292">
              <w:rPr>
                <w:rFonts w:ascii="Calibri" w:hAnsi="Calibri" w:cs="Calibri"/>
                <w:sz w:val="22"/>
                <w:szCs w:val="22"/>
              </w:rPr>
              <w:t xml:space="preserve"> – </w:t>
            </w:r>
            <w:r w:rsidRPr="12E7E292">
              <w:rPr>
                <w:rStyle w:val="Hyperlink"/>
                <w:rFonts w:asciiTheme="minorHAnsi" w:hAnsiTheme="minorHAnsi" w:cstheme="minorBidi"/>
                <w:color w:val="000000" w:themeColor="text1"/>
                <w:sz w:val="22"/>
                <w:szCs w:val="22"/>
                <w:u w:val="none"/>
              </w:rPr>
              <w:t xml:space="preserve">This site provides Word Pictures that are free for educators </w:t>
            </w:r>
            <w:r>
              <w:rPr>
                <w:rStyle w:val="Hyperlink"/>
                <w:rFonts w:asciiTheme="minorHAnsi" w:hAnsiTheme="minorHAnsi" w:cstheme="minorBidi"/>
                <w:color w:val="000000" w:themeColor="text1"/>
                <w:sz w:val="22"/>
                <w:szCs w:val="22"/>
                <w:u w:val="none"/>
              </w:rPr>
              <w:t xml:space="preserve">use and includes </w:t>
            </w:r>
            <w:r w:rsidRPr="12E7E292">
              <w:rPr>
                <w:rStyle w:val="Hyperlink"/>
                <w:rFonts w:asciiTheme="minorHAnsi" w:hAnsiTheme="minorHAnsi" w:cstheme="minorBidi"/>
                <w:color w:val="000000" w:themeColor="text1"/>
                <w:sz w:val="22"/>
                <w:szCs w:val="22"/>
                <w:u w:val="none"/>
              </w:rPr>
              <w:t xml:space="preserve">word pictures for core vocabulary and various content areas including science </w:t>
            </w:r>
            <w:r w:rsidRPr="12E7E292">
              <w:rPr>
                <w:rStyle w:val="Hyperlink"/>
                <w:rFonts w:asciiTheme="minorHAnsi" w:hAnsiTheme="minorHAnsi" w:cstheme="minorBidi"/>
                <w:color w:val="000000" w:themeColor="text1"/>
                <w:sz w:val="22"/>
                <w:szCs w:val="22"/>
                <w:u w:val="none"/>
              </w:rPr>
              <w:lastRenderedPageBreak/>
              <w:t xml:space="preserve">and social studies. This link will take you to the Word Pictures page where you can select the category of words you want to use. </w:t>
            </w:r>
          </w:p>
          <w:p w14:paraId="0AF10745" w14:textId="77777777" w:rsidR="004C6804" w:rsidRPr="00403DBE" w:rsidRDefault="004C6804" w:rsidP="00720448">
            <w:pPr>
              <w:pStyle w:val="ListParagraph"/>
              <w:spacing w:after="60"/>
              <w:ind w:left="360"/>
              <w:contextualSpacing w:val="0"/>
              <w:rPr>
                <w:rFonts w:ascii="Calibri" w:hAnsi="Calibri" w:cs="Calibri"/>
                <w:sz w:val="22"/>
                <w:szCs w:val="22"/>
              </w:rPr>
            </w:pPr>
            <w:r w:rsidRPr="12E7E292">
              <w:rPr>
                <w:rStyle w:val="Hyperlink"/>
                <w:rFonts w:asciiTheme="minorHAnsi" w:hAnsiTheme="minorHAnsi" w:cstheme="minorBidi"/>
                <w:color w:val="000000" w:themeColor="text1"/>
                <w:sz w:val="22"/>
                <w:szCs w:val="22"/>
                <w:u w:val="none"/>
              </w:rPr>
              <w:t>[https://textproject.org/archive/textproject-word-pictures/]</w:t>
            </w:r>
          </w:p>
          <w:p w14:paraId="5BB0988A" w14:textId="379B5B6F" w:rsidR="004C6804" w:rsidRPr="00403DBE" w:rsidRDefault="004C6804" w:rsidP="00720448">
            <w:pPr>
              <w:pStyle w:val="ListParagraph"/>
              <w:numPr>
                <w:ilvl w:val="0"/>
                <w:numId w:val="10"/>
              </w:numPr>
              <w:spacing w:before="60"/>
              <w:contextualSpacing w:val="0"/>
              <w:rPr>
                <w:rStyle w:val="Hyperlink"/>
                <w:rFonts w:ascii="Calibri" w:hAnsi="Calibri" w:cs="Calibri"/>
                <w:color w:val="000000" w:themeColor="text1"/>
                <w:u w:val="none"/>
              </w:rPr>
            </w:pPr>
            <w:hyperlink r:id="rId33">
              <w:r w:rsidRPr="12E7E292">
                <w:rPr>
                  <w:rStyle w:val="Hyperlink"/>
                  <w:rFonts w:ascii="Calibri" w:hAnsi="Calibri" w:cs="Calibri"/>
                  <w:sz w:val="22"/>
                  <w:szCs w:val="22"/>
                </w:rPr>
                <w:t>The Science Penguin</w:t>
              </w:r>
            </w:hyperlink>
            <w:r w:rsidRPr="12E7E292">
              <w:rPr>
                <w:rStyle w:val="Hyperlink"/>
                <w:rFonts w:ascii="Calibri" w:hAnsi="Calibri" w:cs="Calibri"/>
                <w:sz w:val="22"/>
                <w:szCs w:val="22"/>
              </w:rPr>
              <w:t xml:space="preserve"> </w:t>
            </w:r>
            <w:r w:rsidR="001E6A82">
              <w:rPr>
                <w:rStyle w:val="Hyperlink"/>
                <w:rFonts w:ascii="Calibri" w:hAnsi="Calibri" w:cs="Calibri"/>
                <w:color w:val="000000" w:themeColor="text1"/>
                <w:sz w:val="22"/>
                <w:szCs w:val="22"/>
                <w:u w:val="none"/>
              </w:rPr>
              <w:t xml:space="preserve">– This </w:t>
            </w:r>
            <w:r w:rsidRPr="12E7E292">
              <w:rPr>
                <w:rStyle w:val="Hyperlink"/>
                <w:rFonts w:ascii="Calibri" w:hAnsi="Calibri" w:cs="Calibri"/>
                <w:color w:val="000000" w:themeColor="text1"/>
                <w:sz w:val="22"/>
                <w:szCs w:val="22"/>
                <w:u w:val="none"/>
              </w:rPr>
              <w:t>site provides ideas to teach science vocabulary. The vocabulary demonstration activity uses real objects to teach vocabulary terms.</w:t>
            </w:r>
          </w:p>
          <w:p w14:paraId="20D8C1FF" w14:textId="77777777" w:rsidR="004C6804" w:rsidRDefault="004C6804" w:rsidP="00720448">
            <w:pPr>
              <w:pStyle w:val="ListParagraph"/>
              <w:spacing w:after="60"/>
              <w:ind w:left="360"/>
              <w:contextualSpacing w:val="0"/>
              <w:rPr>
                <w:rFonts w:ascii="Calibri" w:hAnsi="Calibri" w:cs="Calibri"/>
                <w:sz w:val="22"/>
                <w:szCs w:val="22"/>
              </w:rPr>
            </w:pPr>
            <w:r w:rsidRPr="070DEFBB">
              <w:rPr>
                <w:rFonts w:ascii="Calibri" w:hAnsi="Calibri" w:cs="Calibri"/>
                <w:sz w:val="22"/>
                <w:szCs w:val="22"/>
              </w:rPr>
              <w:t>[http://thesciencepenguin.com/2013/12/science-solutions-vocabulary.html]</w:t>
            </w:r>
          </w:p>
          <w:p w14:paraId="43BFC8AA" w14:textId="369721A3" w:rsidR="000961EF" w:rsidRPr="00E65C3F" w:rsidRDefault="004C6804" w:rsidP="00720448">
            <w:pPr>
              <w:pStyle w:val="ListParagraph"/>
              <w:numPr>
                <w:ilvl w:val="0"/>
                <w:numId w:val="16"/>
              </w:numPr>
              <w:tabs>
                <w:tab w:val="left" w:pos="10890"/>
              </w:tabs>
              <w:spacing w:before="60" w:after="60"/>
              <w:contextualSpacing w:val="0"/>
            </w:pPr>
            <w:hyperlink r:id="rId34">
              <w:r w:rsidRPr="12E7E292">
                <w:rPr>
                  <w:rStyle w:val="Hyperlink"/>
                  <w:rFonts w:asciiTheme="minorHAnsi" w:hAnsiTheme="minorHAnsi" w:cstheme="minorBidi"/>
                  <w:sz w:val="22"/>
                  <w:szCs w:val="22"/>
                </w:rPr>
                <w:t>Interactive Word Walls Enliven Vocab Learning</w:t>
              </w:r>
            </w:hyperlink>
            <w:r w:rsidRPr="12E7E292">
              <w:rPr>
                <w:rFonts w:asciiTheme="minorHAnsi" w:hAnsiTheme="minorHAnsi" w:cstheme="minorBidi"/>
                <w:sz w:val="22"/>
                <w:szCs w:val="22"/>
              </w:rPr>
              <w:t xml:space="preserve"> </w:t>
            </w:r>
            <w:r w:rsidRPr="12E7E292">
              <w:rPr>
                <w:rFonts w:ascii="Calibri" w:hAnsi="Calibri" w:cs="Calibri"/>
                <w:sz w:val="22"/>
                <w:szCs w:val="22"/>
              </w:rPr>
              <w:t xml:space="preserve">– </w:t>
            </w:r>
            <w:r w:rsidRPr="12E7E292">
              <w:rPr>
                <w:rStyle w:val="Hyperlink"/>
                <w:rFonts w:asciiTheme="minorHAnsi" w:hAnsiTheme="minorHAnsi" w:cstheme="minorBidi"/>
                <w:color w:val="000000" w:themeColor="text1"/>
                <w:sz w:val="22"/>
                <w:szCs w:val="22"/>
                <w:u w:val="none"/>
              </w:rPr>
              <w:t xml:space="preserve">This </w:t>
            </w:r>
            <w:r>
              <w:rPr>
                <w:rFonts w:ascii="Calibri" w:eastAsia="Calibri" w:hAnsi="Calibri" w:cs="Calibri"/>
                <w:color w:val="000000" w:themeColor="text1"/>
                <w:sz w:val="22"/>
                <w:szCs w:val="22"/>
              </w:rPr>
              <w:t xml:space="preserve">article </w:t>
            </w:r>
            <w:r>
              <w:rPr>
                <w:rFonts w:asciiTheme="minorHAnsi" w:hAnsiTheme="minorHAnsi" w:cstheme="minorBidi"/>
                <w:sz w:val="22"/>
                <w:szCs w:val="22"/>
              </w:rPr>
              <w:t>includes</w:t>
            </w:r>
            <w:r w:rsidRPr="12E7E292">
              <w:rPr>
                <w:rFonts w:asciiTheme="minorHAnsi" w:hAnsiTheme="minorHAnsi" w:cstheme="minorBidi"/>
                <w:sz w:val="22"/>
                <w:szCs w:val="22"/>
              </w:rPr>
              <w:t xml:space="preserve"> teaching strategies to support students’ use of a word wall to build understanding of key vocabulary. [https://textproject.org/archive/textproject-word-pictures/]</w:t>
            </w:r>
          </w:p>
        </w:tc>
      </w:tr>
      <w:tr w:rsidR="004C6804" w14:paraId="566D4695" w14:textId="77777777" w:rsidTr="00720448">
        <w:trPr>
          <w:trHeight w:val="1745"/>
        </w:trPr>
        <w:tc>
          <w:tcPr>
            <w:tcW w:w="1530" w:type="dxa"/>
            <w:vAlign w:val="center"/>
          </w:tcPr>
          <w:p w14:paraId="7633F7C9" w14:textId="5C8315BF" w:rsidR="004C6804" w:rsidRDefault="004C6804" w:rsidP="00720448">
            <w:pPr>
              <w:spacing w:before="60" w:after="60"/>
              <w:jc w:val="center"/>
              <w:rPr>
                <w:noProof/>
                <w:shd w:val="clear" w:color="auto" w:fill="FFFFFF"/>
              </w:rPr>
            </w:pPr>
            <w:r w:rsidRPr="00C03F2B">
              <w:rPr>
                <w:noProof/>
                <w:shd w:val="clear" w:color="auto" w:fill="FFFFFF"/>
              </w:rPr>
              <w:lastRenderedPageBreak/>
              <w:drawing>
                <wp:inline distT="0" distB="0" distL="0" distR="0" wp14:anchorId="2BE62EAF" wp14:editId="3899B170">
                  <wp:extent cx="564543" cy="564543"/>
                  <wp:effectExtent l="0" t="0" r="6985" b="6985"/>
                  <wp:docPr id="39144766" name="Graphic 39144766"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tc>
        <w:tc>
          <w:tcPr>
            <w:tcW w:w="5940" w:type="dxa"/>
          </w:tcPr>
          <w:p w14:paraId="073B1B9A" w14:textId="77777777" w:rsidR="00A73617" w:rsidRPr="00A5690A" w:rsidRDefault="00A73617" w:rsidP="00720448">
            <w:pPr>
              <w:spacing w:before="60" w:after="60"/>
              <w:rPr>
                <w:rFonts w:ascii="Calibri" w:hAnsi="Calibri" w:cs="Calibri"/>
                <w:b/>
                <w:bCs/>
                <w:i/>
                <w:iCs/>
                <w:color w:val="808080" w:themeColor="background1" w:themeShade="80"/>
                <w:sz w:val="22"/>
                <w:szCs w:val="22"/>
              </w:rPr>
            </w:pPr>
            <w:r w:rsidRPr="070DEFBB">
              <w:rPr>
                <w:rFonts w:ascii="Calibri" w:hAnsi="Calibri" w:cs="Calibri"/>
                <w:b/>
                <w:bCs/>
                <w:i/>
                <w:iCs/>
                <w:color w:val="808080" w:themeColor="background1" w:themeShade="80"/>
                <w:sz w:val="22"/>
                <w:szCs w:val="22"/>
              </w:rPr>
              <w:t>Presenting Information in Different Modalities</w:t>
            </w:r>
          </w:p>
          <w:p w14:paraId="019E8471" w14:textId="77777777" w:rsidR="00A73617" w:rsidRDefault="00A73617" w:rsidP="00720448">
            <w:pPr>
              <w:tabs>
                <w:tab w:val="left" w:pos="10890"/>
              </w:tabs>
              <w:spacing w:before="60" w:after="60"/>
              <w:rPr>
                <w:rFonts w:ascii="Calibri" w:hAnsi="Calibri" w:cs="Calibri"/>
                <w:sz w:val="22"/>
                <w:szCs w:val="22"/>
              </w:rPr>
            </w:pPr>
            <w:r w:rsidRPr="070DEFBB">
              <w:rPr>
                <w:rFonts w:ascii="Calibri" w:hAnsi="Calibri" w:cs="Calibri"/>
                <w:sz w:val="22"/>
                <w:szCs w:val="22"/>
              </w:rPr>
              <w:t>Provide information using a variety of multimedia (e.g., videos, interactives, simulations), informational texts, and formats to teach and reinforce disciplinary core ideas related to mass, speed, kinetic energy, and Newton’s laws of motion.</w:t>
            </w:r>
          </w:p>
          <w:p w14:paraId="42B5DCFF" w14:textId="77777777" w:rsidR="004C6804" w:rsidRPr="070DEFBB" w:rsidRDefault="004C6804" w:rsidP="00720448">
            <w:pPr>
              <w:spacing w:before="60" w:after="60"/>
              <w:rPr>
                <w:rFonts w:asciiTheme="minorHAnsi" w:hAnsiTheme="minorHAnsi" w:cstheme="minorBidi"/>
                <w:b/>
                <w:bCs/>
                <w:i/>
                <w:iCs/>
                <w:color w:val="808080" w:themeColor="background1" w:themeShade="80"/>
                <w:sz w:val="22"/>
                <w:szCs w:val="22"/>
              </w:rPr>
            </w:pPr>
          </w:p>
        </w:tc>
        <w:tc>
          <w:tcPr>
            <w:tcW w:w="6300" w:type="dxa"/>
          </w:tcPr>
          <w:p w14:paraId="41653BC9" w14:textId="77777777" w:rsidR="0049393C" w:rsidRPr="00347FBC" w:rsidRDefault="0049393C" w:rsidP="00720448">
            <w:pPr>
              <w:pStyle w:val="ListParagraph"/>
              <w:numPr>
                <w:ilvl w:val="0"/>
                <w:numId w:val="24"/>
              </w:numPr>
              <w:spacing w:line="259" w:lineRule="auto"/>
              <w:ind w:left="360" w:hanging="270"/>
              <w:contextualSpacing w:val="0"/>
            </w:pPr>
            <w:hyperlink r:id="rId35">
              <w:r w:rsidRPr="1CBE5444">
                <w:rPr>
                  <w:rStyle w:val="Hyperlink"/>
                  <w:rFonts w:asciiTheme="minorHAnsi" w:eastAsiaTheme="minorEastAsia" w:hAnsiTheme="minorHAnsi" w:cstheme="minorBidi"/>
                  <w:sz w:val="22"/>
                  <w:szCs w:val="22"/>
                </w:rPr>
                <w:t>Data Classroom</w:t>
              </w:r>
            </w:hyperlink>
            <w:r w:rsidRPr="1CBE5444">
              <w:rPr>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12E7E292">
              <w:rPr>
                <w:rStyle w:val="Hyperlink"/>
                <w:rFonts w:asciiTheme="minorHAnsi" w:hAnsiTheme="minorHAnsi" w:cstheme="minorBidi"/>
                <w:color w:val="000000" w:themeColor="text1"/>
                <w:sz w:val="22"/>
                <w:szCs w:val="22"/>
                <w:u w:val="none"/>
              </w:rPr>
              <w:t xml:space="preserve">This </w:t>
            </w:r>
            <w:r>
              <w:rPr>
                <w:rStyle w:val="Hyperlink"/>
                <w:rFonts w:asciiTheme="minorHAnsi" w:hAnsiTheme="minorHAnsi" w:cstheme="minorBidi"/>
                <w:color w:val="000000" w:themeColor="text1"/>
                <w:sz w:val="22"/>
                <w:szCs w:val="22"/>
                <w:u w:val="none"/>
              </w:rPr>
              <w:t xml:space="preserve">site provides a searchable resource library to teach data skills in math and science. </w:t>
            </w:r>
            <w:r w:rsidRPr="1CBE5444">
              <w:rPr>
                <w:rFonts w:asciiTheme="minorHAnsi" w:hAnsiTheme="minorHAnsi" w:cstheme="minorBidi"/>
                <w:sz w:val="22"/>
                <w:szCs w:val="22"/>
              </w:rPr>
              <w:t xml:space="preserve">Search ‘velocity’ to find relevant datasets and lesson plans. </w:t>
            </w:r>
            <w:r>
              <w:br/>
            </w:r>
            <w:r w:rsidRPr="1CBE5444">
              <w:rPr>
                <w:rFonts w:asciiTheme="minorHAnsi" w:eastAsiaTheme="minorEastAsia" w:hAnsiTheme="minorHAnsi" w:cstheme="minorBidi"/>
                <w:sz w:val="22"/>
                <w:szCs w:val="22"/>
              </w:rPr>
              <w:t>[https://about.dataclassroom.com/]</w:t>
            </w:r>
          </w:p>
          <w:p w14:paraId="63B35739" w14:textId="29A03151" w:rsidR="0049393C" w:rsidRDefault="0049393C" w:rsidP="00720448">
            <w:pPr>
              <w:pStyle w:val="ListParagraph"/>
              <w:numPr>
                <w:ilvl w:val="0"/>
                <w:numId w:val="24"/>
              </w:numPr>
              <w:shd w:val="clear" w:color="auto" w:fill="FFFFFF" w:themeFill="background1"/>
              <w:spacing w:before="60" w:after="60"/>
              <w:ind w:left="360" w:hanging="270"/>
              <w:contextualSpacing w:val="0"/>
            </w:pPr>
            <w:hyperlink r:id="rId36">
              <w:r w:rsidRPr="1CBE5444">
                <w:rPr>
                  <w:rStyle w:val="Hyperlink"/>
                  <w:rFonts w:asciiTheme="minorHAnsi" w:eastAsiaTheme="minorEastAsia" w:hAnsiTheme="minorHAnsi" w:cstheme="minorBidi"/>
                  <w:sz w:val="22"/>
                  <w:szCs w:val="22"/>
                </w:rPr>
                <w:t>CODAP</w:t>
              </w:r>
            </w:hyperlink>
            <w:r>
              <w:rPr>
                <w:rStyle w:val="Hyperlink"/>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12E7E292">
              <w:rPr>
                <w:rStyle w:val="Hyperlink"/>
                <w:rFonts w:asciiTheme="minorHAnsi" w:hAnsiTheme="minorHAnsi" w:cstheme="minorBidi"/>
                <w:color w:val="000000" w:themeColor="text1"/>
                <w:sz w:val="22"/>
                <w:szCs w:val="22"/>
                <w:u w:val="none"/>
              </w:rPr>
              <w:t xml:space="preserve">This </w:t>
            </w:r>
            <w:r>
              <w:rPr>
                <w:rStyle w:val="Hyperlink"/>
                <w:rFonts w:asciiTheme="minorHAnsi" w:hAnsiTheme="minorHAnsi" w:cstheme="minorBidi"/>
                <w:color w:val="000000" w:themeColor="text1"/>
                <w:sz w:val="22"/>
                <w:szCs w:val="22"/>
                <w:u w:val="none"/>
              </w:rPr>
              <w:t xml:space="preserve">site </w:t>
            </w:r>
            <w:r>
              <w:rPr>
                <w:rFonts w:asciiTheme="minorHAnsi" w:hAnsiTheme="minorHAnsi" w:cstheme="minorBidi"/>
                <w:sz w:val="22"/>
                <w:szCs w:val="22"/>
              </w:rPr>
              <w:t>p</w:t>
            </w:r>
            <w:r w:rsidRPr="1CBE5444">
              <w:rPr>
                <w:rFonts w:asciiTheme="minorHAnsi" w:hAnsiTheme="minorHAnsi" w:cstheme="minorBidi"/>
                <w:sz w:val="22"/>
                <w:szCs w:val="22"/>
              </w:rPr>
              <w:t>resent</w:t>
            </w:r>
            <w:r>
              <w:rPr>
                <w:rFonts w:asciiTheme="minorHAnsi" w:hAnsiTheme="minorHAnsi" w:cstheme="minorBidi"/>
                <w:sz w:val="22"/>
                <w:szCs w:val="22"/>
              </w:rPr>
              <w:t>s</w:t>
            </w:r>
            <w:r w:rsidRPr="1CBE5444">
              <w:rPr>
                <w:rFonts w:asciiTheme="minorHAnsi" w:hAnsiTheme="minorHAnsi" w:cstheme="minorBidi"/>
                <w:sz w:val="22"/>
                <w:szCs w:val="22"/>
              </w:rPr>
              <w:t xml:space="preserve"> </w:t>
            </w:r>
            <w:r>
              <w:rPr>
                <w:rFonts w:asciiTheme="minorHAnsi" w:hAnsiTheme="minorHAnsi" w:cstheme="minorBidi"/>
                <w:sz w:val="22"/>
                <w:szCs w:val="22"/>
              </w:rPr>
              <w:t>a web-based data tool as a platform t</w:t>
            </w:r>
            <w:r w:rsidRPr="00E777EA">
              <w:rPr>
                <w:rFonts w:asciiTheme="minorHAnsi" w:hAnsiTheme="minorHAnsi" w:cstheme="minorBidi"/>
                <w:sz w:val="22"/>
                <w:szCs w:val="22"/>
              </w:rPr>
              <w:t>o help students summarize</w:t>
            </w:r>
            <w:r w:rsidR="00720448">
              <w:rPr>
                <w:rFonts w:asciiTheme="minorHAnsi" w:hAnsiTheme="minorHAnsi" w:cstheme="minorBidi"/>
                <w:sz w:val="22"/>
                <w:szCs w:val="22"/>
              </w:rPr>
              <w:t xml:space="preserve">, </w:t>
            </w:r>
            <w:r w:rsidRPr="00E777EA">
              <w:rPr>
                <w:rFonts w:asciiTheme="minorHAnsi" w:hAnsiTheme="minorHAnsi" w:cstheme="minorBidi"/>
                <w:sz w:val="22"/>
                <w:szCs w:val="22"/>
              </w:rPr>
              <w:t>visualize</w:t>
            </w:r>
            <w:r w:rsidR="00720448">
              <w:rPr>
                <w:rFonts w:asciiTheme="minorHAnsi" w:hAnsiTheme="minorHAnsi" w:cstheme="minorBidi"/>
                <w:sz w:val="22"/>
                <w:szCs w:val="22"/>
              </w:rPr>
              <w:t>,</w:t>
            </w:r>
            <w:r w:rsidRPr="00E777EA">
              <w:rPr>
                <w:rFonts w:asciiTheme="minorHAnsi" w:hAnsiTheme="minorHAnsi" w:cstheme="minorBidi"/>
                <w:sz w:val="22"/>
                <w:szCs w:val="22"/>
              </w:rPr>
              <w:t xml:space="preserve"> and interpret data</w:t>
            </w:r>
            <w:r>
              <w:rPr>
                <w:rFonts w:asciiTheme="minorHAnsi" w:hAnsiTheme="minorHAnsi" w:cstheme="minorBidi"/>
                <w:sz w:val="22"/>
                <w:szCs w:val="22"/>
              </w:rPr>
              <w:t xml:space="preserve"> to </w:t>
            </w:r>
            <w:r w:rsidRPr="00E777EA">
              <w:rPr>
                <w:rFonts w:asciiTheme="minorHAnsi" w:hAnsiTheme="minorHAnsi" w:cstheme="minorBidi"/>
                <w:sz w:val="22"/>
                <w:szCs w:val="22"/>
              </w:rPr>
              <w:t>advanc</w:t>
            </w:r>
            <w:r>
              <w:rPr>
                <w:rFonts w:asciiTheme="minorHAnsi" w:hAnsiTheme="minorHAnsi" w:cstheme="minorBidi"/>
                <w:sz w:val="22"/>
                <w:szCs w:val="22"/>
              </w:rPr>
              <w:t xml:space="preserve">e </w:t>
            </w:r>
            <w:r w:rsidRPr="00E777EA">
              <w:rPr>
                <w:rFonts w:asciiTheme="minorHAnsi" w:hAnsiTheme="minorHAnsi" w:cstheme="minorBidi"/>
                <w:sz w:val="22"/>
                <w:szCs w:val="22"/>
              </w:rPr>
              <w:t xml:space="preserve">their skills to use data as evidence to support a claim </w:t>
            </w:r>
            <w:r>
              <w:rPr>
                <w:rFonts w:asciiTheme="minorHAnsi" w:hAnsiTheme="minorHAnsi" w:cstheme="minorBidi"/>
                <w:sz w:val="22"/>
                <w:szCs w:val="22"/>
              </w:rPr>
              <w:t>Search</w:t>
            </w:r>
            <w:r w:rsidRPr="1CBE5444">
              <w:rPr>
                <w:rFonts w:asciiTheme="minorHAnsi" w:hAnsiTheme="minorHAnsi" w:cstheme="minorBidi"/>
                <w:sz w:val="22"/>
                <w:szCs w:val="22"/>
              </w:rPr>
              <w:t xml:space="preserve"> ‘velocity, speed, and mass’ to find relevant datasets and lesson plans.</w:t>
            </w:r>
            <w:r>
              <w:br/>
            </w:r>
            <w:r w:rsidRPr="1CBE5444">
              <w:rPr>
                <w:rFonts w:asciiTheme="minorHAnsi" w:eastAsiaTheme="minorEastAsia" w:hAnsiTheme="minorHAnsi" w:cstheme="minorBidi"/>
                <w:sz w:val="22"/>
                <w:szCs w:val="22"/>
              </w:rPr>
              <w:t>[https://concord.org/our-work/research-projects/codap/]</w:t>
            </w:r>
          </w:p>
          <w:p w14:paraId="7226114D" w14:textId="26C13183" w:rsidR="0049393C" w:rsidRPr="000B1EE0" w:rsidRDefault="0049393C" w:rsidP="00720448">
            <w:pPr>
              <w:pStyle w:val="ListParagraph"/>
              <w:numPr>
                <w:ilvl w:val="0"/>
                <w:numId w:val="23"/>
              </w:numPr>
              <w:shd w:val="clear" w:color="auto" w:fill="FFFFFF" w:themeFill="background1"/>
              <w:spacing w:before="60"/>
              <w:ind w:left="360" w:hanging="270"/>
              <w:contextualSpacing w:val="0"/>
            </w:pPr>
            <w:hyperlink r:id="rId37" w:anchor="q=forces%20and%20motion&amp;ref=flexi-global-banner-variation_two_question_input">
              <w:r w:rsidRPr="1CBE5444">
                <w:rPr>
                  <w:rStyle w:val="Hyperlink"/>
                  <w:rFonts w:asciiTheme="minorHAnsi" w:hAnsiTheme="minorHAnsi" w:cstheme="minorBidi"/>
                  <w:sz w:val="22"/>
                  <w:szCs w:val="22"/>
                </w:rPr>
                <w:t>CK-12</w:t>
              </w:r>
            </w:hyperlink>
            <w:r w:rsidRPr="1CBE5444">
              <w:rPr>
                <w:rFonts w:asciiTheme="minorHAnsi" w:hAnsiTheme="minorHAnsi" w:cstheme="minorBidi"/>
                <w:sz w:val="22"/>
                <w:szCs w:val="22"/>
              </w:rPr>
              <w:t xml:space="preserve"> </w:t>
            </w:r>
            <w:r w:rsidRPr="12E7E292">
              <w:rPr>
                <w:rFonts w:ascii="Calibri" w:hAnsi="Calibri" w:cs="Calibri"/>
                <w:sz w:val="22"/>
                <w:szCs w:val="22"/>
              </w:rPr>
              <w:t xml:space="preserve">– </w:t>
            </w:r>
            <w:r w:rsidRPr="12E7E292">
              <w:rPr>
                <w:rStyle w:val="Hyperlink"/>
                <w:rFonts w:asciiTheme="minorHAnsi" w:hAnsiTheme="minorHAnsi" w:cstheme="minorBidi"/>
                <w:color w:val="000000" w:themeColor="text1"/>
                <w:sz w:val="22"/>
                <w:szCs w:val="22"/>
                <w:u w:val="none"/>
              </w:rPr>
              <w:t xml:space="preserve">This </w:t>
            </w:r>
            <w:r>
              <w:rPr>
                <w:rStyle w:val="Hyperlink"/>
                <w:rFonts w:asciiTheme="minorHAnsi" w:hAnsiTheme="minorHAnsi" w:cstheme="minorBidi"/>
                <w:color w:val="000000" w:themeColor="text1"/>
                <w:sz w:val="22"/>
                <w:szCs w:val="22"/>
                <w:u w:val="none"/>
              </w:rPr>
              <w:t>site presents ‘Flexi’ which is an AI Student Tutor tailored to students’ unique interests and learning level</w:t>
            </w:r>
            <w:r w:rsidR="00720448">
              <w:rPr>
                <w:rStyle w:val="Hyperlink"/>
                <w:rFonts w:asciiTheme="minorHAnsi" w:hAnsiTheme="minorHAnsi" w:cstheme="minorBidi"/>
                <w:color w:val="000000" w:themeColor="text1"/>
                <w:sz w:val="22"/>
                <w:szCs w:val="22"/>
                <w:u w:val="none"/>
              </w:rPr>
              <w:t>s</w:t>
            </w:r>
            <w:r>
              <w:rPr>
                <w:rStyle w:val="Hyperlink"/>
                <w:rFonts w:asciiTheme="minorHAnsi" w:hAnsiTheme="minorHAnsi" w:cstheme="minorBidi"/>
                <w:color w:val="000000" w:themeColor="text1"/>
                <w:sz w:val="22"/>
                <w:szCs w:val="22"/>
                <w:u w:val="none"/>
              </w:rPr>
              <w:t xml:space="preserve"> to address students’ question</w:t>
            </w:r>
            <w:r w:rsidR="00720448">
              <w:rPr>
                <w:rStyle w:val="Hyperlink"/>
                <w:rFonts w:asciiTheme="minorHAnsi" w:hAnsiTheme="minorHAnsi" w:cstheme="minorBidi"/>
                <w:color w:val="000000" w:themeColor="text1"/>
                <w:sz w:val="22"/>
                <w:szCs w:val="22"/>
                <w:u w:val="none"/>
              </w:rPr>
              <w:t>s</w:t>
            </w:r>
            <w:r>
              <w:rPr>
                <w:rStyle w:val="Hyperlink"/>
                <w:rFonts w:asciiTheme="minorHAnsi" w:hAnsiTheme="minorHAnsi" w:cstheme="minorBidi"/>
                <w:color w:val="000000" w:themeColor="text1"/>
                <w:sz w:val="22"/>
                <w:szCs w:val="22"/>
                <w:u w:val="none"/>
              </w:rPr>
              <w:t>.</w:t>
            </w:r>
            <w:r w:rsidRPr="1CBE5444">
              <w:rPr>
                <w:rFonts w:asciiTheme="minorHAnsi" w:hAnsiTheme="minorHAnsi" w:cstheme="minorBidi"/>
                <w:sz w:val="22"/>
                <w:szCs w:val="22"/>
              </w:rPr>
              <w:t xml:space="preserve"> </w:t>
            </w:r>
          </w:p>
          <w:p w14:paraId="55EBE998" w14:textId="4AC442B5" w:rsidR="004C6804" w:rsidRDefault="0049393C" w:rsidP="00720448">
            <w:pPr>
              <w:pStyle w:val="ListParagraph"/>
              <w:shd w:val="clear" w:color="auto" w:fill="FFFFFF" w:themeFill="background1"/>
              <w:spacing w:after="60"/>
              <w:ind w:left="360"/>
              <w:contextualSpacing w:val="0"/>
            </w:pPr>
            <w:r w:rsidRPr="1CBE5444">
              <w:rPr>
                <w:rFonts w:asciiTheme="minorHAnsi" w:eastAsiaTheme="minorEastAsia" w:hAnsiTheme="minorHAnsi" w:cstheme="minorBidi"/>
                <w:sz w:val="22"/>
                <w:szCs w:val="22"/>
              </w:rPr>
              <w:t>[https://www.ck12.org/student/]</w:t>
            </w:r>
          </w:p>
        </w:tc>
      </w:tr>
      <w:tr w:rsidR="00566FC9" w14:paraId="7D8E5011" w14:textId="77777777" w:rsidTr="00A3014E">
        <w:trPr>
          <w:trHeight w:val="395"/>
        </w:trPr>
        <w:tc>
          <w:tcPr>
            <w:tcW w:w="1530" w:type="dxa"/>
            <w:tcBorders>
              <w:bottom w:val="single" w:sz="4" w:space="0" w:color="auto"/>
            </w:tcBorders>
            <w:vAlign w:val="center"/>
          </w:tcPr>
          <w:p w14:paraId="713CAFED" w14:textId="6D4156F1" w:rsidR="00566FC9" w:rsidRPr="000E4D0A" w:rsidRDefault="00592FF9" w:rsidP="00720448">
            <w:pPr>
              <w:spacing w:before="60" w:after="60"/>
              <w:jc w:val="center"/>
              <w:rPr>
                <w:noProof/>
                <w:shd w:val="clear" w:color="auto" w:fill="FFFFFF"/>
              </w:rPr>
            </w:pPr>
            <w:r w:rsidRPr="00F50FA7">
              <w:rPr>
                <w:noProof/>
                <w:shd w:val="clear" w:color="auto" w:fill="FFFFFF"/>
              </w:rPr>
              <w:drawing>
                <wp:inline distT="0" distB="0" distL="0" distR="0" wp14:anchorId="7EB15E26" wp14:editId="58AD4EFD">
                  <wp:extent cx="643890" cy="643890"/>
                  <wp:effectExtent l="0" t="0" r="0" b="3810"/>
                  <wp:docPr id="11" name="Graphic 11"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Borders>
              <w:bottom w:val="single" w:sz="4" w:space="0" w:color="auto"/>
            </w:tcBorders>
          </w:tcPr>
          <w:p w14:paraId="63CF8460" w14:textId="77777777" w:rsidR="00D64983" w:rsidRPr="00420189" w:rsidRDefault="00D64983" w:rsidP="00720448">
            <w:pPr>
              <w:spacing w:before="60" w:after="60"/>
              <w:rPr>
                <w:rFonts w:ascii="Calibri" w:hAnsi="Calibri" w:cs="Calibri"/>
                <w:b/>
                <w:bCs/>
                <w:i/>
                <w:iCs/>
                <w:color w:val="808080" w:themeColor="background1" w:themeShade="80"/>
                <w:sz w:val="22"/>
                <w:szCs w:val="22"/>
              </w:rPr>
            </w:pPr>
            <w:r w:rsidRPr="070DEFBB">
              <w:rPr>
                <w:rFonts w:ascii="Calibri" w:hAnsi="Calibri" w:cs="Calibri"/>
                <w:b/>
                <w:bCs/>
                <w:i/>
                <w:iCs/>
                <w:color w:val="808080" w:themeColor="background1" w:themeShade="80"/>
                <w:sz w:val="22"/>
                <w:szCs w:val="22"/>
              </w:rPr>
              <w:t>Scaffolds for Communicating through Scientific Explanation</w:t>
            </w:r>
          </w:p>
          <w:p w14:paraId="40360D1C" w14:textId="2B1651E9" w:rsidR="00566FC9" w:rsidRPr="00592FF9" w:rsidRDefault="00D64983" w:rsidP="00720448">
            <w:pPr>
              <w:pStyle w:val="ListParagraph"/>
              <w:spacing w:before="60" w:after="60"/>
              <w:ind w:left="0"/>
              <w:contextualSpacing w:val="0"/>
              <w:rPr>
                <w:rFonts w:ascii="Calibri" w:hAnsi="Calibri" w:cs="Calibri"/>
                <w:sz w:val="22"/>
                <w:szCs w:val="22"/>
              </w:rPr>
            </w:pPr>
            <w:r w:rsidRPr="070DEFBB">
              <w:rPr>
                <w:rFonts w:asciiTheme="minorHAnsi" w:hAnsiTheme="minorHAnsi" w:cstheme="minorBidi"/>
                <w:sz w:val="22"/>
                <w:szCs w:val="22"/>
              </w:rPr>
              <w:t>Provide scaffolds for explanatory writing and discussions to describe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00" w:type="dxa"/>
            <w:tcBorders>
              <w:bottom w:val="single" w:sz="4" w:space="0" w:color="auto"/>
            </w:tcBorders>
          </w:tcPr>
          <w:p w14:paraId="1091E7E0" w14:textId="2FC03944" w:rsidR="00665973" w:rsidRPr="001040C5" w:rsidRDefault="00665973" w:rsidP="00A81890">
            <w:pPr>
              <w:pStyle w:val="ListParagraph"/>
              <w:numPr>
                <w:ilvl w:val="0"/>
                <w:numId w:val="9"/>
              </w:numPr>
              <w:tabs>
                <w:tab w:val="left" w:pos="10890"/>
              </w:tabs>
              <w:spacing w:before="60"/>
              <w:contextualSpacing w:val="0"/>
              <w:rPr>
                <w:rFonts w:asciiTheme="minorHAnsi" w:hAnsiTheme="minorHAnsi" w:cstheme="minorBidi"/>
                <w:sz w:val="22"/>
                <w:szCs w:val="22"/>
              </w:rPr>
            </w:pPr>
            <w:hyperlink r:id="rId38">
              <w:r w:rsidRPr="410C7FBF">
                <w:rPr>
                  <w:rStyle w:val="Hyperlink"/>
                  <w:rFonts w:asciiTheme="minorHAnsi" w:hAnsiTheme="minorHAnsi" w:cstheme="minorBidi"/>
                  <w:sz w:val="22"/>
                  <w:szCs w:val="22"/>
                </w:rPr>
                <w:t>National Science Foundation – Tools for Ambitious Science Teaching</w:t>
              </w:r>
            </w:hyperlink>
            <w:r w:rsidRPr="00F46130">
              <w:rPr>
                <w:rStyle w:val="Hyperlink"/>
                <w:rFonts w:asciiTheme="minorHAnsi" w:hAnsiTheme="minorHAnsi" w:cstheme="minorBidi"/>
                <w:color w:val="000000" w:themeColor="text1"/>
                <w:sz w:val="22"/>
                <w:szCs w:val="22"/>
                <w:u w:val="none"/>
              </w:rPr>
              <w:t xml:space="preserve"> </w:t>
            </w:r>
            <w:r w:rsidRPr="410C7FBF">
              <w:rPr>
                <w:rFonts w:asciiTheme="minorHAnsi" w:hAnsiTheme="minorHAnsi" w:cstheme="minorBidi"/>
                <w:sz w:val="22"/>
                <w:szCs w:val="22"/>
              </w:rPr>
              <w:t xml:space="preserve">– This website discusses a tool that provides scaffolds for writing that support learners in constructing explanations with evidence. These take the form of sentence frames, guides for how to help </w:t>
            </w:r>
            <w:r>
              <w:rPr>
                <w:rFonts w:asciiTheme="minorHAnsi" w:hAnsiTheme="minorHAnsi" w:cstheme="minorBidi"/>
                <w:sz w:val="22"/>
                <w:szCs w:val="22"/>
              </w:rPr>
              <w:t>English learners</w:t>
            </w:r>
            <w:r w:rsidRPr="410C7FBF">
              <w:rPr>
                <w:rFonts w:asciiTheme="minorHAnsi" w:hAnsiTheme="minorHAnsi" w:cstheme="minorBidi"/>
                <w:sz w:val="22"/>
                <w:szCs w:val="22"/>
              </w:rPr>
              <w:t xml:space="preserve"> practice final explanations, norms for whole</w:t>
            </w:r>
            <w:r>
              <w:rPr>
                <w:rFonts w:asciiTheme="minorHAnsi" w:hAnsiTheme="minorHAnsi" w:cstheme="minorBidi"/>
                <w:sz w:val="22"/>
                <w:szCs w:val="22"/>
              </w:rPr>
              <w:t>-</w:t>
            </w:r>
            <w:r w:rsidRPr="410C7FBF">
              <w:rPr>
                <w:rFonts w:asciiTheme="minorHAnsi" w:hAnsiTheme="minorHAnsi" w:cstheme="minorBidi"/>
                <w:sz w:val="22"/>
                <w:szCs w:val="22"/>
              </w:rPr>
              <w:t>class discussion that are developed by students, roles that students can take in small group activit</w:t>
            </w:r>
            <w:r>
              <w:rPr>
                <w:rFonts w:asciiTheme="minorHAnsi" w:hAnsiTheme="minorHAnsi" w:cstheme="minorBidi"/>
                <w:sz w:val="22"/>
                <w:szCs w:val="22"/>
              </w:rPr>
              <w:t>ies</w:t>
            </w:r>
            <w:r w:rsidRPr="410C7FBF">
              <w:rPr>
                <w:rFonts w:asciiTheme="minorHAnsi" w:hAnsiTheme="minorHAnsi" w:cstheme="minorBidi"/>
                <w:sz w:val="22"/>
                <w:szCs w:val="22"/>
              </w:rPr>
              <w:t>, and others.</w:t>
            </w:r>
          </w:p>
          <w:p w14:paraId="48792715" w14:textId="0A8C352F" w:rsidR="00665973" w:rsidRDefault="00665973" w:rsidP="00A81890">
            <w:pPr>
              <w:pStyle w:val="ListParagraph"/>
              <w:tabs>
                <w:tab w:val="left" w:pos="10890"/>
              </w:tabs>
              <w:spacing w:after="60"/>
              <w:ind w:left="360"/>
              <w:contextualSpacing w:val="0"/>
              <w:rPr>
                <w:rStyle w:val="Hyperlink"/>
                <w:rFonts w:asciiTheme="minorHAnsi" w:hAnsiTheme="minorHAnsi" w:cstheme="minorBidi"/>
                <w:sz w:val="22"/>
                <w:szCs w:val="22"/>
              </w:rPr>
            </w:pPr>
            <w:r w:rsidRPr="410C7FBF">
              <w:rPr>
                <w:rFonts w:asciiTheme="minorHAnsi" w:hAnsiTheme="minorHAnsi" w:cstheme="minorBidi"/>
                <w:sz w:val="22"/>
                <w:szCs w:val="22"/>
              </w:rPr>
              <w:t>[</w:t>
            </w:r>
            <w:r w:rsidR="00A81890" w:rsidRPr="00A81890">
              <w:rPr>
                <w:rFonts w:asciiTheme="minorHAnsi" w:hAnsiTheme="minorHAnsi" w:cstheme="minorBidi"/>
                <w:sz w:val="22"/>
                <w:szCs w:val="22"/>
              </w:rPr>
              <w:t>https://ambitiousscienceteaching.org/orientation-ambitious-science-teaching/</w:t>
            </w:r>
            <w:r w:rsidRPr="410C7FBF">
              <w:rPr>
                <w:rFonts w:asciiTheme="minorHAnsi" w:hAnsiTheme="minorHAnsi" w:cstheme="minorBidi"/>
                <w:sz w:val="22"/>
                <w:szCs w:val="22"/>
              </w:rPr>
              <w:t>]</w:t>
            </w:r>
          </w:p>
          <w:p w14:paraId="6BB80CE7" w14:textId="7497C69F" w:rsidR="00AD1054" w:rsidRPr="0001796A" w:rsidRDefault="00AD1054" w:rsidP="00720448">
            <w:pPr>
              <w:pStyle w:val="ListParagraph"/>
              <w:numPr>
                <w:ilvl w:val="0"/>
                <w:numId w:val="7"/>
              </w:numPr>
              <w:tabs>
                <w:tab w:val="left" w:pos="10890"/>
              </w:tabs>
              <w:spacing w:before="60"/>
              <w:contextualSpacing w:val="0"/>
            </w:pPr>
            <w:hyperlink r:id="rId39">
              <w:r w:rsidRPr="12E7E292">
                <w:rPr>
                  <w:rStyle w:val="Hyperlink"/>
                  <w:rFonts w:asciiTheme="minorHAnsi" w:eastAsiaTheme="minorEastAsia" w:hAnsiTheme="minorHAnsi" w:cstheme="minorBidi"/>
                  <w:sz w:val="22"/>
                  <w:szCs w:val="22"/>
                </w:rPr>
                <w:t>The Right Question Institute</w:t>
              </w:r>
            </w:hyperlink>
            <w:r w:rsidRPr="12E7E292">
              <w:rPr>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00F052CE">
              <w:rPr>
                <w:rFonts w:asciiTheme="minorHAnsi" w:eastAsiaTheme="minorEastAsia" w:hAnsiTheme="minorHAnsi" w:cstheme="minorBidi"/>
                <w:sz w:val="22"/>
                <w:szCs w:val="22"/>
              </w:rPr>
              <w:t xml:space="preserve">This site provides </w:t>
            </w:r>
            <w:r>
              <w:rPr>
                <w:rFonts w:asciiTheme="minorHAnsi" w:eastAsiaTheme="minorEastAsia" w:hAnsiTheme="minorHAnsi" w:cstheme="minorBidi"/>
                <w:sz w:val="22"/>
                <w:szCs w:val="22"/>
              </w:rPr>
              <w:t>techniques and strategies</w:t>
            </w:r>
            <w:r w:rsidRPr="00F052CE">
              <w:rPr>
                <w:rFonts w:asciiTheme="minorHAnsi" w:eastAsiaTheme="minorEastAsia" w:hAnsiTheme="minorHAnsi" w:cstheme="minorBidi"/>
                <w:sz w:val="22"/>
                <w:szCs w:val="22"/>
              </w:rPr>
              <w:t xml:space="preserve"> to </w:t>
            </w:r>
            <w:r w:rsidRPr="12E7E292">
              <w:rPr>
                <w:rFonts w:asciiTheme="minorHAnsi" w:eastAsiaTheme="minorEastAsia" w:hAnsiTheme="minorHAnsi" w:cstheme="minorBidi"/>
                <w:sz w:val="22"/>
                <w:szCs w:val="22"/>
              </w:rPr>
              <w:t xml:space="preserve">build student agency through explanation </w:t>
            </w:r>
            <w:r>
              <w:rPr>
                <w:rFonts w:asciiTheme="minorHAnsi" w:eastAsiaTheme="minorEastAsia" w:hAnsiTheme="minorHAnsi" w:cstheme="minorBidi"/>
                <w:sz w:val="22"/>
                <w:szCs w:val="22"/>
              </w:rPr>
              <w:t xml:space="preserve">using </w:t>
            </w:r>
            <w:r w:rsidRPr="12E7E292">
              <w:rPr>
                <w:rFonts w:asciiTheme="minorHAnsi" w:eastAsiaTheme="minorEastAsia" w:hAnsiTheme="minorHAnsi" w:cstheme="minorBidi"/>
                <w:sz w:val="22"/>
                <w:szCs w:val="22"/>
              </w:rPr>
              <w:t xml:space="preserve">the </w:t>
            </w:r>
            <w:r>
              <w:rPr>
                <w:rFonts w:asciiTheme="minorHAnsi" w:eastAsiaTheme="minorEastAsia" w:hAnsiTheme="minorHAnsi" w:cstheme="minorBidi"/>
                <w:sz w:val="22"/>
                <w:szCs w:val="22"/>
              </w:rPr>
              <w:t>‘</w:t>
            </w:r>
            <w:r w:rsidRPr="12E7E292">
              <w:rPr>
                <w:rFonts w:asciiTheme="minorHAnsi" w:eastAsiaTheme="minorEastAsia" w:hAnsiTheme="minorHAnsi" w:cstheme="minorBidi"/>
                <w:sz w:val="22"/>
                <w:szCs w:val="22"/>
              </w:rPr>
              <w:t>Question Formulation Technique</w:t>
            </w:r>
            <w:r>
              <w:rPr>
                <w:rFonts w:asciiTheme="minorHAnsi" w:eastAsiaTheme="minorEastAsia" w:hAnsiTheme="minorHAnsi" w:cstheme="minorBidi"/>
                <w:sz w:val="22"/>
                <w:szCs w:val="22"/>
              </w:rPr>
              <w:t>’ and ‘T</w:t>
            </w:r>
            <w:r w:rsidRPr="12E7E292">
              <w:rPr>
                <w:rFonts w:asciiTheme="minorHAnsi" w:eastAsiaTheme="minorEastAsia" w:hAnsiTheme="minorHAnsi" w:cstheme="minorBidi"/>
                <w:sz w:val="22"/>
                <w:szCs w:val="22"/>
              </w:rPr>
              <w:t xml:space="preserve">he Right Question Strategy </w:t>
            </w:r>
            <w:r>
              <w:rPr>
                <w:rFonts w:asciiTheme="minorHAnsi" w:eastAsiaTheme="minorEastAsia" w:hAnsiTheme="minorHAnsi" w:cstheme="minorBidi"/>
                <w:sz w:val="22"/>
                <w:szCs w:val="22"/>
              </w:rPr>
              <w:t>‘to support</w:t>
            </w:r>
            <w:r w:rsidRPr="12E7E292">
              <w:rPr>
                <w:rFonts w:asciiTheme="minorHAnsi" w:eastAsiaTheme="minorEastAsia" w:hAnsiTheme="minorHAnsi" w:cstheme="minorBidi"/>
                <w:sz w:val="22"/>
                <w:szCs w:val="22"/>
              </w:rPr>
              <w:t xml:space="preserve"> students as they formulate explanations to their own questions centered in the complex systems in which they live. </w:t>
            </w:r>
          </w:p>
          <w:p w14:paraId="0ED3E30C" w14:textId="77777777" w:rsidR="00AD1054" w:rsidRDefault="00AD1054" w:rsidP="00720448">
            <w:pPr>
              <w:pStyle w:val="ListParagraph"/>
              <w:tabs>
                <w:tab w:val="left" w:pos="10890"/>
              </w:tabs>
              <w:spacing w:after="60"/>
              <w:ind w:left="360"/>
              <w:contextualSpacing w:val="0"/>
            </w:pPr>
            <w:r w:rsidRPr="12E7E292">
              <w:rPr>
                <w:rFonts w:asciiTheme="minorHAnsi" w:eastAsiaTheme="minorEastAsia" w:hAnsiTheme="minorHAnsi" w:cstheme="minorBidi"/>
                <w:sz w:val="22"/>
                <w:szCs w:val="22"/>
              </w:rPr>
              <w:t>[https://rightquestion.org/]</w:t>
            </w:r>
          </w:p>
          <w:p w14:paraId="71B9F0D7" w14:textId="53A1DF17" w:rsidR="00AD1054" w:rsidRPr="0001796A" w:rsidRDefault="00AD1054" w:rsidP="00720448">
            <w:pPr>
              <w:pStyle w:val="ListParagraph"/>
              <w:numPr>
                <w:ilvl w:val="0"/>
                <w:numId w:val="25"/>
              </w:numPr>
              <w:tabs>
                <w:tab w:val="left" w:pos="10890"/>
              </w:tabs>
              <w:spacing w:before="60"/>
              <w:ind w:left="360" w:hanging="270"/>
              <w:contextualSpacing w:val="0"/>
            </w:pPr>
            <w:hyperlink r:id="rId40">
              <w:r w:rsidRPr="12E7E292">
                <w:rPr>
                  <w:rStyle w:val="Hyperlink"/>
                  <w:rFonts w:asciiTheme="minorHAnsi" w:eastAsiaTheme="minorEastAsia" w:hAnsiTheme="minorHAnsi" w:cstheme="minorBidi"/>
                  <w:sz w:val="22"/>
                  <w:szCs w:val="22"/>
                </w:rPr>
                <w:t>Kialo</w:t>
              </w:r>
            </w:hyperlink>
            <w:r w:rsidRPr="12E7E292">
              <w:rPr>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008E7AB4">
              <w:rPr>
                <w:rFonts w:asciiTheme="minorHAnsi" w:eastAsiaTheme="minorEastAsia" w:hAnsiTheme="minorHAnsi" w:cstheme="minorBidi"/>
                <w:sz w:val="22"/>
                <w:szCs w:val="22"/>
              </w:rPr>
              <w:t>This</w:t>
            </w:r>
            <w:r w:rsidRPr="008E7AB4">
              <w:rPr>
                <w:rFonts w:eastAsiaTheme="minorEastAsia"/>
              </w:rPr>
              <w:t xml:space="preserve"> </w:t>
            </w:r>
            <w:r w:rsidRPr="008E7AB4">
              <w:rPr>
                <w:rFonts w:asciiTheme="minorHAnsi" w:eastAsiaTheme="minorEastAsia" w:hAnsiTheme="minorHAnsi" w:cstheme="minorBidi"/>
                <w:sz w:val="22"/>
                <w:szCs w:val="22"/>
              </w:rPr>
              <w:t xml:space="preserve">website </w:t>
            </w:r>
            <w:r w:rsidRPr="008154B6">
              <w:rPr>
                <w:rFonts w:asciiTheme="minorHAnsi" w:eastAsiaTheme="minorEastAsia" w:hAnsiTheme="minorHAnsi" w:cstheme="minorBidi"/>
                <w:sz w:val="22"/>
                <w:szCs w:val="22"/>
              </w:rPr>
              <w:t>provides a t</w:t>
            </w:r>
            <w:r w:rsidRPr="12E7E292">
              <w:rPr>
                <w:rFonts w:asciiTheme="minorHAnsi" w:eastAsiaTheme="minorEastAsia" w:hAnsiTheme="minorHAnsi" w:cstheme="minorBidi"/>
                <w:sz w:val="22"/>
                <w:szCs w:val="22"/>
              </w:rPr>
              <w:t>ool to support critical thinking</w:t>
            </w:r>
            <w:r>
              <w:rPr>
                <w:rFonts w:asciiTheme="minorHAnsi" w:eastAsiaTheme="minorEastAsia" w:hAnsiTheme="minorHAnsi" w:cstheme="minorBidi"/>
                <w:sz w:val="22"/>
                <w:szCs w:val="22"/>
              </w:rPr>
              <w:t xml:space="preserve"> and debate using a visual format to follow the logical structure of an argument (pros and cons) and facilitates collaborative student discussions</w:t>
            </w:r>
            <w:r w:rsidRPr="12E7E292">
              <w:rPr>
                <w:rFonts w:asciiTheme="minorHAnsi" w:eastAsiaTheme="minorEastAsia" w:hAnsiTheme="minorHAnsi" w:cstheme="minorBidi"/>
                <w:sz w:val="22"/>
                <w:szCs w:val="22"/>
              </w:rPr>
              <w:t xml:space="preserve">. Map the logic of an explanation or argument to facilitate thoughtful and purposeful discourse. </w:t>
            </w:r>
            <w:r>
              <w:rPr>
                <w:rFonts w:asciiTheme="minorHAnsi" w:eastAsiaTheme="minorEastAsia" w:hAnsiTheme="minorHAnsi" w:cstheme="minorBidi"/>
                <w:sz w:val="22"/>
                <w:szCs w:val="22"/>
              </w:rPr>
              <w:t xml:space="preserve">There are hundreds of provided discussions to explore or create your own. </w:t>
            </w:r>
          </w:p>
          <w:p w14:paraId="74A1C84E" w14:textId="701A2453" w:rsidR="00566FC9" w:rsidRPr="00AD1054" w:rsidRDefault="00AD1054" w:rsidP="00720448">
            <w:pPr>
              <w:pStyle w:val="ListParagraph"/>
              <w:tabs>
                <w:tab w:val="left" w:pos="10890"/>
              </w:tabs>
              <w:spacing w:after="60"/>
              <w:ind w:left="360"/>
              <w:contextualSpacing w:val="0"/>
            </w:pPr>
            <w:r w:rsidRPr="12E7E292">
              <w:rPr>
                <w:rFonts w:asciiTheme="minorHAnsi" w:eastAsiaTheme="minorEastAsia" w:hAnsiTheme="minorHAnsi" w:cstheme="minorBidi"/>
                <w:sz w:val="22"/>
                <w:szCs w:val="22"/>
              </w:rPr>
              <w:t>[https://www.kialo-edu.com/]</w:t>
            </w:r>
          </w:p>
        </w:tc>
      </w:tr>
      <w:tr w:rsidR="00AD1054" w14:paraId="55C9FF7A" w14:textId="77777777" w:rsidTr="00A3014E">
        <w:trPr>
          <w:trHeight w:val="2150"/>
        </w:trPr>
        <w:tc>
          <w:tcPr>
            <w:tcW w:w="1530" w:type="dxa"/>
            <w:tcBorders>
              <w:bottom w:val="single" w:sz="4" w:space="0" w:color="auto"/>
            </w:tcBorders>
            <w:vAlign w:val="center"/>
          </w:tcPr>
          <w:p w14:paraId="3EC06F3E" w14:textId="021D2787" w:rsidR="00AD1054" w:rsidRPr="00F50FA7" w:rsidRDefault="00AD1054" w:rsidP="00720448">
            <w:pPr>
              <w:spacing w:before="60" w:after="60"/>
              <w:jc w:val="center"/>
              <w:rPr>
                <w:noProof/>
                <w:shd w:val="clear" w:color="auto" w:fill="FFFFFF"/>
              </w:rPr>
            </w:pPr>
            <w:r w:rsidRPr="00F50FA7">
              <w:rPr>
                <w:noProof/>
                <w:shd w:val="clear" w:color="auto" w:fill="FFFFFF"/>
              </w:rPr>
              <w:lastRenderedPageBreak/>
              <w:drawing>
                <wp:inline distT="0" distB="0" distL="0" distR="0" wp14:anchorId="338221C3" wp14:editId="225606C4">
                  <wp:extent cx="643890" cy="643890"/>
                  <wp:effectExtent l="0" t="0" r="0" b="3810"/>
                  <wp:docPr id="1801081460" name="Graphic 1801081460"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Borders>
              <w:bottom w:val="single" w:sz="4" w:space="0" w:color="auto"/>
            </w:tcBorders>
          </w:tcPr>
          <w:p w14:paraId="033DA511" w14:textId="77777777" w:rsidR="00DC44EB" w:rsidRPr="00213729" w:rsidRDefault="00DC44EB" w:rsidP="00720448">
            <w:pPr>
              <w:spacing w:before="60" w:after="60"/>
              <w:rPr>
                <w:rFonts w:ascii="Calibri" w:hAnsi="Calibri" w:cs="Calibri"/>
                <w:b/>
                <w:bCs/>
                <w:i/>
                <w:iCs/>
                <w:color w:val="808080" w:themeColor="background1" w:themeShade="80"/>
                <w:sz w:val="22"/>
                <w:szCs w:val="22"/>
              </w:rPr>
            </w:pPr>
            <w:r w:rsidRPr="070DEFBB">
              <w:rPr>
                <w:rFonts w:ascii="Calibri" w:hAnsi="Calibri" w:cs="Calibri"/>
                <w:b/>
                <w:bCs/>
                <w:i/>
                <w:iCs/>
                <w:color w:val="808080" w:themeColor="background1" w:themeShade="80"/>
                <w:sz w:val="22"/>
                <w:szCs w:val="22"/>
              </w:rPr>
              <w:t>Expressing Learning in Multiple Modalities</w:t>
            </w:r>
          </w:p>
          <w:p w14:paraId="6EF224F6" w14:textId="77777777" w:rsidR="00DC44EB" w:rsidRDefault="00DC44EB" w:rsidP="00720448">
            <w:pPr>
              <w:spacing w:before="60" w:after="60"/>
              <w:rPr>
                <w:rFonts w:asciiTheme="minorHAnsi" w:hAnsiTheme="minorHAnsi" w:cstheme="minorBidi"/>
                <w:sz w:val="22"/>
                <w:szCs w:val="22"/>
              </w:rPr>
            </w:pPr>
            <w:r w:rsidRPr="070DEFBB">
              <w:rPr>
                <w:rFonts w:asciiTheme="minorHAnsi" w:hAnsiTheme="minorHAnsi" w:cstheme="minorBidi"/>
                <w:sz w:val="22"/>
                <w:szCs w:val="22"/>
              </w:rPr>
              <w:t>Provide multiple, flexible options for students to communicate their explanations and learning in class.</w:t>
            </w:r>
          </w:p>
          <w:p w14:paraId="5A80DC84" w14:textId="77777777" w:rsidR="00DC44EB" w:rsidRPr="00002924" w:rsidRDefault="00DC44EB" w:rsidP="00720448">
            <w:pPr>
              <w:pStyle w:val="ListParagraph"/>
              <w:numPr>
                <w:ilvl w:val="0"/>
                <w:numId w:val="14"/>
              </w:numPr>
              <w:spacing w:before="60" w:after="60"/>
              <w:contextualSpacing w:val="0"/>
              <w:rPr>
                <w:rFonts w:asciiTheme="minorHAnsi" w:hAnsiTheme="minorHAnsi" w:cstheme="minorBidi"/>
                <w:sz w:val="22"/>
                <w:szCs w:val="22"/>
              </w:rPr>
            </w:pPr>
            <w:r w:rsidRPr="070DEFBB">
              <w:rPr>
                <w:rFonts w:asciiTheme="minorHAnsi" w:hAnsiTheme="minorHAnsi" w:cstheme="minorBidi"/>
                <w:sz w:val="22"/>
                <w:szCs w:val="22"/>
              </w:rPr>
              <w:t>Use technologies that facilitate student participation and communication, such as discussion boards, podcasts, or blogs.</w:t>
            </w:r>
          </w:p>
          <w:p w14:paraId="522A4B01" w14:textId="77777777" w:rsidR="00DC44EB" w:rsidRDefault="00DC44EB" w:rsidP="00720448">
            <w:pPr>
              <w:pStyle w:val="ListParagraph"/>
              <w:numPr>
                <w:ilvl w:val="0"/>
                <w:numId w:val="14"/>
              </w:numPr>
              <w:spacing w:before="60" w:after="60"/>
              <w:contextualSpacing w:val="0"/>
              <w:rPr>
                <w:rFonts w:asciiTheme="minorHAnsi" w:hAnsiTheme="minorHAnsi" w:cstheme="minorBidi"/>
                <w:sz w:val="22"/>
                <w:szCs w:val="22"/>
              </w:rPr>
            </w:pPr>
            <w:r w:rsidRPr="070DEFBB">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w:t>
            </w:r>
            <w:r w:rsidRPr="070DEFBB">
              <w:rPr>
                <w:rFonts w:asciiTheme="minorHAnsi" w:hAnsiTheme="minorHAnsi" w:cstheme="minorBidi"/>
                <w:sz w:val="22"/>
                <w:szCs w:val="22"/>
              </w:rPr>
              <w:lastRenderedPageBreak/>
              <w:t xml:space="preserve">infographic, drawing, poetry, writing and performing a song, creating a game, etc. </w:t>
            </w:r>
          </w:p>
          <w:p w14:paraId="77786740" w14:textId="7306424C" w:rsidR="00DC44EB" w:rsidRPr="00DC44EB" w:rsidRDefault="00DC44EB" w:rsidP="00720448">
            <w:pPr>
              <w:pStyle w:val="ListParagraph"/>
              <w:numPr>
                <w:ilvl w:val="0"/>
                <w:numId w:val="14"/>
              </w:numPr>
              <w:spacing w:before="60" w:after="60"/>
              <w:contextualSpacing w:val="0"/>
              <w:rPr>
                <w:rFonts w:asciiTheme="minorHAnsi" w:hAnsiTheme="minorHAnsi" w:cstheme="minorBidi"/>
                <w:sz w:val="22"/>
                <w:szCs w:val="22"/>
              </w:rPr>
            </w:pPr>
            <w:r w:rsidRPr="00DC44EB">
              <w:rPr>
                <w:rFonts w:ascii="Calibri" w:hAnsi="Calibri" w:cs="Calibri"/>
                <w:sz w:val="22"/>
                <w:szCs w:val="22"/>
              </w:rPr>
              <w:t>Provide a variety of ways in which students can “write” to respond to questions (e.g., traditional form of writing, with sentence starters, using pictures, etc.).</w:t>
            </w:r>
          </w:p>
        </w:tc>
        <w:tc>
          <w:tcPr>
            <w:tcW w:w="6300" w:type="dxa"/>
            <w:tcBorders>
              <w:bottom w:val="single" w:sz="4" w:space="0" w:color="auto"/>
            </w:tcBorders>
          </w:tcPr>
          <w:p w14:paraId="2CCE789E" w14:textId="09A281EC" w:rsidR="00A3014E" w:rsidRDefault="002B1151" w:rsidP="002B1151">
            <w:pPr>
              <w:pStyle w:val="ListParagraph"/>
              <w:numPr>
                <w:ilvl w:val="0"/>
                <w:numId w:val="14"/>
              </w:numPr>
              <w:shd w:val="clear" w:color="auto" w:fill="FFFFFF" w:themeFill="background1"/>
              <w:spacing w:before="60"/>
              <w:contextualSpacing w:val="0"/>
              <w:rPr>
                <w:rFonts w:asciiTheme="minorHAnsi" w:eastAsiaTheme="minorEastAsia" w:hAnsiTheme="minorHAnsi" w:cstheme="minorBidi"/>
                <w:sz w:val="22"/>
                <w:szCs w:val="22"/>
              </w:rPr>
            </w:pPr>
            <w:hyperlink r:id="rId41" w:history="1">
              <w:r>
                <w:rPr>
                  <w:rStyle w:val="Hyperlink"/>
                  <w:rFonts w:asciiTheme="minorHAnsi" w:eastAsiaTheme="minorEastAsia" w:hAnsiTheme="minorHAnsi" w:cstheme="minorBidi"/>
                  <w:sz w:val="22"/>
                  <w:szCs w:val="22"/>
                </w:rPr>
                <w:t>Flip</w:t>
              </w:r>
            </w:hyperlink>
            <w:r w:rsidR="00A3014E">
              <w:rPr>
                <w:rFonts w:asciiTheme="minorHAnsi" w:eastAsiaTheme="minorEastAsia" w:hAnsiTheme="minorHAnsi" w:cstheme="minorBidi"/>
                <w:sz w:val="22"/>
                <w:szCs w:val="22"/>
              </w:rPr>
              <w:t xml:space="preserve"> – A video discussion app where students can connect with short videos and build community around topics and questions that teachers create or with communities around the world.</w:t>
            </w:r>
          </w:p>
          <w:p w14:paraId="423CA589" w14:textId="75C55232" w:rsidR="00A3014E" w:rsidRPr="00A3014E" w:rsidRDefault="002B1151" w:rsidP="002B1151">
            <w:pPr>
              <w:pStyle w:val="ListParagraph"/>
              <w:shd w:val="clear" w:color="auto" w:fill="FFFFFF" w:themeFill="background1"/>
              <w:spacing w:after="60"/>
              <w:ind w:left="360"/>
              <w:contextualSpacing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2B1151">
              <w:rPr>
                <w:rFonts w:asciiTheme="minorHAnsi" w:eastAsiaTheme="minorEastAsia" w:hAnsiTheme="minorHAnsi" w:cstheme="minorBidi"/>
                <w:sz w:val="22"/>
                <w:szCs w:val="22"/>
              </w:rPr>
              <w:t>https://edtechbooks.org/onlinetools/flipgrid</w:t>
            </w:r>
            <w:r>
              <w:rPr>
                <w:rFonts w:asciiTheme="minorHAnsi" w:eastAsiaTheme="minorEastAsia" w:hAnsiTheme="minorHAnsi" w:cstheme="minorBidi"/>
                <w:sz w:val="22"/>
                <w:szCs w:val="22"/>
              </w:rPr>
              <w:t>]</w:t>
            </w:r>
          </w:p>
          <w:p w14:paraId="4A1D0A14" w14:textId="582C0BD3" w:rsidR="0097668D" w:rsidRDefault="0097668D" w:rsidP="00720448">
            <w:pPr>
              <w:pStyle w:val="ListParagraph"/>
              <w:numPr>
                <w:ilvl w:val="0"/>
                <w:numId w:val="14"/>
              </w:numPr>
              <w:shd w:val="clear" w:color="auto" w:fill="FFFFFF" w:themeFill="background1"/>
              <w:spacing w:before="60" w:after="60"/>
              <w:contextualSpacing w:val="0"/>
              <w:rPr>
                <w:rFonts w:asciiTheme="minorHAnsi" w:eastAsiaTheme="minorEastAsia" w:hAnsiTheme="minorHAnsi" w:cstheme="minorBidi"/>
                <w:sz w:val="22"/>
                <w:szCs w:val="22"/>
              </w:rPr>
            </w:pPr>
            <w:hyperlink r:id="rId42">
              <w:r w:rsidRPr="12E7E292">
                <w:rPr>
                  <w:rStyle w:val="Hyperlink"/>
                  <w:rFonts w:asciiTheme="minorHAnsi" w:eastAsiaTheme="minorEastAsia" w:hAnsiTheme="minorHAnsi" w:cstheme="minorBidi"/>
                  <w:sz w:val="22"/>
                  <w:szCs w:val="22"/>
                </w:rPr>
                <w:t>Interactive Whiteboard</w:t>
              </w:r>
            </w:hyperlink>
            <w:r w:rsidRPr="12E7E292">
              <w:rPr>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008E7AB4">
              <w:rPr>
                <w:rFonts w:asciiTheme="minorHAnsi" w:eastAsiaTheme="minorEastAsia" w:hAnsiTheme="minorHAnsi" w:cstheme="minorBidi"/>
                <w:sz w:val="22"/>
                <w:szCs w:val="22"/>
              </w:rPr>
              <w:t>This</w:t>
            </w:r>
            <w:r w:rsidRPr="008E7AB4">
              <w:rPr>
                <w:rFonts w:eastAsiaTheme="minorEastAsia"/>
              </w:rPr>
              <w:t xml:space="preserve"> </w:t>
            </w:r>
            <w:r>
              <w:rPr>
                <w:rFonts w:asciiTheme="minorHAnsi" w:eastAsiaTheme="minorEastAsia" w:hAnsiTheme="minorHAnsi" w:cstheme="minorBidi"/>
                <w:sz w:val="22"/>
                <w:szCs w:val="22"/>
              </w:rPr>
              <w:t>site provides a ‘web whiteboard’ to sketch, brainstorm, and share ideas for teachers and students to</w:t>
            </w:r>
            <w:r w:rsidRPr="12E7E292">
              <w:rPr>
                <w:rFonts w:asciiTheme="minorHAnsi" w:eastAsiaTheme="minorEastAsia" w:hAnsiTheme="minorHAnsi" w:cstheme="minorBidi"/>
                <w:sz w:val="22"/>
                <w:szCs w:val="22"/>
              </w:rPr>
              <w:t xml:space="preserve"> collaboratively model </w:t>
            </w:r>
            <w:r>
              <w:rPr>
                <w:rFonts w:asciiTheme="minorHAnsi" w:eastAsiaTheme="minorEastAsia" w:hAnsiTheme="minorHAnsi" w:cstheme="minorBidi"/>
                <w:sz w:val="22"/>
                <w:szCs w:val="22"/>
              </w:rPr>
              <w:t xml:space="preserve">and demonstrate </w:t>
            </w:r>
            <w:r w:rsidRPr="12E7E292">
              <w:rPr>
                <w:rFonts w:asciiTheme="minorHAnsi" w:eastAsiaTheme="minorEastAsia" w:hAnsiTheme="minorHAnsi" w:cstheme="minorBidi"/>
                <w:sz w:val="22"/>
                <w:szCs w:val="22"/>
              </w:rPr>
              <w:t xml:space="preserve">conceptual understanding and </w:t>
            </w:r>
            <w:r>
              <w:rPr>
                <w:rFonts w:asciiTheme="minorHAnsi" w:eastAsiaTheme="minorEastAsia" w:hAnsiTheme="minorHAnsi" w:cstheme="minorBidi"/>
                <w:sz w:val="22"/>
                <w:szCs w:val="22"/>
              </w:rPr>
              <w:t xml:space="preserve">to support revising </w:t>
            </w:r>
            <w:r w:rsidRPr="12E7E292">
              <w:rPr>
                <w:rFonts w:asciiTheme="minorHAnsi" w:eastAsiaTheme="minorEastAsia" w:hAnsiTheme="minorHAnsi" w:cstheme="minorBidi"/>
                <w:sz w:val="22"/>
                <w:szCs w:val="22"/>
              </w:rPr>
              <w:t>thinking</w:t>
            </w:r>
            <w:r>
              <w:rPr>
                <w:rFonts w:asciiTheme="minorHAnsi" w:eastAsiaTheme="minorEastAsia" w:hAnsiTheme="minorHAnsi" w:cstheme="minorBidi"/>
                <w:sz w:val="22"/>
                <w:szCs w:val="22"/>
              </w:rPr>
              <w:t>.</w:t>
            </w:r>
            <w:r>
              <w:br/>
            </w:r>
            <w:r w:rsidRPr="12E7E292">
              <w:rPr>
                <w:rFonts w:asciiTheme="minorHAnsi" w:eastAsiaTheme="minorEastAsia" w:hAnsiTheme="minorHAnsi" w:cstheme="minorBidi"/>
                <w:sz w:val="22"/>
                <w:szCs w:val="22"/>
              </w:rPr>
              <w:t>[https://webwhiteboard.com/]</w:t>
            </w:r>
          </w:p>
          <w:p w14:paraId="57188153" w14:textId="232F95DB" w:rsidR="0097668D" w:rsidRDefault="0097668D" w:rsidP="00720448">
            <w:pPr>
              <w:pStyle w:val="ListParagraph"/>
              <w:numPr>
                <w:ilvl w:val="0"/>
                <w:numId w:val="14"/>
              </w:numPr>
              <w:shd w:val="clear" w:color="auto" w:fill="FFFFFF" w:themeFill="background1"/>
              <w:contextualSpacing w:val="0"/>
              <w:rPr>
                <w:rFonts w:asciiTheme="minorHAnsi" w:eastAsiaTheme="minorEastAsia" w:hAnsiTheme="minorHAnsi" w:cstheme="minorBidi"/>
                <w:sz w:val="22"/>
                <w:szCs w:val="22"/>
              </w:rPr>
            </w:pPr>
            <w:hyperlink r:id="rId43">
              <w:r w:rsidRPr="12E7E292">
                <w:rPr>
                  <w:rStyle w:val="Hyperlink"/>
                  <w:rFonts w:asciiTheme="minorHAnsi" w:eastAsiaTheme="minorEastAsia" w:hAnsiTheme="minorHAnsi" w:cstheme="minorBidi"/>
                  <w:sz w:val="22"/>
                  <w:szCs w:val="22"/>
                </w:rPr>
                <w:t>Infographic Maker</w:t>
              </w:r>
            </w:hyperlink>
            <w:r w:rsidRPr="12E7E292">
              <w:rPr>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008E7AB4">
              <w:rPr>
                <w:rFonts w:asciiTheme="minorHAnsi" w:eastAsiaTheme="minorEastAsia" w:hAnsiTheme="minorHAnsi" w:cstheme="minorBidi"/>
                <w:sz w:val="22"/>
                <w:szCs w:val="22"/>
              </w:rPr>
              <w:t>This</w:t>
            </w:r>
            <w:r w:rsidRPr="008E7AB4">
              <w:rPr>
                <w:rFonts w:eastAsiaTheme="minorEastAsia"/>
              </w:rPr>
              <w:t xml:space="preserve"> </w:t>
            </w:r>
            <w:r>
              <w:rPr>
                <w:rFonts w:asciiTheme="minorHAnsi" w:eastAsiaTheme="minorEastAsia" w:hAnsiTheme="minorHAnsi" w:cstheme="minorBidi"/>
                <w:sz w:val="22"/>
                <w:szCs w:val="22"/>
              </w:rPr>
              <w:t>site</w:t>
            </w:r>
            <w:r w:rsidR="004C0969">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provides </w:t>
            </w:r>
            <w:r w:rsidRPr="12E7E292">
              <w:rPr>
                <w:rFonts w:asciiTheme="minorHAnsi" w:eastAsiaTheme="minorEastAsia" w:hAnsiTheme="minorHAnsi" w:cstheme="minorBidi"/>
                <w:sz w:val="22"/>
                <w:szCs w:val="22"/>
              </w:rPr>
              <w:t>presentation software</w:t>
            </w:r>
            <w:r>
              <w:rPr>
                <w:rFonts w:asciiTheme="minorHAnsi" w:eastAsiaTheme="minorEastAsia" w:hAnsiTheme="minorHAnsi" w:cstheme="minorBidi"/>
                <w:sz w:val="22"/>
                <w:szCs w:val="22"/>
              </w:rPr>
              <w:t xml:space="preserve">, ‘Infographics’, that can include a collection of imagery, data visualization like pie charts and bar graphs, and minimal text to provide an understandable overview of a topic and </w:t>
            </w:r>
            <w:r w:rsidRPr="12E7E292">
              <w:rPr>
                <w:rFonts w:asciiTheme="minorHAnsi" w:eastAsiaTheme="minorEastAsia" w:hAnsiTheme="minorHAnsi" w:cstheme="minorBidi"/>
                <w:sz w:val="22"/>
                <w:szCs w:val="22"/>
              </w:rPr>
              <w:t>to summarize learning with charts, graphs, and diagrams.</w:t>
            </w:r>
            <w:r>
              <w:br/>
            </w:r>
            <w:r w:rsidRPr="12E7E292">
              <w:rPr>
                <w:rFonts w:asciiTheme="minorHAnsi" w:eastAsiaTheme="minorEastAsia" w:hAnsiTheme="minorHAnsi" w:cstheme="minorBidi"/>
                <w:sz w:val="22"/>
                <w:szCs w:val="22"/>
              </w:rPr>
              <w: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w:t>
            </w:r>
          </w:p>
          <w:p w14:paraId="611DF843" w14:textId="622621BF" w:rsidR="00AD1054" w:rsidRDefault="0097668D" w:rsidP="00720448">
            <w:pPr>
              <w:pStyle w:val="ListParagraph"/>
              <w:numPr>
                <w:ilvl w:val="0"/>
                <w:numId w:val="14"/>
              </w:numPr>
              <w:tabs>
                <w:tab w:val="left" w:pos="10890"/>
              </w:tabs>
              <w:spacing w:before="60" w:after="60"/>
              <w:contextualSpacing w:val="0"/>
            </w:pPr>
            <w:hyperlink r:id="rId44">
              <w:r w:rsidRPr="1CBE5444">
                <w:rPr>
                  <w:rStyle w:val="Hyperlink"/>
                  <w:rFonts w:asciiTheme="minorHAnsi" w:eastAsiaTheme="minorEastAsia" w:hAnsiTheme="minorHAnsi" w:cstheme="minorBidi"/>
                  <w:sz w:val="22"/>
                  <w:szCs w:val="22"/>
                </w:rPr>
                <w:t>SIOP Protocol</w:t>
              </w:r>
            </w:hyperlink>
            <w:r w:rsidRPr="1CBE5444">
              <w:rPr>
                <w:rFonts w:asciiTheme="minorHAnsi" w:eastAsiaTheme="minorEastAsia" w:hAnsiTheme="minorHAnsi" w:cstheme="minorBidi"/>
                <w:sz w:val="22"/>
                <w:szCs w:val="22"/>
              </w:rPr>
              <w:t xml:space="preserve"> </w:t>
            </w:r>
            <w:r w:rsidRPr="12E7E292">
              <w:rPr>
                <w:rFonts w:ascii="Calibri" w:hAnsi="Calibri" w:cs="Calibri"/>
                <w:sz w:val="22"/>
                <w:szCs w:val="22"/>
              </w:rPr>
              <w:t xml:space="preserve">– </w:t>
            </w:r>
            <w:r w:rsidRPr="008E7AB4">
              <w:rPr>
                <w:rFonts w:asciiTheme="minorHAnsi" w:eastAsiaTheme="minorEastAsia" w:hAnsiTheme="minorHAnsi" w:cstheme="minorBidi"/>
                <w:sz w:val="22"/>
                <w:szCs w:val="22"/>
              </w:rPr>
              <w:t>This</w:t>
            </w:r>
            <w:r w:rsidRPr="008E7AB4">
              <w:rPr>
                <w:rFonts w:eastAsiaTheme="minorEastAsia"/>
              </w:rPr>
              <w:t xml:space="preserve"> </w:t>
            </w:r>
            <w:r w:rsidRPr="002A37F4">
              <w:rPr>
                <w:rFonts w:asciiTheme="minorHAnsi" w:eastAsiaTheme="minorEastAsia" w:hAnsiTheme="minorHAnsi" w:cstheme="minorBidi"/>
                <w:sz w:val="22"/>
                <w:szCs w:val="22"/>
              </w:rPr>
              <w:t>web</w:t>
            </w:r>
            <w:r>
              <w:rPr>
                <w:rFonts w:asciiTheme="minorHAnsi" w:eastAsiaTheme="minorEastAsia" w:hAnsiTheme="minorHAnsi" w:cstheme="minorBidi"/>
                <w:sz w:val="22"/>
                <w:szCs w:val="22"/>
              </w:rPr>
              <w:t xml:space="preserve">site provides a tool for teachers to </w:t>
            </w:r>
            <w:r w:rsidRPr="1CBE5444">
              <w:rPr>
                <w:rFonts w:asciiTheme="minorHAnsi" w:eastAsiaTheme="minorEastAsia" w:hAnsiTheme="minorHAnsi" w:cstheme="minorBidi"/>
                <w:sz w:val="22"/>
                <w:szCs w:val="22"/>
              </w:rPr>
              <w:t>collect</w:t>
            </w:r>
            <w:r>
              <w:rPr>
                <w:rFonts w:asciiTheme="minorHAnsi" w:eastAsiaTheme="minorEastAsia" w:hAnsiTheme="minorHAnsi" w:cstheme="minorBidi"/>
                <w:sz w:val="22"/>
                <w:szCs w:val="22"/>
              </w:rPr>
              <w:t xml:space="preserve"> </w:t>
            </w:r>
            <w:r w:rsidRPr="1CBE5444">
              <w:rPr>
                <w:rFonts w:asciiTheme="minorHAnsi" w:eastAsiaTheme="minorEastAsia" w:hAnsiTheme="minorHAnsi" w:cstheme="minorBidi"/>
                <w:sz w:val="22"/>
                <w:szCs w:val="22"/>
              </w:rPr>
              <w:t>data about how your instruction supports multilingual learners in the classroom</w:t>
            </w:r>
            <w:r>
              <w:rPr>
                <w:rFonts w:asciiTheme="minorHAnsi" w:eastAsiaTheme="minorEastAsia" w:hAnsiTheme="minorHAnsi" w:cstheme="minorBidi"/>
                <w:sz w:val="22"/>
                <w:szCs w:val="22"/>
              </w:rPr>
              <w:t>.</w:t>
            </w:r>
            <w:r>
              <w:br/>
            </w:r>
            <w:r w:rsidRPr="1CBE5444">
              <w:rPr>
                <w:rFonts w:asciiTheme="minorHAnsi" w:eastAsiaTheme="minorEastAsia" w:hAnsiTheme="minorHAnsi" w:cstheme="minorBidi"/>
                <w:sz w:val="22"/>
                <w:szCs w:val="22"/>
              </w:rPr>
              <w:t>[https://www.ocmboces.org/tfiles/folder1602/Copy%20of%20SIOP%20Observation%20Form.pdf</w:t>
            </w:r>
            <w:r>
              <w:rPr>
                <w:rFonts w:asciiTheme="minorHAnsi" w:eastAsiaTheme="minorEastAsia" w:hAnsiTheme="minorHAnsi" w:cstheme="minorBidi"/>
                <w:sz w:val="22"/>
                <w:szCs w:val="22"/>
              </w:rPr>
              <w:t>]</w:t>
            </w:r>
          </w:p>
        </w:tc>
      </w:tr>
    </w:tbl>
    <w:p w14:paraId="5BE639B7" w14:textId="77777777" w:rsidR="009520BC" w:rsidRDefault="009520BC">
      <w:pPr>
        <w:sectPr w:rsidR="009520BC" w:rsidSect="00607958">
          <w:headerReference w:type="even" r:id="rId45"/>
          <w:headerReference w:type="default" r:id="rId46"/>
          <w:footerReference w:type="even" r:id="rId47"/>
          <w:footerReference w:type="default" r:id="rId48"/>
          <w:headerReference w:type="first" r:id="rId49"/>
          <w:footerReference w:type="first" r:id="rId50"/>
          <w:pgSz w:w="15840" w:h="12240" w:orient="landscape"/>
          <w:pgMar w:top="1440" w:right="1440" w:bottom="1440" w:left="1440" w:header="720" w:footer="720" w:gutter="0"/>
          <w:cols w:space="720"/>
          <w:docGrid w:linePitch="360"/>
        </w:sectPr>
      </w:pPr>
    </w:p>
    <w:p w14:paraId="2A40F94C" w14:textId="39F67AD6" w:rsidR="009520BC" w:rsidRPr="006668F7" w:rsidRDefault="009520BC" w:rsidP="00D61DEB">
      <w:pPr>
        <w:pStyle w:val="Heading1"/>
        <w:spacing w:after="120"/>
        <w:ind w:hanging="450"/>
      </w:pPr>
      <w:bookmarkStart w:id="9" w:name="_Toc180138236"/>
      <w:r>
        <w:lastRenderedPageBreak/>
        <w:t xml:space="preserve">Performance Category 2: </w:t>
      </w:r>
      <w:r w:rsidR="00524106">
        <w:t>Use Experimental Features of an Investigation to Explain the Interactions Between Objects</w:t>
      </w:r>
      <w:bookmarkEnd w:id="9"/>
    </w:p>
    <w:tbl>
      <w:tblPr>
        <w:tblStyle w:val="TableGrid"/>
        <w:tblpPr w:leftFromText="180" w:rightFromText="180" w:vertAnchor="text" w:tblpX="-470" w:tblpY="1"/>
        <w:tblOverlap w:val="never"/>
        <w:tblW w:w="13775" w:type="dxa"/>
        <w:tblLook w:val="04A0" w:firstRow="1" w:lastRow="0" w:firstColumn="1" w:lastColumn="0" w:noHBand="0" w:noVBand="1"/>
      </w:tblPr>
      <w:tblGrid>
        <w:gridCol w:w="4598"/>
        <w:gridCol w:w="4588"/>
        <w:gridCol w:w="4589"/>
      </w:tblGrid>
      <w:tr w:rsidR="005C7310" w14:paraId="7A89D828" w14:textId="77777777" w:rsidTr="007675EF">
        <w:trPr>
          <w:tblHeader/>
        </w:trPr>
        <w:tc>
          <w:tcPr>
            <w:tcW w:w="13775" w:type="dxa"/>
            <w:gridSpan w:val="3"/>
            <w:shd w:val="clear" w:color="auto" w:fill="D9D9D9" w:themeFill="background1" w:themeFillShade="D9"/>
          </w:tcPr>
          <w:p w14:paraId="66B02A08" w14:textId="27529C3D" w:rsidR="005C7310" w:rsidRDefault="005C7310" w:rsidP="00D61DEB">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0F495C3C" w14:textId="2583F396" w:rsidR="005C7310" w:rsidRDefault="00772246" w:rsidP="00D61DEB">
            <w:pPr>
              <w:spacing w:before="60" w:after="60"/>
              <w:jc w:val="center"/>
              <w:rPr>
                <w:rFonts w:ascii="Calibri" w:hAnsi="Calibri" w:cs="Calibri"/>
                <w:b/>
                <w:bCs/>
                <w:sz w:val="28"/>
                <w:szCs w:val="28"/>
              </w:rPr>
            </w:pPr>
            <w:r>
              <w:rPr>
                <w:rFonts w:ascii="Calibri" w:hAnsi="Calibri" w:cs="Calibri"/>
                <w:b/>
                <w:bCs/>
                <w:sz w:val="28"/>
                <w:szCs w:val="28"/>
              </w:rPr>
              <w:t>Us</w:t>
            </w:r>
            <w:r w:rsidR="00524106">
              <w:rPr>
                <w:rFonts w:ascii="Calibri" w:hAnsi="Calibri" w:cs="Calibri"/>
                <w:b/>
                <w:bCs/>
                <w:sz w:val="28"/>
                <w:szCs w:val="28"/>
              </w:rPr>
              <w:t>e</w:t>
            </w:r>
            <w:r>
              <w:rPr>
                <w:rFonts w:ascii="Calibri" w:hAnsi="Calibri" w:cs="Calibri"/>
                <w:b/>
                <w:bCs/>
                <w:sz w:val="28"/>
                <w:szCs w:val="28"/>
              </w:rPr>
              <w:t xml:space="preserve"> Experimental Features of an Investigation to Explain Interactions Between Objects</w:t>
            </w:r>
          </w:p>
          <w:p w14:paraId="0C642FC9" w14:textId="4BF1CD37" w:rsidR="005C7310" w:rsidRPr="007C5B65" w:rsidRDefault="005C7310" w:rsidP="00D61DEB">
            <w:pPr>
              <w:spacing w:before="60" w:after="60"/>
              <w:jc w:val="center"/>
              <w:rPr>
                <w:rFonts w:ascii="Calibri" w:hAnsi="Calibri" w:cs="Calibri"/>
                <w:b/>
                <w:i/>
                <w:iCs/>
                <w:color w:val="808080" w:themeColor="background1" w:themeShade="80"/>
              </w:rPr>
            </w:pPr>
            <w:r w:rsidRPr="004B5A3A">
              <w:rPr>
                <w:rFonts w:ascii="Calibri" w:hAnsi="Calibri" w:cs="Calibri"/>
                <w:b/>
                <w:i/>
                <w:iCs/>
                <w:color w:val="808080" w:themeColor="background1" w:themeShade="80"/>
              </w:rPr>
              <w:t xml:space="preserve">Task 1, Prompt </w:t>
            </w:r>
            <w:r w:rsidR="00092341">
              <w:rPr>
                <w:rFonts w:ascii="Calibri" w:hAnsi="Calibri" w:cs="Calibri"/>
                <w:b/>
                <w:i/>
                <w:iCs/>
                <w:color w:val="808080" w:themeColor="background1" w:themeShade="80"/>
              </w:rPr>
              <w:t>2</w:t>
            </w:r>
            <w:r>
              <w:rPr>
                <w:rFonts w:ascii="Calibri" w:hAnsi="Calibri" w:cs="Calibri"/>
                <w:b/>
                <w:i/>
                <w:iCs/>
                <w:color w:val="808080" w:themeColor="background1" w:themeShade="80"/>
              </w:rPr>
              <w:t xml:space="preserve">, Parts </w:t>
            </w:r>
            <w:r w:rsidR="00092341">
              <w:rPr>
                <w:rFonts w:ascii="Calibri" w:hAnsi="Calibri" w:cs="Calibri"/>
                <w:b/>
                <w:i/>
                <w:iCs/>
                <w:color w:val="808080" w:themeColor="background1" w:themeShade="80"/>
              </w:rPr>
              <w:t>C</w:t>
            </w:r>
            <w:r>
              <w:rPr>
                <w:rFonts w:ascii="Calibri" w:hAnsi="Calibri" w:cs="Calibri"/>
                <w:b/>
                <w:i/>
                <w:iCs/>
                <w:color w:val="808080" w:themeColor="background1" w:themeShade="80"/>
              </w:rPr>
              <w:t xml:space="preserve"> &amp; </w:t>
            </w:r>
            <w:r w:rsidR="00092341">
              <w:rPr>
                <w:rFonts w:ascii="Calibri" w:hAnsi="Calibri" w:cs="Calibri"/>
                <w:b/>
                <w:i/>
                <w:iCs/>
                <w:color w:val="808080" w:themeColor="background1" w:themeShade="80"/>
              </w:rPr>
              <w:t>D</w:t>
            </w:r>
            <w:r w:rsidRPr="004B5A3A">
              <w:rPr>
                <w:rFonts w:ascii="Calibri" w:hAnsi="Calibri" w:cs="Calibri"/>
                <w:b/>
                <w:i/>
                <w:iCs/>
                <w:color w:val="808080" w:themeColor="background1" w:themeShade="80"/>
              </w:rPr>
              <w:t xml:space="preserve"> (</w:t>
            </w:r>
            <w:r w:rsidR="00860788">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00860788">
              <w:rPr>
                <w:rFonts w:ascii="Calibri" w:hAnsi="Calibri" w:cs="Calibri"/>
                <w:b/>
                <w:i/>
                <w:iCs/>
                <w:color w:val="808080" w:themeColor="background1" w:themeShade="80"/>
              </w:rPr>
              <w:t>,</w:t>
            </w:r>
            <w:r w:rsidRPr="004B5A3A">
              <w:rPr>
                <w:rFonts w:ascii="Calibri" w:hAnsi="Calibri" w:cs="Calibri"/>
                <w:b/>
                <w:i/>
                <w:iCs/>
                <w:color w:val="808080" w:themeColor="background1" w:themeShade="80"/>
              </w:rPr>
              <w:t xml:space="preserve"> Prompt </w:t>
            </w:r>
            <w:r w:rsidR="00860788">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sidR="00860788">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points)</w:t>
            </w:r>
            <w:r w:rsidR="00860788">
              <w:rPr>
                <w:rFonts w:ascii="Calibri" w:hAnsi="Calibri" w:cs="Calibri"/>
                <w:b/>
                <w:i/>
                <w:iCs/>
                <w:color w:val="808080" w:themeColor="background1" w:themeShade="80"/>
              </w:rPr>
              <w:t>; Task 3, Prompt 4 (3 points)</w:t>
            </w:r>
          </w:p>
        </w:tc>
      </w:tr>
      <w:tr w:rsidR="005C7310" w14:paraId="520A6609" w14:textId="77777777" w:rsidTr="007675EF">
        <w:trPr>
          <w:tblHeader/>
        </w:trPr>
        <w:tc>
          <w:tcPr>
            <w:tcW w:w="4598" w:type="dxa"/>
            <w:shd w:val="clear" w:color="auto" w:fill="FF0000"/>
          </w:tcPr>
          <w:p w14:paraId="153661D5" w14:textId="25E5BE58" w:rsidR="005C7310" w:rsidRDefault="005C7310" w:rsidP="00D61DEB">
            <w:pPr>
              <w:spacing w:before="60" w:after="60"/>
              <w:rPr>
                <w:rFonts w:ascii="Calibri" w:hAnsi="Calibri" w:cs="Calibri"/>
                <w:b/>
                <w:sz w:val="28"/>
                <w:szCs w:val="28"/>
              </w:rPr>
            </w:pPr>
            <w:r>
              <w:rPr>
                <w:rFonts w:ascii="Calibri" w:hAnsi="Calibri" w:cs="Calibri"/>
                <w:b/>
                <w:sz w:val="28"/>
                <w:szCs w:val="28"/>
              </w:rPr>
              <w:t>Red (0-</w:t>
            </w:r>
            <w:r w:rsidR="00743416">
              <w:rPr>
                <w:rFonts w:ascii="Calibri" w:hAnsi="Calibri" w:cs="Calibri"/>
                <w:b/>
                <w:sz w:val="28"/>
                <w:szCs w:val="28"/>
              </w:rPr>
              <w:t>3</w:t>
            </w:r>
            <w:r>
              <w:rPr>
                <w:rFonts w:ascii="Calibri" w:hAnsi="Calibri" w:cs="Calibri"/>
                <w:b/>
                <w:sz w:val="28"/>
                <w:szCs w:val="28"/>
              </w:rPr>
              <w:t xml:space="preserve"> score points earned)</w:t>
            </w:r>
          </w:p>
          <w:p w14:paraId="6253E00D" w14:textId="77777777" w:rsidR="005C7310" w:rsidRPr="0039259F" w:rsidRDefault="005C7310" w:rsidP="00D61DEB">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46C72AFD" w14:textId="77777777" w:rsidR="005C7310" w:rsidRPr="00A1113F" w:rsidRDefault="005C7310" w:rsidP="00D61DEB">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61C904B3" w14:textId="41B57E8D" w:rsidR="005C7310" w:rsidRDefault="005C7310" w:rsidP="00D61DEB">
            <w:pPr>
              <w:spacing w:before="60" w:after="60"/>
              <w:rPr>
                <w:rFonts w:ascii="Calibri" w:hAnsi="Calibri" w:cs="Calibri"/>
                <w:b/>
                <w:sz w:val="28"/>
                <w:szCs w:val="28"/>
              </w:rPr>
            </w:pPr>
            <w:r>
              <w:rPr>
                <w:rFonts w:ascii="Calibri" w:hAnsi="Calibri" w:cs="Calibri"/>
                <w:b/>
                <w:sz w:val="28"/>
                <w:szCs w:val="28"/>
              </w:rPr>
              <w:t>Yellow (</w:t>
            </w:r>
            <w:r w:rsidR="00743416">
              <w:rPr>
                <w:rFonts w:ascii="Calibri" w:hAnsi="Calibri" w:cs="Calibri"/>
                <w:b/>
                <w:sz w:val="28"/>
                <w:szCs w:val="28"/>
              </w:rPr>
              <w:t>4-6</w:t>
            </w:r>
            <w:r>
              <w:rPr>
                <w:rFonts w:ascii="Calibri" w:hAnsi="Calibri" w:cs="Calibri"/>
                <w:b/>
                <w:sz w:val="28"/>
                <w:szCs w:val="28"/>
              </w:rPr>
              <w:t xml:space="preserve"> score points earned)</w:t>
            </w:r>
          </w:p>
          <w:p w14:paraId="77C62A3B" w14:textId="77777777" w:rsidR="005C7310" w:rsidRPr="0039259F" w:rsidRDefault="005C7310" w:rsidP="00D61DEB">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4F0629" w14:textId="77777777" w:rsidR="005C7310" w:rsidRPr="00DA2029" w:rsidRDefault="005C7310" w:rsidP="00D61DEB">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5AABF596" w14:textId="14CA619E" w:rsidR="005C7310" w:rsidRDefault="005C7310" w:rsidP="00D61DEB">
            <w:pPr>
              <w:spacing w:before="60" w:after="60"/>
              <w:rPr>
                <w:rFonts w:ascii="Calibri" w:hAnsi="Calibri" w:cs="Calibri"/>
                <w:b/>
                <w:sz w:val="28"/>
                <w:szCs w:val="28"/>
              </w:rPr>
            </w:pPr>
            <w:r>
              <w:rPr>
                <w:rFonts w:ascii="Calibri" w:hAnsi="Calibri" w:cs="Calibri"/>
                <w:b/>
                <w:sz w:val="28"/>
                <w:szCs w:val="28"/>
              </w:rPr>
              <w:t>Green (</w:t>
            </w:r>
            <w:r w:rsidR="00743416">
              <w:rPr>
                <w:rFonts w:ascii="Calibri" w:hAnsi="Calibri" w:cs="Calibri"/>
                <w:b/>
                <w:sz w:val="28"/>
                <w:szCs w:val="28"/>
              </w:rPr>
              <w:t>7-8</w:t>
            </w:r>
            <w:r>
              <w:rPr>
                <w:rFonts w:ascii="Calibri" w:hAnsi="Calibri" w:cs="Calibri"/>
                <w:b/>
                <w:sz w:val="28"/>
                <w:szCs w:val="28"/>
              </w:rPr>
              <w:t xml:space="preserve"> score points earned)</w:t>
            </w:r>
          </w:p>
          <w:p w14:paraId="11F95928" w14:textId="77777777" w:rsidR="005C7310" w:rsidRPr="0039259F" w:rsidRDefault="005C7310" w:rsidP="00D61DEB">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25DE08F5" w14:textId="77777777" w:rsidR="005C7310" w:rsidRPr="009B1F0F" w:rsidRDefault="005C7310" w:rsidP="00D61DEB">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5C7310" w14:paraId="3D6313E9" w14:textId="77777777" w:rsidTr="007675EF">
        <w:trPr>
          <w:trHeight w:val="179"/>
        </w:trPr>
        <w:tc>
          <w:tcPr>
            <w:tcW w:w="13775" w:type="dxa"/>
            <w:gridSpan w:val="3"/>
            <w:shd w:val="clear" w:color="auto" w:fill="F2F2F2" w:themeFill="background1" w:themeFillShade="F2"/>
          </w:tcPr>
          <w:p w14:paraId="73F94899" w14:textId="77777777" w:rsidR="005C7310" w:rsidRPr="00E75F09" w:rsidRDefault="005C7310" w:rsidP="00D61DEB">
            <w:pPr>
              <w:pStyle w:val="Heading2"/>
              <w:spacing w:before="60" w:after="60"/>
            </w:pPr>
            <w:bookmarkStart w:id="10" w:name="_Toc180138237"/>
            <w:r w:rsidRPr="00E75F09">
              <w:t>What These Results Mean</w:t>
            </w:r>
            <w:bookmarkEnd w:id="10"/>
          </w:p>
        </w:tc>
      </w:tr>
      <w:tr w:rsidR="00894D88" w14:paraId="14174EB2" w14:textId="77777777" w:rsidTr="007675EF">
        <w:trPr>
          <w:trHeight w:val="1241"/>
        </w:trPr>
        <w:tc>
          <w:tcPr>
            <w:tcW w:w="4598" w:type="dxa"/>
          </w:tcPr>
          <w:p w14:paraId="0C954E94" w14:textId="77777777" w:rsidR="00894D88" w:rsidRDefault="00894D88" w:rsidP="00D61DEB">
            <w:pPr>
              <w:spacing w:before="60" w:after="60"/>
              <w:rPr>
                <w:rFonts w:ascii="Calibri" w:hAnsi="Calibri" w:cs="Calibri"/>
                <w:b/>
                <w:sz w:val="22"/>
                <w:szCs w:val="22"/>
              </w:rPr>
            </w:pPr>
            <w:r>
              <w:rPr>
                <w:rFonts w:ascii="Calibri" w:hAnsi="Calibri" w:cs="Calibri"/>
                <w:b/>
                <w:sz w:val="22"/>
                <w:szCs w:val="22"/>
              </w:rPr>
              <w:t>This student is likely able to:</w:t>
            </w:r>
          </w:p>
          <w:p w14:paraId="56F44388" w14:textId="1C844D24" w:rsidR="00894D88" w:rsidRPr="00507FD0" w:rsidRDefault="00894D88" w:rsidP="00D61DEB">
            <w:pPr>
              <w:numPr>
                <w:ilvl w:val="0"/>
                <w:numId w:val="5"/>
              </w:numPr>
              <w:spacing w:before="60" w:after="60"/>
              <w:rPr>
                <w:rFonts w:asciiTheme="minorHAnsi" w:hAnsiTheme="minorHAnsi" w:cstheme="minorHAnsi"/>
                <w:sz w:val="22"/>
                <w:szCs w:val="22"/>
              </w:rPr>
            </w:pPr>
            <w:r w:rsidRPr="00507FD0">
              <w:rPr>
                <w:rFonts w:asciiTheme="minorHAnsi" w:hAnsiTheme="minorHAnsi" w:cstheme="minorHAnsi"/>
                <w:sz w:val="22"/>
                <w:szCs w:val="22"/>
              </w:rPr>
              <w:t xml:space="preserve">Determine variables, controls, and </w:t>
            </w:r>
            <w:r w:rsidR="001B3651">
              <w:rPr>
                <w:rFonts w:asciiTheme="minorHAnsi" w:hAnsiTheme="minorHAnsi" w:cstheme="minorHAnsi"/>
                <w:sz w:val="22"/>
                <w:szCs w:val="22"/>
              </w:rPr>
              <w:t>data</w:t>
            </w:r>
            <w:r w:rsidRPr="00507FD0">
              <w:rPr>
                <w:rFonts w:asciiTheme="minorHAnsi" w:hAnsiTheme="minorHAnsi" w:cstheme="minorHAnsi"/>
                <w:sz w:val="22"/>
                <w:szCs w:val="22"/>
              </w:rPr>
              <w:t xml:space="preserve"> to </w:t>
            </w:r>
            <w:r w:rsidRPr="00507FD0">
              <w:rPr>
                <w:rFonts w:asciiTheme="minorHAnsi" w:hAnsiTheme="minorHAnsi" w:cstheme="minorHAnsi"/>
                <w:b/>
                <w:sz w:val="22"/>
                <w:szCs w:val="22"/>
              </w:rPr>
              <w:t>attempt an</w:t>
            </w:r>
            <w:r w:rsidRPr="00507FD0">
              <w:rPr>
                <w:rFonts w:asciiTheme="minorHAnsi" w:hAnsiTheme="minorHAnsi" w:cstheme="minorHAnsi"/>
                <w:sz w:val="22"/>
                <w:szCs w:val="22"/>
              </w:rPr>
              <w:t xml:space="preserve"> explanation of how the materials in a design solution function to solve a design problem based on the relationship of kinetic energy to the mass of an object and to the speed of an object </w:t>
            </w:r>
            <w:r w:rsidRPr="00507FD0">
              <w:rPr>
                <w:rFonts w:asciiTheme="minorHAnsi" w:hAnsiTheme="minorHAnsi" w:cstheme="minorHAnsi"/>
                <w:b/>
                <w:bCs/>
                <w:sz w:val="22"/>
                <w:szCs w:val="22"/>
              </w:rPr>
              <w:t>with little to no</w:t>
            </w:r>
            <w:r w:rsidRPr="00507FD0">
              <w:rPr>
                <w:rFonts w:asciiTheme="minorHAnsi" w:hAnsiTheme="minorHAnsi" w:cstheme="minorHAnsi"/>
                <w:sz w:val="22"/>
                <w:szCs w:val="22"/>
              </w:rPr>
              <w:t xml:space="preserve"> supporting evidence. </w:t>
            </w:r>
          </w:p>
          <w:p w14:paraId="39D68D94" w14:textId="77777777" w:rsidR="00894D88" w:rsidRDefault="00894D88" w:rsidP="00D61DEB">
            <w:pPr>
              <w:numPr>
                <w:ilvl w:val="0"/>
                <w:numId w:val="5"/>
              </w:numPr>
              <w:spacing w:before="60" w:after="60"/>
              <w:rPr>
                <w:rFonts w:asciiTheme="minorHAnsi" w:hAnsiTheme="minorHAnsi" w:cstheme="minorHAnsi"/>
                <w:sz w:val="22"/>
                <w:szCs w:val="22"/>
              </w:rPr>
            </w:pPr>
            <w:r w:rsidRPr="00507FD0">
              <w:rPr>
                <w:rFonts w:asciiTheme="minorHAnsi" w:hAnsiTheme="minorHAnsi" w:cstheme="minorHAnsi"/>
                <w:b/>
                <w:sz w:val="22"/>
                <w:szCs w:val="22"/>
              </w:rPr>
              <w:t xml:space="preserve">Attempt </w:t>
            </w:r>
            <w:r w:rsidRPr="00507FD0">
              <w:rPr>
                <w:rFonts w:asciiTheme="minorHAnsi" w:hAnsiTheme="minorHAnsi" w:cstheme="minorHAnsi"/>
                <w:bCs/>
                <w:sz w:val="22"/>
                <w:szCs w:val="22"/>
              </w:rPr>
              <w:t>to evaluate at</w:t>
            </w:r>
            <w:r w:rsidRPr="00507FD0">
              <w:rPr>
                <w:rFonts w:asciiTheme="minorHAnsi" w:hAnsiTheme="minorHAnsi" w:cstheme="minorHAnsi"/>
                <w:b/>
                <w:sz w:val="22"/>
                <w:szCs w:val="22"/>
              </w:rPr>
              <w:t xml:space="preserve"> least one (1) alternative solution </w:t>
            </w:r>
            <w:r w:rsidRPr="00507FD0">
              <w:rPr>
                <w:rFonts w:asciiTheme="minorHAnsi" w:hAnsiTheme="minorHAnsi" w:cstheme="minorHAnsi"/>
                <w:bCs/>
                <w:sz w:val="22"/>
                <w:szCs w:val="22"/>
              </w:rPr>
              <w:t xml:space="preserve">with </w:t>
            </w:r>
            <w:r w:rsidRPr="00507FD0">
              <w:rPr>
                <w:rFonts w:asciiTheme="minorHAnsi" w:hAnsiTheme="minorHAnsi" w:cstheme="minorHAnsi"/>
                <w:b/>
                <w:sz w:val="22"/>
                <w:szCs w:val="22"/>
              </w:rPr>
              <w:t>major conceptual or procedural errors.</w:t>
            </w:r>
            <w:r w:rsidRPr="00507FD0">
              <w:rPr>
                <w:rFonts w:asciiTheme="minorHAnsi" w:hAnsiTheme="minorHAnsi" w:cstheme="minorHAnsi"/>
                <w:sz w:val="22"/>
                <w:szCs w:val="22"/>
              </w:rPr>
              <w:t xml:space="preserve"> </w:t>
            </w:r>
          </w:p>
          <w:p w14:paraId="48F9E22A" w14:textId="070A8680" w:rsidR="00894D88" w:rsidRPr="00894D88" w:rsidRDefault="00894D88" w:rsidP="00D61DEB">
            <w:pPr>
              <w:numPr>
                <w:ilvl w:val="0"/>
                <w:numId w:val="5"/>
              </w:numPr>
              <w:spacing w:before="60" w:after="60"/>
              <w:rPr>
                <w:rFonts w:asciiTheme="minorHAnsi" w:hAnsiTheme="minorHAnsi" w:cstheme="minorHAnsi"/>
                <w:sz w:val="22"/>
                <w:szCs w:val="22"/>
              </w:rPr>
            </w:pPr>
            <w:r w:rsidRPr="00894D88">
              <w:rPr>
                <w:rFonts w:asciiTheme="minorHAnsi" w:hAnsiTheme="minorHAnsi" w:cstheme="minorHAnsi"/>
                <w:b/>
                <w:sz w:val="22"/>
                <w:szCs w:val="22"/>
              </w:rPr>
              <w:t>Attempt to</w:t>
            </w:r>
            <w:r w:rsidRPr="00894D88">
              <w:rPr>
                <w:rFonts w:asciiTheme="minorHAnsi" w:hAnsiTheme="minorHAnsi" w:cstheme="minorHAnsi"/>
                <w:sz w:val="22"/>
                <w:szCs w:val="22"/>
              </w:rPr>
              <w:t xml:space="preserve"> support a claim regarding the usefulness of materials in a design solution with a </w:t>
            </w:r>
            <w:r w:rsidRPr="00894D88">
              <w:rPr>
                <w:rFonts w:asciiTheme="minorHAnsi" w:hAnsiTheme="minorHAnsi" w:cstheme="minorHAnsi"/>
                <w:b/>
                <w:bCs/>
                <w:sz w:val="22"/>
                <w:szCs w:val="22"/>
              </w:rPr>
              <w:t>mostly inaccurate</w:t>
            </w:r>
            <w:r w:rsidRPr="00894D88">
              <w:rPr>
                <w:rFonts w:asciiTheme="minorHAnsi" w:hAnsiTheme="minorHAnsi" w:cstheme="minorHAnsi"/>
                <w:sz w:val="22"/>
                <w:szCs w:val="22"/>
              </w:rPr>
              <w:t xml:space="preserve"> explanation of the relationship among velocity, mass, or kinetic energy of an object.</w:t>
            </w:r>
            <w:r>
              <w:t xml:space="preserve"> </w:t>
            </w:r>
          </w:p>
        </w:tc>
        <w:tc>
          <w:tcPr>
            <w:tcW w:w="4588" w:type="dxa"/>
          </w:tcPr>
          <w:p w14:paraId="004F2F5A" w14:textId="77777777" w:rsidR="00894D88" w:rsidRDefault="00894D88" w:rsidP="00D61DEB">
            <w:pPr>
              <w:spacing w:before="60" w:after="60"/>
              <w:rPr>
                <w:rFonts w:ascii="Calibri" w:hAnsi="Calibri" w:cs="Calibri"/>
                <w:b/>
                <w:sz w:val="22"/>
                <w:szCs w:val="22"/>
              </w:rPr>
            </w:pPr>
            <w:r>
              <w:rPr>
                <w:rFonts w:ascii="Calibri" w:hAnsi="Calibri" w:cs="Calibri"/>
                <w:b/>
                <w:sz w:val="22"/>
                <w:szCs w:val="22"/>
              </w:rPr>
              <w:t>This student is likely able to:</w:t>
            </w:r>
          </w:p>
          <w:p w14:paraId="78D83515" w14:textId="77777777" w:rsidR="00894D88" w:rsidRPr="00904B5D" w:rsidRDefault="00894D88" w:rsidP="00D61DEB">
            <w:pPr>
              <w:numPr>
                <w:ilvl w:val="0"/>
                <w:numId w:val="5"/>
              </w:numPr>
              <w:spacing w:before="60" w:after="60"/>
              <w:rPr>
                <w:rFonts w:asciiTheme="minorHAnsi" w:hAnsiTheme="minorHAnsi" w:cstheme="minorHAnsi"/>
                <w:sz w:val="22"/>
                <w:szCs w:val="22"/>
              </w:rPr>
            </w:pPr>
            <w:r w:rsidRPr="00904B5D">
              <w:rPr>
                <w:rFonts w:asciiTheme="minorHAnsi" w:hAnsiTheme="minorHAnsi" w:cstheme="minorHAnsi"/>
                <w:bCs/>
                <w:sz w:val="22"/>
                <w:szCs w:val="22"/>
              </w:rPr>
              <w:t xml:space="preserve">Make </w:t>
            </w:r>
            <w:r w:rsidRPr="00904B5D">
              <w:rPr>
                <w:rFonts w:asciiTheme="minorHAnsi" w:hAnsiTheme="minorHAnsi" w:cstheme="minorHAnsi"/>
                <w:b/>
                <w:sz w:val="22"/>
                <w:szCs w:val="22"/>
              </w:rPr>
              <w:t>basic</w:t>
            </w:r>
            <w:r w:rsidRPr="00904B5D">
              <w:rPr>
                <w:rFonts w:asciiTheme="minorHAnsi" w:hAnsiTheme="minorHAnsi" w:cstheme="minorHAnsi"/>
                <w:bCs/>
                <w:sz w:val="22"/>
                <w:szCs w:val="22"/>
              </w:rPr>
              <w:t xml:space="preserve"> connections among</w:t>
            </w:r>
            <w:r w:rsidRPr="00904B5D">
              <w:rPr>
                <w:rFonts w:asciiTheme="minorHAnsi" w:hAnsiTheme="minorHAnsi" w:cstheme="minorHAnsi"/>
                <w:sz w:val="22"/>
                <w:szCs w:val="22"/>
              </w:rPr>
              <w:t xml:space="preserve"> </w:t>
            </w:r>
            <w:r w:rsidRPr="00904B5D">
              <w:rPr>
                <w:rFonts w:asciiTheme="minorHAnsi" w:hAnsiTheme="minorHAnsi" w:cstheme="minorHAnsi"/>
                <w:b/>
                <w:bCs/>
                <w:sz w:val="22"/>
                <w:szCs w:val="22"/>
              </w:rPr>
              <w:t>variables, controls, and appropriate data</w:t>
            </w:r>
            <w:r w:rsidRPr="00904B5D">
              <w:rPr>
                <w:rFonts w:asciiTheme="minorHAnsi" w:hAnsiTheme="minorHAnsi" w:cstheme="minorHAnsi"/>
                <w:sz w:val="22"/>
                <w:szCs w:val="22"/>
              </w:rPr>
              <w:t xml:space="preserve"> to generate a </w:t>
            </w:r>
            <w:r w:rsidRPr="00904B5D">
              <w:rPr>
                <w:rFonts w:asciiTheme="minorHAnsi" w:hAnsiTheme="minorHAnsi" w:cstheme="minorHAnsi"/>
                <w:b/>
                <w:sz w:val="22"/>
                <w:szCs w:val="22"/>
              </w:rPr>
              <w:t>partial explanation</w:t>
            </w:r>
            <w:r w:rsidRPr="00904B5D">
              <w:rPr>
                <w:rFonts w:asciiTheme="minorHAnsi" w:hAnsiTheme="minorHAnsi" w:cstheme="minorHAnsi"/>
                <w:sz w:val="22"/>
                <w:szCs w:val="22"/>
              </w:rPr>
              <w:t xml:space="preserve"> of how the materials in a design solution function to solve a design problem based on the relationship of kinetic energy to the mass of an object and to the speed of an object </w:t>
            </w:r>
            <w:r w:rsidRPr="00904B5D">
              <w:rPr>
                <w:rFonts w:asciiTheme="minorHAnsi" w:hAnsiTheme="minorHAnsi" w:cstheme="minorHAnsi"/>
                <w:b/>
                <w:bCs/>
                <w:sz w:val="22"/>
                <w:szCs w:val="22"/>
              </w:rPr>
              <w:t>mostly supported</w:t>
            </w:r>
            <w:r w:rsidRPr="00904B5D">
              <w:rPr>
                <w:rFonts w:asciiTheme="minorHAnsi" w:hAnsiTheme="minorHAnsi" w:cstheme="minorHAnsi"/>
                <w:sz w:val="22"/>
                <w:szCs w:val="22"/>
              </w:rPr>
              <w:t xml:space="preserve"> by evidence with </w:t>
            </w:r>
            <w:r w:rsidRPr="00904B5D">
              <w:rPr>
                <w:rFonts w:asciiTheme="minorHAnsi" w:hAnsiTheme="minorHAnsi" w:cstheme="minorHAnsi"/>
                <w:b/>
                <w:bCs/>
                <w:sz w:val="22"/>
                <w:szCs w:val="22"/>
              </w:rPr>
              <w:t>some minor errors</w:t>
            </w:r>
            <w:r w:rsidRPr="00904B5D">
              <w:rPr>
                <w:rFonts w:asciiTheme="minorHAnsi" w:hAnsiTheme="minorHAnsi" w:cstheme="minorHAnsi"/>
                <w:sz w:val="22"/>
                <w:szCs w:val="22"/>
              </w:rPr>
              <w:t xml:space="preserve">. </w:t>
            </w:r>
          </w:p>
          <w:p w14:paraId="197958F9" w14:textId="77777777" w:rsidR="00894D88" w:rsidRPr="00904B5D" w:rsidRDefault="00894D88" w:rsidP="00D61DEB">
            <w:pPr>
              <w:numPr>
                <w:ilvl w:val="0"/>
                <w:numId w:val="5"/>
              </w:numPr>
              <w:spacing w:before="60" w:after="60"/>
              <w:rPr>
                <w:rFonts w:asciiTheme="minorHAnsi" w:hAnsiTheme="minorHAnsi" w:cstheme="minorHAnsi"/>
                <w:sz w:val="22"/>
                <w:szCs w:val="22"/>
              </w:rPr>
            </w:pPr>
            <w:r w:rsidRPr="00904B5D">
              <w:rPr>
                <w:rFonts w:asciiTheme="minorHAnsi" w:hAnsiTheme="minorHAnsi" w:cstheme="minorHAnsi"/>
                <w:bCs/>
                <w:sz w:val="22"/>
                <w:szCs w:val="22"/>
              </w:rPr>
              <w:t>Evaluate</w:t>
            </w:r>
            <w:r w:rsidRPr="00904B5D">
              <w:rPr>
                <w:rFonts w:asciiTheme="minorHAnsi" w:hAnsiTheme="minorHAnsi" w:cstheme="minorHAnsi"/>
                <w:b/>
                <w:sz w:val="22"/>
                <w:szCs w:val="22"/>
              </w:rPr>
              <w:t xml:space="preserve"> at least one (1) alternative solution </w:t>
            </w:r>
            <w:r w:rsidRPr="00904B5D">
              <w:rPr>
                <w:rFonts w:asciiTheme="minorHAnsi" w:hAnsiTheme="minorHAnsi" w:cstheme="minorHAnsi"/>
                <w:bCs/>
                <w:sz w:val="22"/>
                <w:szCs w:val="22"/>
              </w:rPr>
              <w:t>for technical feasibility</w:t>
            </w:r>
            <w:r w:rsidRPr="00904B5D">
              <w:rPr>
                <w:rFonts w:asciiTheme="minorHAnsi" w:hAnsiTheme="minorHAnsi" w:cstheme="minorHAnsi"/>
                <w:sz w:val="22"/>
                <w:szCs w:val="22"/>
              </w:rPr>
              <w:t xml:space="preserve">. </w:t>
            </w:r>
          </w:p>
          <w:p w14:paraId="30A1C472" w14:textId="5F57115C" w:rsidR="00894D88" w:rsidRPr="00A36B37" w:rsidRDefault="00894D88" w:rsidP="00D61DEB">
            <w:pPr>
              <w:pStyle w:val="ListParagraph"/>
              <w:spacing w:before="60" w:after="60"/>
              <w:ind w:left="360"/>
              <w:contextualSpacing w:val="0"/>
            </w:pPr>
            <w:r w:rsidRPr="00904B5D">
              <w:rPr>
                <w:rFonts w:asciiTheme="minorHAnsi" w:hAnsiTheme="minorHAnsi" w:cstheme="minorHAnsi"/>
                <w:bCs/>
                <w:sz w:val="22"/>
                <w:szCs w:val="22"/>
              </w:rPr>
              <w:t xml:space="preserve">Support a claim regarding the usefulness of materials in a design solution with a </w:t>
            </w:r>
            <w:r w:rsidRPr="00904B5D">
              <w:rPr>
                <w:rFonts w:asciiTheme="minorHAnsi" w:hAnsiTheme="minorHAnsi" w:cstheme="minorHAnsi"/>
                <w:b/>
                <w:sz w:val="22"/>
                <w:szCs w:val="22"/>
              </w:rPr>
              <w:t xml:space="preserve">vague but mostly accurate </w:t>
            </w:r>
            <w:r w:rsidRPr="00904B5D">
              <w:rPr>
                <w:rFonts w:asciiTheme="minorHAnsi" w:hAnsiTheme="minorHAnsi" w:cstheme="minorHAnsi"/>
                <w:bCs/>
                <w:sz w:val="22"/>
                <w:szCs w:val="22"/>
              </w:rPr>
              <w:t>explanation</w:t>
            </w:r>
            <w:r w:rsidRPr="00904B5D">
              <w:rPr>
                <w:rFonts w:asciiTheme="minorHAnsi" w:hAnsiTheme="minorHAnsi" w:cstheme="minorHAnsi"/>
                <w:sz w:val="22"/>
                <w:szCs w:val="22"/>
              </w:rPr>
              <w:t xml:space="preserve"> of the relationship among velocity, mass, or kinetic energy of an object.</w:t>
            </w:r>
          </w:p>
        </w:tc>
        <w:tc>
          <w:tcPr>
            <w:tcW w:w="4589" w:type="dxa"/>
          </w:tcPr>
          <w:p w14:paraId="2A41EC83" w14:textId="77777777" w:rsidR="00894D88" w:rsidRDefault="00894D88" w:rsidP="00D61DEB">
            <w:pPr>
              <w:spacing w:before="60" w:after="60"/>
              <w:rPr>
                <w:rFonts w:ascii="Calibri" w:hAnsi="Calibri" w:cs="Calibri"/>
                <w:b/>
                <w:sz w:val="22"/>
                <w:szCs w:val="22"/>
              </w:rPr>
            </w:pPr>
            <w:r>
              <w:rPr>
                <w:rFonts w:ascii="Calibri" w:hAnsi="Calibri" w:cs="Calibri"/>
                <w:b/>
                <w:sz w:val="22"/>
                <w:szCs w:val="22"/>
              </w:rPr>
              <w:t>This student is likely able to:</w:t>
            </w:r>
          </w:p>
          <w:p w14:paraId="3E1B1B42" w14:textId="77777777" w:rsidR="00894D88" w:rsidRPr="00734E68" w:rsidRDefault="00894D88" w:rsidP="00D61DEB">
            <w:pPr>
              <w:numPr>
                <w:ilvl w:val="0"/>
                <w:numId w:val="5"/>
              </w:numPr>
              <w:spacing w:before="60" w:after="60"/>
              <w:rPr>
                <w:rFonts w:asciiTheme="minorHAnsi" w:hAnsiTheme="minorHAnsi" w:cstheme="minorHAnsi"/>
                <w:sz w:val="22"/>
                <w:szCs w:val="22"/>
              </w:rPr>
            </w:pPr>
            <w:r w:rsidRPr="00734E68">
              <w:rPr>
                <w:rFonts w:asciiTheme="minorHAnsi" w:hAnsiTheme="minorHAnsi" w:cstheme="minorHAnsi"/>
                <w:sz w:val="22"/>
                <w:szCs w:val="22"/>
              </w:rPr>
              <w:t xml:space="preserve">Make </w:t>
            </w:r>
            <w:r w:rsidRPr="00734E68">
              <w:rPr>
                <w:rFonts w:asciiTheme="minorHAnsi" w:hAnsiTheme="minorHAnsi" w:cstheme="minorHAnsi"/>
                <w:b/>
                <w:bCs/>
                <w:sz w:val="22"/>
                <w:szCs w:val="22"/>
              </w:rPr>
              <w:t>accurate connections</w:t>
            </w:r>
            <w:r w:rsidRPr="00734E68">
              <w:rPr>
                <w:rFonts w:asciiTheme="minorHAnsi" w:hAnsiTheme="minorHAnsi" w:cstheme="minorHAnsi"/>
                <w:sz w:val="22"/>
                <w:szCs w:val="22"/>
              </w:rPr>
              <w:t xml:space="preserve"> based upon </w:t>
            </w:r>
            <w:r w:rsidRPr="00734E68">
              <w:rPr>
                <w:rFonts w:asciiTheme="minorHAnsi" w:hAnsiTheme="minorHAnsi" w:cstheme="minorHAnsi"/>
                <w:b/>
                <w:bCs/>
                <w:sz w:val="22"/>
                <w:szCs w:val="22"/>
              </w:rPr>
              <w:t>scientific reasoning</w:t>
            </w:r>
            <w:r w:rsidRPr="00734E68">
              <w:rPr>
                <w:rFonts w:asciiTheme="minorHAnsi" w:hAnsiTheme="minorHAnsi" w:cstheme="minorHAnsi"/>
                <w:sz w:val="22"/>
                <w:szCs w:val="22"/>
              </w:rPr>
              <w:t xml:space="preserve"> to explain how the materials in a design solution function to solve a design problem based on the relationship of kinetic energy to the mass of an object and to the speed of an object while </w:t>
            </w:r>
            <w:r w:rsidRPr="00734E68">
              <w:rPr>
                <w:rFonts w:asciiTheme="minorHAnsi" w:hAnsiTheme="minorHAnsi" w:cstheme="minorHAnsi"/>
                <w:b/>
                <w:bCs/>
                <w:sz w:val="22"/>
                <w:szCs w:val="22"/>
              </w:rPr>
              <w:t>clearly</w:t>
            </w:r>
            <w:r w:rsidRPr="00734E68">
              <w:rPr>
                <w:rFonts w:asciiTheme="minorHAnsi" w:hAnsiTheme="minorHAnsi" w:cstheme="minorHAnsi"/>
                <w:sz w:val="22"/>
                <w:szCs w:val="22"/>
              </w:rPr>
              <w:t xml:space="preserve"> communicating the effectiveness of the solution.</w:t>
            </w:r>
          </w:p>
          <w:p w14:paraId="3224E456" w14:textId="77777777" w:rsidR="00894D88" w:rsidRPr="00894D88" w:rsidRDefault="00894D88" w:rsidP="00D61DEB">
            <w:pPr>
              <w:numPr>
                <w:ilvl w:val="0"/>
                <w:numId w:val="5"/>
              </w:numPr>
              <w:spacing w:before="60" w:after="60"/>
            </w:pPr>
            <w:r w:rsidRPr="00734E68">
              <w:rPr>
                <w:rFonts w:asciiTheme="minorHAnsi" w:hAnsiTheme="minorHAnsi" w:cstheme="minorHAnsi"/>
                <w:b/>
                <w:sz w:val="22"/>
                <w:szCs w:val="22"/>
              </w:rPr>
              <w:t xml:space="preserve">Critically </w:t>
            </w:r>
            <w:r w:rsidRPr="00734E68">
              <w:rPr>
                <w:rFonts w:asciiTheme="minorHAnsi" w:hAnsiTheme="minorHAnsi" w:cstheme="minorHAnsi"/>
                <w:bCs/>
                <w:sz w:val="22"/>
                <w:szCs w:val="22"/>
              </w:rPr>
              <w:t xml:space="preserve">evaluate </w:t>
            </w:r>
            <w:r w:rsidRPr="00734E68">
              <w:rPr>
                <w:rFonts w:asciiTheme="minorHAnsi" w:hAnsiTheme="minorHAnsi" w:cstheme="minorHAnsi"/>
                <w:b/>
                <w:sz w:val="22"/>
                <w:szCs w:val="22"/>
              </w:rPr>
              <w:t>all</w:t>
            </w:r>
            <w:r w:rsidRPr="00734E68">
              <w:rPr>
                <w:rFonts w:asciiTheme="minorHAnsi" w:hAnsiTheme="minorHAnsi" w:cstheme="minorHAnsi"/>
                <w:bCs/>
                <w:sz w:val="22"/>
                <w:szCs w:val="22"/>
              </w:rPr>
              <w:t xml:space="preserve"> alternative design solutions by analyzing each for technical feasibility. </w:t>
            </w:r>
          </w:p>
          <w:p w14:paraId="38404156" w14:textId="449563DD" w:rsidR="00894D88" w:rsidRPr="000308B1" w:rsidRDefault="00894D88" w:rsidP="00D61DEB">
            <w:pPr>
              <w:numPr>
                <w:ilvl w:val="0"/>
                <w:numId w:val="5"/>
              </w:numPr>
              <w:spacing w:before="60" w:after="60"/>
            </w:pPr>
            <w:r w:rsidRPr="00734E68">
              <w:rPr>
                <w:rFonts w:asciiTheme="minorHAnsi" w:hAnsiTheme="minorHAnsi" w:cstheme="minorHAnsi"/>
                <w:sz w:val="22"/>
                <w:szCs w:val="22"/>
              </w:rPr>
              <w:t xml:space="preserve">Support a claim regarding the usefulness of materials in a design solution that </w:t>
            </w:r>
            <w:r w:rsidRPr="00734E68">
              <w:rPr>
                <w:rFonts w:asciiTheme="minorHAnsi" w:hAnsiTheme="minorHAnsi" w:cstheme="minorHAnsi"/>
                <w:b/>
                <w:bCs/>
                <w:sz w:val="22"/>
                <w:szCs w:val="22"/>
              </w:rPr>
              <w:t>explains why or how</w:t>
            </w:r>
            <w:r w:rsidRPr="00734E68">
              <w:rPr>
                <w:rFonts w:asciiTheme="minorHAnsi" w:hAnsiTheme="minorHAnsi" w:cstheme="minorHAnsi"/>
                <w:sz w:val="22"/>
                <w:szCs w:val="22"/>
              </w:rPr>
              <w:t xml:space="preserve"> that solution is effective by applying a </w:t>
            </w:r>
            <w:r w:rsidRPr="00734E68">
              <w:rPr>
                <w:rFonts w:asciiTheme="minorHAnsi" w:hAnsiTheme="minorHAnsi" w:cstheme="minorHAnsi"/>
                <w:b/>
                <w:sz w:val="22"/>
                <w:szCs w:val="22"/>
              </w:rPr>
              <w:t>clear and complete</w:t>
            </w:r>
            <w:r w:rsidRPr="00734E68">
              <w:rPr>
                <w:rFonts w:asciiTheme="minorHAnsi" w:hAnsiTheme="minorHAnsi" w:cstheme="minorHAnsi"/>
                <w:sz w:val="22"/>
                <w:szCs w:val="22"/>
              </w:rPr>
              <w:t xml:space="preserve"> explanation of the relationship among velocity, mass, or kinetic energy of an object.</w:t>
            </w:r>
          </w:p>
        </w:tc>
      </w:tr>
    </w:tbl>
    <w:tbl>
      <w:tblPr>
        <w:tblStyle w:val="TableGrid"/>
        <w:tblW w:w="13770" w:type="dxa"/>
        <w:tblInd w:w="-455" w:type="dxa"/>
        <w:tblLook w:val="04A0" w:firstRow="1" w:lastRow="0" w:firstColumn="1" w:lastColumn="0" w:noHBand="0" w:noVBand="1"/>
      </w:tblPr>
      <w:tblGrid>
        <w:gridCol w:w="4590"/>
        <w:gridCol w:w="4590"/>
        <w:gridCol w:w="4590"/>
      </w:tblGrid>
      <w:tr w:rsidR="00206797" w:rsidRPr="004B5A3A" w14:paraId="1E061830" w14:textId="77777777" w:rsidTr="007675EF">
        <w:tc>
          <w:tcPr>
            <w:tcW w:w="13770" w:type="dxa"/>
            <w:gridSpan w:val="3"/>
            <w:shd w:val="clear" w:color="auto" w:fill="D9D9D9" w:themeFill="background1" w:themeFillShade="D9"/>
          </w:tcPr>
          <w:p w14:paraId="48E35B76" w14:textId="77777777" w:rsidR="00206797" w:rsidRDefault="00206797" w:rsidP="00D61DEB">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5538966E" w14:textId="61314002" w:rsidR="00206797" w:rsidRDefault="00206797" w:rsidP="00D61DEB">
            <w:pPr>
              <w:spacing w:before="60" w:after="60"/>
              <w:jc w:val="center"/>
              <w:rPr>
                <w:rFonts w:ascii="Calibri" w:hAnsi="Calibri" w:cs="Calibri"/>
                <w:b/>
                <w:bCs/>
                <w:sz w:val="28"/>
                <w:szCs w:val="28"/>
              </w:rPr>
            </w:pPr>
            <w:r>
              <w:rPr>
                <w:rFonts w:ascii="Calibri" w:hAnsi="Calibri" w:cs="Calibri"/>
                <w:b/>
                <w:bCs/>
                <w:sz w:val="28"/>
                <w:szCs w:val="28"/>
              </w:rPr>
              <w:t>Us</w:t>
            </w:r>
            <w:r w:rsidR="00524106">
              <w:rPr>
                <w:rFonts w:ascii="Calibri" w:hAnsi="Calibri" w:cs="Calibri"/>
                <w:b/>
                <w:bCs/>
                <w:sz w:val="28"/>
                <w:szCs w:val="28"/>
              </w:rPr>
              <w:t>e</w:t>
            </w:r>
            <w:r>
              <w:rPr>
                <w:rFonts w:ascii="Calibri" w:hAnsi="Calibri" w:cs="Calibri"/>
                <w:b/>
                <w:bCs/>
                <w:sz w:val="28"/>
                <w:szCs w:val="28"/>
              </w:rPr>
              <w:t xml:space="preserve"> Experimental Features of an Investigation to Explain Interactions Between Objects</w:t>
            </w:r>
          </w:p>
          <w:p w14:paraId="14586422" w14:textId="76EFEE9F" w:rsidR="00206797" w:rsidRPr="004B5A3A" w:rsidRDefault="00206797" w:rsidP="00D61DEB">
            <w:pPr>
              <w:spacing w:before="60" w:after="60"/>
              <w:jc w:val="center"/>
              <w:rPr>
                <w:rFonts w:ascii="Calibri" w:hAnsi="Calibri" w:cs="Calibri"/>
                <w:b/>
                <w:i/>
                <w:iCs/>
              </w:rPr>
            </w:pPr>
            <w:r w:rsidRPr="004B5A3A">
              <w:rPr>
                <w:rFonts w:ascii="Calibri" w:hAnsi="Calibri" w:cs="Calibri"/>
                <w:b/>
                <w:i/>
                <w:iCs/>
                <w:color w:val="808080" w:themeColor="background1" w:themeShade="80"/>
              </w:rPr>
              <w:t xml:space="preserve">Task 1, Prompt </w:t>
            </w:r>
            <w:r>
              <w:rPr>
                <w:rFonts w:ascii="Calibri" w:hAnsi="Calibri" w:cs="Calibri"/>
                <w:b/>
                <w:i/>
                <w:iCs/>
                <w:color w:val="808080" w:themeColor="background1" w:themeShade="80"/>
              </w:rPr>
              <w:t>2, Parts C &amp; D</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points)</w:t>
            </w:r>
            <w:r>
              <w:rPr>
                <w:rFonts w:ascii="Calibri" w:hAnsi="Calibri" w:cs="Calibri"/>
                <w:b/>
                <w:i/>
                <w:iCs/>
                <w:color w:val="808080" w:themeColor="background1" w:themeShade="80"/>
              </w:rPr>
              <w:t>; Task 3, Prompt 4 (3 points)</w:t>
            </w:r>
          </w:p>
        </w:tc>
      </w:tr>
      <w:tr w:rsidR="00206797" w:rsidRPr="009B1F0F" w14:paraId="1BD6CB17" w14:textId="77777777" w:rsidTr="007675EF">
        <w:tc>
          <w:tcPr>
            <w:tcW w:w="4590" w:type="dxa"/>
            <w:shd w:val="clear" w:color="auto" w:fill="FF0000"/>
          </w:tcPr>
          <w:p w14:paraId="6ADAA6E0" w14:textId="77777777" w:rsidR="00206797" w:rsidRDefault="00206797" w:rsidP="00D61DEB">
            <w:pPr>
              <w:spacing w:before="60" w:after="60"/>
              <w:rPr>
                <w:rFonts w:ascii="Calibri" w:hAnsi="Calibri" w:cs="Calibri"/>
                <w:b/>
                <w:sz w:val="28"/>
                <w:szCs w:val="28"/>
              </w:rPr>
            </w:pPr>
            <w:r>
              <w:rPr>
                <w:rFonts w:ascii="Calibri" w:hAnsi="Calibri" w:cs="Calibri"/>
                <w:b/>
                <w:sz w:val="28"/>
                <w:szCs w:val="28"/>
              </w:rPr>
              <w:t>Red (0-4 score points earned)</w:t>
            </w:r>
          </w:p>
          <w:p w14:paraId="6140DD7A" w14:textId="77777777" w:rsidR="00206797" w:rsidRPr="0039259F" w:rsidRDefault="00206797" w:rsidP="00D61DEB">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07D8623" w14:textId="77777777" w:rsidR="00206797" w:rsidRPr="00A1113F" w:rsidRDefault="00206797" w:rsidP="00D61DEB">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3A8FA702" w14:textId="77777777" w:rsidR="00206797" w:rsidRDefault="00206797" w:rsidP="00D61DEB">
            <w:pPr>
              <w:spacing w:before="60" w:after="60"/>
              <w:rPr>
                <w:rFonts w:ascii="Calibri" w:hAnsi="Calibri" w:cs="Calibri"/>
                <w:b/>
                <w:sz w:val="28"/>
                <w:szCs w:val="28"/>
              </w:rPr>
            </w:pPr>
            <w:r>
              <w:rPr>
                <w:rFonts w:ascii="Calibri" w:hAnsi="Calibri" w:cs="Calibri"/>
                <w:b/>
                <w:sz w:val="28"/>
                <w:szCs w:val="28"/>
              </w:rPr>
              <w:t>Yellow (5-8 score points earned)</w:t>
            </w:r>
          </w:p>
          <w:p w14:paraId="3406DDB4" w14:textId="77777777" w:rsidR="00206797" w:rsidRPr="0039259F" w:rsidRDefault="00206797" w:rsidP="00D61DEB">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6742467" w14:textId="77777777" w:rsidR="00206797" w:rsidRPr="00DA2029" w:rsidRDefault="00206797" w:rsidP="00D61DEB">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30A52703" w14:textId="77777777" w:rsidR="00206797" w:rsidRDefault="00206797" w:rsidP="00D61DEB">
            <w:pPr>
              <w:spacing w:before="60" w:after="60"/>
              <w:rPr>
                <w:rFonts w:ascii="Calibri" w:hAnsi="Calibri" w:cs="Calibri"/>
                <w:b/>
                <w:sz w:val="28"/>
                <w:szCs w:val="28"/>
              </w:rPr>
            </w:pPr>
            <w:r>
              <w:rPr>
                <w:rFonts w:ascii="Calibri" w:hAnsi="Calibri" w:cs="Calibri"/>
                <w:b/>
                <w:sz w:val="28"/>
                <w:szCs w:val="28"/>
              </w:rPr>
              <w:t>Green (9-10 score points earned)</w:t>
            </w:r>
          </w:p>
          <w:p w14:paraId="4AD65C48" w14:textId="77777777" w:rsidR="00206797" w:rsidRPr="0039259F" w:rsidRDefault="00206797" w:rsidP="00D61DEB">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C9F06DB" w14:textId="77777777" w:rsidR="00206797" w:rsidRPr="009B1F0F" w:rsidRDefault="00206797" w:rsidP="00D61DEB">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206797" w:rsidRPr="009B1F0F" w14:paraId="3A968AD8" w14:textId="77777777" w:rsidTr="007675EF">
        <w:tc>
          <w:tcPr>
            <w:tcW w:w="13770" w:type="dxa"/>
            <w:gridSpan w:val="3"/>
            <w:shd w:val="clear" w:color="auto" w:fill="F2F2F2" w:themeFill="background1" w:themeFillShade="F2"/>
          </w:tcPr>
          <w:p w14:paraId="1A39E86E" w14:textId="77777777" w:rsidR="00206797" w:rsidRPr="00E75F09" w:rsidRDefault="00206797" w:rsidP="00D61DEB">
            <w:pPr>
              <w:pStyle w:val="Heading2"/>
              <w:spacing w:before="60" w:after="60"/>
            </w:pPr>
            <w:bookmarkStart w:id="11" w:name="_Toc180138238"/>
            <w:r w:rsidRPr="00E75F09">
              <w:t>Next Instructional Steps</w:t>
            </w:r>
            <w:bookmarkEnd w:id="11"/>
          </w:p>
        </w:tc>
      </w:tr>
      <w:tr w:rsidR="00E976DE" w:rsidRPr="009B1F0F" w14:paraId="33E0704E" w14:textId="77777777" w:rsidTr="007675EF">
        <w:tc>
          <w:tcPr>
            <w:tcW w:w="4590" w:type="dxa"/>
          </w:tcPr>
          <w:p w14:paraId="1F80FCA3" w14:textId="77777777" w:rsidR="00E976DE" w:rsidRPr="00D05144" w:rsidRDefault="00E976DE" w:rsidP="00D61DEB">
            <w:pPr>
              <w:spacing w:before="60" w:after="60"/>
              <w:rPr>
                <w:rFonts w:ascii="Calibri" w:hAnsi="Calibri" w:cs="Calibri"/>
                <w:b/>
                <w:sz w:val="22"/>
                <w:szCs w:val="22"/>
              </w:rPr>
            </w:pPr>
            <w:r w:rsidRPr="5D2CD204">
              <w:rPr>
                <w:rFonts w:ascii="Calibri" w:hAnsi="Calibri" w:cs="Calibri"/>
                <w:b/>
                <w:bCs/>
                <w:sz w:val="22"/>
                <w:szCs w:val="22"/>
              </w:rPr>
              <w:t>Provide opportunities for the student to:</w:t>
            </w:r>
          </w:p>
          <w:p w14:paraId="3268BDB3" w14:textId="77777777" w:rsidR="00E976DE" w:rsidRDefault="00E976DE" w:rsidP="00D61DEB">
            <w:pPr>
              <w:pStyle w:val="ListParagraph"/>
              <w:numPr>
                <w:ilvl w:val="0"/>
                <w:numId w:val="5"/>
              </w:numPr>
              <w:spacing w:before="60" w:after="60"/>
              <w:contextualSpacing w:val="0"/>
            </w:pPr>
            <w:r w:rsidRPr="5D2CD204">
              <w:rPr>
                <w:rFonts w:ascii="Calibri" w:eastAsia="Calibri" w:hAnsi="Calibri" w:cs="Calibri"/>
                <w:sz w:val="22"/>
                <w:szCs w:val="22"/>
              </w:rPr>
              <w:t>From a given force diagram model, select the most accurate and complete explanation of interacting forces within a phenomenon, using Newton’s laws of motion, from a range of explanations.</w:t>
            </w:r>
          </w:p>
          <w:p w14:paraId="2FFF7CAE" w14:textId="7742569D" w:rsidR="00E976DE" w:rsidRPr="00E75F09" w:rsidRDefault="00E976DE" w:rsidP="00D61DEB">
            <w:pPr>
              <w:pStyle w:val="ListParagraph"/>
              <w:numPr>
                <w:ilvl w:val="0"/>
                <w:numId w:val="5"/>
              </w:numPr>
              <w:spacing w:before="60" w:after="60"/>
              <w:contextualSpacing w:val="0"/>
              <w:rPr>
                <w:rFonts w:ascii="Calibri" w:hAnsi="Calibri" w:cs="Calibri"/>
                <w:bCs/>
                <w:sz w:val="22"/>
                <w:szCs w:val="22"/>
              </w:rPr>
            </w:pPr>
            <w:r w:rsidRPr="5D2CD204">
              <w:rPr>
                <w:rFonts w:ascii="Calibri" w:eastAsia="Calibri" w:hAnsi="Calibri" w:cs="Calibri"/>
                <w:sz w:val="22"/>
                <w:szCs w:val="22"/>
              </w:rPr>
              <w:t>Collaboratively critique and revise incomplete explanations of a phenomenon based on Newton’s third law or the relationship between kinetic energy, velocity, and mass, using force diagrams or data provided in a table as needed.</w:t>
            </w:r>
          </w:p>
        </w:tc>
        <w:tc>
          <w:tcPr>
            <w:tcW w:w="4590" w:type="dxa"/>
          </w:tcPr>
          <w:p w14:paraId="27B10116" w14:textId="77777777" w:rsidR="00E976DE" w:rsidRPr="00D05144" w:rsidRDefault="00E976DE" w:rsidP="00D61DEB">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4C837AF7" w14:textId="77777777" w:rsidR="00E976DE" w:rsidRDefault="00E976DE" w:rsidP="00D61DEB">
            <w:pPr>
              <w:pStyle w:val="ListParagraph"/>
              <w:numPr>
                <w:ilvl w:val="0"/>
                <w:numId w:val="5"/>
              </w:numPr>
              <w:spacing w:before="60" w:after="60"/>
              <w:contextualSpacing w:val="0"/>
              <w:rPr>
                <w:rFonts w:ascii="Calibri" w:eastAsia="Calibri" w:hAnsi="Calibri" w:cs="Calibri"/>
                <w:sz w:val="22"/>
                <w:szCs w:val="22"/>
              </w:rPr>
            </w:pPr>
            <w:r w:rsidRPr="5D2CD204">
              <w:rPr>
                <w:rFonts w:ascii="Calibri" w:eastAsia="Calibri" w:hAnsi="Calibri" w:cs="Calibri"/>
                <w:sz w:val="22"/>
                <w:szCs w:val="22"/>
              </w:rPr>
              <w:t xml:space="preserve">From a given force diagram model, develop a complete and accurate explanation of a phenomenon resulting from the interaction of forces according to Newton’s laws of motion. </w:t>
            </w:r>
          </w:p>
          <w:p w14:paraId="11CBD642" w14:textId="6B1124A1" w:rsidR="00E976DE" w:rsidRDefault="00E976DE" w:rsidP="00D61DEB">
            <w:pPr>
              <w:pStyle w:val="paragraph"/>
              <w:numPr>
                <w:ilvl w:val="0"/>
                <w:numId w:val="5"/>
              </w:numPr>
              <w:spacing w:before="60" w:beforeAutospacing="0" w:after="60" w:afterAutospacing="0"/>
              <w:textAlignment w:val="baseline"/>
              <w:rPr>
                <w:rFonts w:ascii="Calibri" w:hAnsi="Calibri" w:cs="Calibri"/>
                <w:b/>
                <w:sz w:val="28"/>
                <w:szCs w:val="28"/>
              </w:rPr>
            </w:pPr>
            <w:r w:rsidRPr="5D2CD204">
              <w:rPr>
                <w:rFonts w:ascii="Calibri" w:eastAsia="Calibri" w:hAnsi="Calibri" w:cs="Calibri"/>
                <w:sz w:val="22"/>
                <w:szCs w:val="22"/>
              </w:rPr>
              <w:t>Evaluate the strength of an explanation of a phenomenon based on Newton’s third law and/or the relationship between kinetic energy, velocity, and mass, using force diagrams or data provided in a table as needed.</w:t>
            </w:r>
          </w:p>
        </w:tc>
        <w:tc>
          <w:tcPr>
            <w:tcW w:w="4590" w:type="dxa"/>
          </w:tcPr>
          <w:p w14:paraId="0A374C79" w14:textId="77777777" w:rsidR="00E976DE" w:rsidRPr="00D05144" w:rsidRDefault="00E976DE" w:rsidP="00D61DEB">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067D7BDA" w14:textId="77777777" w:rsidR="00E976DE" w:rsidRDefault="00E976DE" w:rsidP="00D61DEB">
            <w:pPr>
              <w:pStyle w:val="ListParagraph"/>
              <w:numPr>
                <w:ilvl w:val="0"/>
                <w:numId w:val="5"/>
              </w:numPr>
              <w:spacing w:before="60" w:after="60"/>
              <w:contextualSpacing w:val="0"/>
              <w:rPr>
                <w:rFonts w:ascii="Calibri" w:eastAsia="Calibri" w:hAnsi="Calibri" w:cs="Calibri"/>
                <w:sz w:val="22"/>
                <w:szCs w:val="22"/>
              </w:rPr>
            </w:pPr>
            <w:r w:rsidRPr="5D2CD204">
              <w:rPr>
                <w:rFonts w:ascii="Calibri" w:eastAsia="Calibri" w:hAnsi="Calibri" w:cs="Calibri"/>
                <w:sz w:val="22"/>
                <w:szCs w:val="22"/>
              </w:rPr>
              <w:t>Compare and refine models of a wide range of phenomena due to various interacting forces using Newton’s third law of motion.</w:t>
            </w:r>
          </w:p>
          <w:p w14:paraId="6635AAA5" w14:textId="782A1F49" w:rsidR="00E976DE" w:rsidRPr="00286C3D" w:rsidRDefault="00E976DE" w:rsidP="00D61DEB">
            <w:pPr>
              <w:pStyle w:val="paragraph"/>
              <w:numPr>
                <w:ilvl w:val="0"/>
                <w:numId w:val="17"/>
              </w:numPr>
              <w:spacing w:before="60" w:beforeAutospacing="0" w:after="60" w:afterAutospacing="0"/>
              <w:textAlignment w:val="baseline"/>
              <w:rPr>
                <w:rFonts w:ascii="Calibri" w:hAnsi="Calibri" w:cs="Calibri"/>
                <w:sz w:val="22"/>
                <w:szCs w:val="22"/>
              </w:rPr>
            </w:pPr>
            <w:r w:rsidRPr="5D2CD204">
              <w:rPr>
                <w:rFonts w:ascii="Calibri" w:eastAsia="Calibri" w:hAnsi="Calibri" w:cs="Calibri"/>
                <w:sz w:val="22"/>
                <w:szCs w:val="22"/>
              </w:rPr>
              <w:t>With and without using models and/or data, compare and refine explanations of a wide range of phenomena focusing on explicitly applying Newton’s third law of motion and/or the relationship between kinetic energy, velocity, and mass.</w:t>
            </w:r>
          </w:p>
        </w:tc>
      </w:tr>
    </w:tbl>
    <w:p w14:paraId="205AEEB2" w14:textId="1BBBAD6D" w:rsidR="00E976DE" w:rsidRDefault="00E976DE"/>
    <w:p w14:paraId="09F8E586" w14:textId="77777777" w:rsidR="00E976DE" w:rsidRDefault="00E976DE">
      <w:r>
        <w:br w:type="page"/>
      </w:r>
    </w:p>
    <w:tbl>
      <w:tblPr>
        <w:tblStyle w:val="TableGrid"/>
        <w:tblpPr w:leftFromText="180" w:rightFromText="180" w:vertAnchor="text" w:tblpX="-455" w:tblpY="1"/>
        <w:tblOverlap w:val="never"/>
        <w:tblW w:w="13770" w:type="dxa"/>
        <w:tblLayout w:type="fixed"/>
        <w:tblLook w:val="04A0" w:firstRow="1" w:lastRow="0" w:firstColumn="1" w:lastColumn="0" w:noHBand="0" w:noVBand="1"/>
      </w:tblPr>
      <w:tblGrid>
        <w:gridCol w:w="1530"/>
        <w:gridCol w:w="5940"/>
        <w:gridCol w:w="6300"/>
      </w:tblGrid>
      <w:tr w:rsidR="00F64209" w14:paraId="4FDFDF3C" w14:textId="77777777" w:rsidTr="005C4E2C">
        <w:trPr>
          <w:tblHeader/>
        </w:trPr>
        <w:tc>
          <w:tcPr>
            <w:tcW w:w="13770" w:type="dxa"/>
            <w:gridSpan w:val="3"/>
            <w:shd w:val="clear" w:color="auto" w:fill="D9D9D9" w:themeFill="background1" w:themeFillShade="D9"/>
          </w:tcPr>
          <w:p w14:paraId="13FE0C15" w14:textId="7566C47C" w:rsidR="00F64209" w:rsidRDefault="00F64209" w:rsidP="005C4E2C">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14222DC4" w14:textId="77777777" w:rsidR="00F64209" w:rsidRDefault="00F64209" w:rsidP="005C4E2C">
            <w:pPr>
              <w:spacing w:before="60" w:after="60"/>
              <w:jc w:val="center"/>
              <w:rPr>
                <w:rFonts w:ascii="Calibri" w:hAnsi="Calibri" w:cs="Calibri"/>
                <w:b/>
                <w:bCs/>
                <w:sz w:val="28"/>
                <w:szCs w:val="28"/>
              </w:rPr>
            </w:pPr>
            <w:r>
              <w:rPr>
                <w:rFonts w:ascii="Calibri" w:hAnsi="Calibri" w:cs="Calibri"/>
                <w:b/>
                <w:bCs/>
                <w:sz w:val="28"/>
                <w:szCs w:val="28"/>
              </w:rPr>
              <w:t>Use Experimental Features of an Investigation to Explain Interactions Between Objects</w:t>
            </w:r>
          </w:p>
          <w:p w14:paraId="6365B50F" w14:textId="7E426B27" w:rsidR="00F64209" w:rsidRPr="00BD130D" w:rsidRDefault="00F64209" w:rsidP="005C4E2C">
            <w:pPr>
              <w:pStyle w:val="BodyText1"/>
              <w:spacing w:before="60" w:after="60"/>
              <w:jc w:val="center"/>
              <w:rPr>
                <w:sz w:val="24"/>
                <w:szCs w:val="24"/>
              </w:rPr>
            </w:pPr>
            <w:r w:rsidRPr="00BD130D">
              <w:rPr>
                <w:b/>
                <w:bCs/>
                <w:i/>
                <w:iCs/>
                <w:color w:val="808080" w:themeColor="background1" w:themeShade="80"/>
                <w:sz w:val="24"/>
                <w:szCs w:val="24"/>
              </w:rPr>
              <w:t>Task 1, Prompt 2, Parts C &amp; D (3 points); Task 2, Prompt 1 (2 points); Task 3, Prompt 4 (3 points)</w:t>
            </w:r>
          </w:p>
        </w:tc>
      </w:tr>
      <w:tr w:rsidR="00F64209" w14:paraId="0E1CDFC3" w14:textId="77777777" w:rsidTr="005C4E2C">
        <w:trPr>
          <w:tblHeader/>
        </w:trPr>
        <w:tc>
          <w:tcPr>
            <w:tcW w:w="13770" w:type="dxa"/>
            <w:gridSpan w:val="3"/>
            <w:shd w:val="clear" w:color="auto" w:fill="F2F2F2" w:themeFill="background1" w:themeFillShade="F2"/>
          </w:tcPr>
          <w:p w14:paraId="5A83D205" w14:textId="77777777" w:rsidR="00F64209" w:rsidRDefault="00F64209" w:rsidP="005C4E2C">
            <w:pPr>
              <w:pStyle w:val="Heading2"/>
              <w:spacing w:before="60" w:after="60"/>
            </w:pPr>
            <w:bookmarkStart w:id="12" w:name="_Toc180138239"/>
            <w:r>
              <w:t>Instructional Strategies and Resources</w:t>
            </w:r>
            <w:bookmarkEnd w:id="12"/>
          </w:p>
        </w:tc>
      </w:tr>
      <w:tr w:rsidR="00F64209" w14:paraId="75D703AA" w14:textId="77777777" w:rsidTr="005C4E2C">
        <w:trPr>
          <w:tblHeader/>
        </w:trPr>
        <w:tc>
          <w:tcPr>
            <w:tcW w:w="1530" w:type="dxa"/>
            <w:vAlign w:val="center"/>
          </w:tcPr>
          <w:p w14:paraId="04C0FC6F" w14:textId="77777777" w:rsidR="00F64209" w:rsidRPr="00141017" w:rsidRDefault="00F64209" w:rsidP="005C4E2C">
            <w:pPr>
              <w:spacing w:before="60" w:after="60"/>
              <w:jc w:val="center"/>
              <w:rPr>
                <w:rFonts w:asciiTheme="minorHAnsi" w:hAnsiTheme="minorHAnsi" w:cstheme="minorHAnsi"/>
                <w:b/>
                <w:bCs/>
                <w:i/>
                <w:iCs/>
                <w:sz w:val="22"/>
                <w:szCs w:val="22"/>
              </w:rPr>
            </w:pPr>
          </w:p>
        </w:tc>
        <w:tc>
          <w:tcPr>
            <w:tcW w:w="5940" w:type="dxa"/>
          </w:tcPr>
          <w:p w14:paraId="7AA0D176" w14:textId="77777777" w:rsidR="00F64209" w:rsidRPr="006F4A8C" w:rsidRDefault="00F64209" w:rsidP="005C4E2C">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Instructional Strategies</w:t>
            </w:r>
          </w:p>
        </w:tc>
        <w:tc>
          <w:tcPr>
            <w:tcW w:w="6300" w:type="dxa"/>
          </w:tcPr>
          <w:p w14:paraId="0690A357" w14:textId="77777777" w:rsidR="00F64209" w:rsidRPr="006F4A8C" w:rsidRDefault="00F64209" w:rsidP="005C4E2C">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F64209" w14:paraId="1561D761" w14:textId="77777777" w:rsidTr="005C4E2C">
        <w:trPr>
          <w:trHeight w:val="2015"/>
        </w:trPr>
        <w:tc>
          <w:tcPr>
            <w:tcW w:w="1530" w:type="dxa"/>
            <w:vAlign w:val="center"/>
          </w:tcPr>
          <w:p w14:paraId="54B48066" w14:textId="77777777" w:rsidR="00F64209" w:rsidRPr="002164BF" w:rsidRDefault="00F64209" w:rsidP="005C4E2C">
            <w:pPr>
              <w:spacing w:before="60" w:after="60"/>
              <w:jc w:val="center"/>
              <w:rPr>
                <w:rFonts w:ascii="Calibri" w:hAnsi="Calibri" w:cs="Calibri"/>
                <w:bCs/>
                <w:sz w:val="22"/>
                <w:szCs w:val="22"/>
              </w:rPr>
            </w:pPr>
            <w:r w:rsidRPr="000E4D0A">
              <w:rPr>
                <w:noProof/>
                <w:shd w:val="clear" w:color="auto" w:fill="FFFFFF"/>
              </w:rPr>
              <w:drawing>
                <wp:inline distT="0" distB="0" distL="0" distR="0" wp14:anchorId="0B5DCFE7" wp14:editId="28FD7E40">
                  <wp:extent cx="461176" cy="461176"/>
                  <wp:effectExtent l="0" t="0" r="0" b="0"/>
                  <wp:docPr id="749811593" name="Graphic 749811593"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176" cy="461176"/>
                          </a:xfrm>
                          <a:prstGeom prst="rect">
                            <a:avLst/>
                          </a:prstGeom>
                        </pic:spPr>
                      </pic:pic>
                    </a:graphicData>
                  </a:graphic>
                </wp:inline>
              </w:drawing>
            </w:r>
          </w:p>
        </w:tc>
        <w:tc>
          <w:tcPr>
            <w:tcW w:w="5940" w:type="dxa"/>
          </w:tcPr>
          <w:p w14:paraId="3B62B476" w14:textId="77777777" w:rsidR="00294F7C" w:rsidRPr="009B79D9" w:rsidRDefault="00294F7C" w:rsidP="005C4E2C">
            <w:pPr>
              <w:tabs>
                <w:tab w:val="left" w:pos="10890"/>
              </w:tabs>
              <w:spacing w:before="60" w:after="60"/>
              <w:rPr>
                <w:rFonts w:asciiTheme="minorHAnsi" w:hAnsiTheme="minorHAnsi" w:cstheme="minorBidi"/>
                <w:b/>
                <w:bCs/>
                <w:i/>
                <w:iCs/>
                <w:color w:val="808080" w:themeColor="background1" w:themeShade="80"/>
                <w:sz w:val="22"/>
                <w:szCs w:val="22"/>
                <w:highlight w:val="yellow"/>
              </w:rPr>
            </w:pPr>
            <w:r w:rsidRPr="31F17F5F">
              <w:rPr>
                <w:rFonts w:asciiTheme="minorHAnsi" w:hAnsiTheme="minorHAnsi" w:cstheme="minorBidi"/>
                <w:b/>
                <w:bCs/>
                <w:i/>
                <w:iCs/>
                <w:color w:val="808080" w:themeColor="background1" w:themeShade="80"/>
                <w:sz w:val="22"/>
                <w:szCs w:val="22"/>
              </w:rPr>
              <w:t>Investigation</w:t>
            </w:r>
            <w:r>
              <w:rPr>
                <w:rFonts w:asciiTheme="minorHAnsi" w:hAnsiTheme="minorHAnsi" w:cstheme="minorBidi"/>
                <w:b/>
                <w:bCs/>
                <w:i/>
                <w:iCs/>
                <w:color w:val="808080" w:themeColor="background1" w:themeShade="80"/>
                <w:sz w:val="22"/>
                <w:szCs w:val="22"/>
              </w:rPr>
              <w:t xml:space="preserve"> and Data Collection</w:t>
            </w:r>
            <w:r w:rsidRPr="31F17F5F">
              <w:rPr>
                <w:rFonts w:asciiTheme="minorHAnsi" w:hAnsiTheme="minorHAnsi" w:cstheme="minorBidi"/>
                <w:b/>
                <w:bCs/>
                <w:i/>
                <w:iCs/>
                <w:color w:val="808080" w:themeColor="background1" w:themeShade="80"/>
                <w:sz w:val="22"/>
                <w:szCs w:val="22"/>
              </w:rPr>
              <w:t xml:space="preserve"> through </w:t>
            </w:r>
            <w:r>
              <w:rPr>
                <w:rFonts w:asciiTheme="minorHAnsi" w:hAnsiTheme="minorHAnsi" w:cstheme="minorBidi"/>
                <w:b/>
                <w:bCs/>
                <w:i/>
                <w:iCs/>
                <w:color w:val="808080" w:themeColor="background1" w:themeShade="80"/>
                <w:sz w:val="22"/>
                <w:szCs w:val="22"/>
              </w:rPr>
              <w:t>Discourse</w:t>
            </w:r>
          </w:p>
          <w:p w14:paraId="54B1E06B" w14:textId="77777777" w:rsidR="00294F7C" w:rsidRDefault="00294F7C" w:rsidP="005C4E2C">
            <w:pPr>
              <w:tabs>
                <w:tab w:val="left" w:pos="10890"/>
              </w:tabs>
              <w:spacing w:before="60" w:after="60"/>
              <w:rPr>
                <w:rFonts w:asciiTheme="minorHAnsi" w:hAnsiTheme="minorHAnsi" w:cstheme="minorBidi"/>
                <w:sz w:val="22"/>
                <w:szCs w:val="22"/>
              </w:rPr>
            </w:pPr>
            <w:r w:rsidRPr="31F17F5F">
              <w:rPr>
                <w:rFonts w:asciiTheme="minorHAnsi" w:hAnsiTheme="minorHAnsi" w:cstheme="minorBidi"/>
                <w:sz w:val="22"/>
                <w:szCs w:val="22"/>
              </w:rPr>
              <w:t>Provide varied opportunities (stations, small groups, partners, whole class) for students to engage in interactive discourse where they build on each other’s ideas to determine and describe methodology suited to</w:t>
            </w:r>
            <w:r>
              <w:rPr>
                <w:rFonts w:asciiTheme="minorHAnsi" w:hAnsiTheme="minorHAnsi" w:cstheme="minorBidi"/>
                <w:sz w:val="22"/>
                <w:szCs w:val="22"/>
              </w:rPr>
              <w:t xml:space="preserve"> identify variables and controls and </w:t>
            </w:r>
            <w:r w:rsidRPr="31F17F5F">
              <w:rPr>
                <w:rFonts w:asciiTheme="minorHAnsi" w:hAnsiTheme="minorHAnsi" w:cstheme="minorBidi"/>
                <w:sz w:val="22"/>
                <w:szCs w:val="22"/>
              </w:rPr>
              <w:t>gather the type</w:t>
            </w:r>
            <w:r>
              <w:rPr>
                <w:rFonts w:asciiTheme="minorHAnsi" w:hAnsiTheme="minorHAnsi" w:cstheme="minorBidi"/>
                <w:sz w:val="22"/>
                <w:szCs w:val="22"/>
              </w:rPr>
              <w:t xml:space="preserve"> and amount</w:t>
            </w:r>
            <w:r w:rsidRPr="31F17F5F">
              <w:rPr>
                <w:rFonts w:asciiTheme="minorHAnsi" w:hAnsiTheme="minorHAnsi" w:cstheme="minorBidi"/>
                <w:sz w:val="22"/>
                <w:szCs w:val="22"/>
              </w:rPr>
              <w:t xml:space="preserve"> of evidence needed for </w:t>
            </w:r>
            <w:r>
              <w:rPr>
                <w:rFonts w:asciiTheme="minorHAnsi" w:hAnsiTheme="minorHAnsi" w:cstheme="minorBidi"/>
                <w:sz w:val="22"/>
                <w:szCs w:val="22"/>
              </w:rPr>
              <w:t>an</w:t>
            </w:r>
            <w:r w:rsidRPr="31F17F5F">
              <w:rPr>
                <w:rFonts w:asciiTheme="minorHAnsi" w:hAnsiTheme="minorHAnsi" w:cstheme="minorBidi"/>
                <w:sz w:val="22"/>
                <w:szCs w:val="22"/>
              </w:rPr>
              <w:t xml:space="preserve"> investigation</w:t>
            </w:r>
            <w:r>
              <w:rPr>
                <w:rFonts w:asciiTheme="minorHAnsi" w:hAnsiTheme="minorHAnsi" w:cstheme="minorBidi"/>
                <w:sz w:val="22"/>
                <w:szCs w:val="22"/>
              </w:rPr>
              <w:t xml:space="preserve"> to explain interactions between objects.</w:t>
            </w:r>
            <w:r w:rsidRPr="31F17F5F">
              <w:rPr>
                <w:rFonts w:asciiTheme="minorHAnsi" w:hAnsiTheme="minorHAnsi" w:cstheme="minorBidi"/>
                <w:sz w:val="22"/>
                <w:szCs w:val="22"/>
              </w:rPr>
              <w:t xml:space="preserve"> Opportunities for scientific discourse should be situated in authentic, interest-driven science investigations.</w:t>
            </w:r>
          </w:p>
          <w:p w14:paraId="46FB42A3" w14:textId="77777777" w:rsidR="00294F7C" w:rsidRDefault="00294F7C" w:rsidP="005C4E2C">
            <w:pPr>
              <w:tabs>
                <w:tab w:val="left" w:pos="10890"/>
              </w:tabs>
              <w:spacing w:before="60" w:after="60"/>
              <w:rPr>
                <w:rFonts w:asciiTheme="minorHAnsi" w:hAnsiTheme="minorHAnsi" w:cstheme="minorHAnsi"/>
                <w:sz w:val="22"/>
                <w:szCs w:val="22"/>
              </w:rPr>
            </w:pPr>
          </w:p>
          <w:p w14:paraId="303831EB" w14:textId="77777777" w:rsidR="00294F7C" w:rsidRPr="002F4758" w:rsidRDefault="00294F7C" w:rsidP="005C4E2C">
            <w:pPr>
              <w:tabs>
                <w:tab w:val="left" w:pos="10890"/>
              </w:tabs>
              <w:spacing w:before="60" w:after="60"/>
              <w:rPr>
                <w:rFonts w:asciiTheme="minorHAnsi" w:hAnsiTheme="minorHAnsi" w:cstheme="minorBidi"/>
                <w:b/>
                <w:bCs/>
                <w:i/>
                <w:iCs/>
                <w:color w:val="808080" w:themeColor="background1" w:themeShade="80"/>
                <w:sz w:val="22"/>
                <w:szCs w:val="22"/>
              </w:rPr>
            </w:pPr>
            <w:r>
              <w:rPr>
                <w:rFonts w:asciiTheme="minorHAnsi" w:hAnsiTheme="minorHAnsi" w:cstheme="minorBidi"/>
                <w:b/>
                <w:bCs/>
                <w:i/>
                <w:iCs/>
                <w:color w:val="808080" w:themeColor="background1" w:themeShade="80"/>
                <w:sz w:val="22"/>
                <w:szCs w:val="22"/>
              </w:rPr>
              <w:t xml:space="preserve">Culturally Responsive Scientific </w:t>
            </w:r>
            <w:r w:rsidRPr="31F17F5F">
              <w:rPr>
                <w:rFonts w:asciiTheme="minorHAnsi" w:hAnsiTheme="minorHAnsi" w:cstheme="minorBidi"/>
                <w:b/>
                <w:bCs/>
                <w:i/>
                <w:iCs/>
                <w:color w:val="808080" w:themeColor="background1" w:themeShade="80"/>
                <w:sz w:val="22"/>
                <w:szCs w:val="22"/>
              </w:rPr>
              <w:t>Investigations</w:t>
            </w:r>
          </w:p>
          <w:p w14:paraId="76DFE1E1" w14:textId="77777777" w:rsidR="00294F7C" w:rsidRDefault="00294F7C" w:rsidP="005C4E2C">
            <w:pPr>
              <w:spacing w:before="60" w:after="60"/>
              <w:rPr>
                <w:rFonts w:asciiTheme="minorHAnsi" w:hAnsiTheme="minorHAnsi" w:cstheme="minorBidi"/>
                <w:sz w:val="22"/>
                <w:szCs w:val="22"/>
              </w:rPr>
            </w:pPr>
            <w:r w:rsidRPr="002F24E0">
              <w:rPr>
                <w:rFonts w:asciiTheme="minorHAnsi" w:hAnsiTheme="minorHAnsi" w:cstheme="minorBidi"/>
                <w:sz w:val="22"/>
                <w:szCs w:val="22"/>
              </w:rPr>
              <w:t xml:space="preserve">Foster </w:t>
            </w:r>
            <w:r w:rsidRPr="382D51B7">
              <w:rPr>
                <w:rFonts w:asciiTheme="minorHAnsi" w:hAnsiTheme="minorHAnsi" w:cstheme="minorBidi"/>
                <w:sz w:val="22"/>
                <w:szCs w:val="22"/>
              </w:rPr>
              <w:t>systematic and careful approaches to experimental planning and design</w:t>
            </w:r>
            <w:r w:rsidRPr="002F24E0">
              <w:rPr>
                <w:rFonts w:asciiTheme="minorHAnsi" w:hAnsiTheme="minorHAnsi" w:cstheme="minorBidi"/>
                <w:sz w:val="22"/>
                <w:szCs w:val="22"/>
              </w:rPr>
              <w:t xml:space="preserve"> that are culturally responsive, drawing from and respecting students’ cultural resources, backgrounds, and personal experiences. Provide a range of ways for students to engage in cooperative learning (e.g., think-pair-share, jigsaw, round robin) with diverse groupings of students</w:t>
            </w:r>
            <w:r>
              <w:rPr>
                <w:rFonts w:asciiTheme="minorHAnsi" w:hAnsiTheme="minorHAnsi" w:cstheme="minorBidi"/>
                <w:sz w:val="22"/>
                <w:szCs w:val="22"/>
              </w:rPr>
              <w:t xml:space="preserve"> </w:t>
            </w:r>
            <w:r w:rsidRPr="382D51B7">
              <w:rPr>
                <w:rFonts w:asciiTheme="minorHAnsi" w:hAnsiTheme="minorHAnsi" w:cstheme="minorBidi"/>
                <w:sz w:val="22"/>
                <w:szCs w:val="22"/>
              </w:rPr>
              <w:t xml:space="preserve">that allow students to </w:t>
            </w:r>
            <w:r>
              <w:rPr>
                <w:rFonts w:asciiTheme="minorHAnsi" w:hAnsiTheme="minorHAnsi" w:cstheme="minorBidi"/>
                <w:sz w:val="22"/>
                <w:szCs w:val="22"/>
              </w:rPr>
              <w:t xml:space="preserve">design experimental features of an investigation and </w:t>
            </w:r>
            <w:r w:rsidRPr="382D51B7">
              <w:rPr>
                <w:rFonts w:asciiTheme="minorHAnsi" w:hAnsiTheme="minorHAnsi" w:cstheme="minorBidi"/>
                <w:sz w:val="22"/>
                <w:szCs w:val="22"/>
              </w:rPr>
              <w:t xml:space="preserve">collect and analyze evidence that supports </w:t>
            </w:r>
            <w:r>
              <w:rPr>
                <w:rFonts w:asciiTheme="minorHAnsi" w:hAnsiTheme="minorHAnsi" w:cstheme="minorBidi"/>
                <w:sz w:val="22"/>
                <w:szCs w:val="22"/>
              </w:rPr>
              <w:t>their</w:t>
            </w:r>
            <w:r w:rsidRPr="382D51B7">
              <w:rPr>
                <w:rFonts w:asciiTheme="minorHAnsi" w:hAnsiTheme="minorHAnsi" w:cstheme="minorBidi"/>
                <w:sz w:val="22"/>
                <w:szCs w:val="22"/>
              </w:rPr>
              <w:t xml:space="preserve"> conceptual understanding of the interactions between objects (i.e.</w:t>
            </w:r>
            <w:r>
              <w:rPr>
                <w:rFonts w:asciiTheme="minorHAnsi" w:hAnsiTheme="minorHAnsi" w:cstheme="minorBidi"/>
                <w:sz w:val="22"/>
                <w:szCs w:val="22"/>
              </w:rPr>
              <w:t>,</w:t>
            </w:r>
            <w:r w:rsidRPr="382D51B7">
              <w:rPr>
                <w:rFonts w:asciiTheme="minorHAnsi" w:hAnsiTheme="minorHAnsi" w:cstheme="minorBidi"/>
                <w:sz w:val="22"/>
                <w:szCs w:val="22"/>
              </w:rPr>
              <w:t xml:space="preserve"> Newton’s laws and </w:t>
            </w:r>
            <w:r>
              <w:rPr>
                <w:rFonts w:asciiTheme="minorHAnsi" w:hAnsiTheme="minorHAnsi" w:cstheme="minorBidi"/>
                <w:sz w:val="22"/>
                <w:szCs w:val="22"/>
              </w:rPr>
              <w:t xml:space="preserve">the </w:t>
            </w:r>
            <w:r w:rsidRPr="382D51B7">
              <w:rPr>
                <w:rFonts w:asciiTheme="minorHAnsi" w:hAnsiTheme="minorHAnsi" w:cstheme="minorBidi"/>
                <w:sz w:val="22"/>
                <w:szCs w:val="22"/>
              </w:rPr>
              <w:t>relationship between energy, mass, and velocity).</w:t>
            </w:r>
          </w:p>
          <w:p w14:paraId="2BAEBBC5" w14:textId="77777777" w:rsidR="00F64209" w:rsidRPr="00294F7C" w:rsidRDefault="00F64209" w:rsidP="005C4E2C">
            <w:pPr>
              <w:spacing w:before="60" w:after="60"/>
              <w:rPr>
                <w:rFonts w:asciiTheme="minorHAnsi" w:hAnsiTheme="minorHAnsi" w:cstheme="minorBidi"/>
                <w:sz w:val="22"/>
                <w:szCs w:val="22"/>
              </w:rPr>
            </w:pPr>
          </w:p>
        </w:tc>
        <w:tc>
          <w:tcPr>
            <w:tcW w:w="6300" w:type="dxa"/>
          </w:tcPr>
          <w:p w14:paraId="13726339" w14:textId="77777777" w:rsidR="0000020E" w:rsidRPr="00E95145" w:rsidRDefault="0000020E" w:rsidP="005C4E2C">
            <w:pPr>
              <w:pStyle w:val="ListParagraph"/>
              <w:numPr>
                <w:ilvl w:val="0"/>
                <w:numId w:val="28"/>
              </w:numPr>
              <w:tabs>
                <w:tab w:val="left" w:pos="10890"/>
              </w:tabs>
              <w:spacing w:before="60" w:after="60"/>
              <w:contextualSpacing w:val="0"/>
              <w:rPr>
                <w:rFonts w:asciiTheme="minorHAnsi" w:hAnsiTheme="minorHAnsi" w:cstheme="minorBidi"/>
                <w:sz w:val="22"/>
                <w:szCs w:val="22"/>
              </w:rPr>
            </w:pPr>
            <w:hyperlink r:id="rId51">
              <w:r w:rsidRPr="0D748079">
                <w:rPr>
                  <w:rStyle w:val="Hyperlink"/>
                  <w:rFonts w:asciiTheme="minorHAnsi" w:hAnsiTheme="minorHAnsi" w:cstheme="minorBidi"/>
                  <w:sz w:val="22"/>
                  <w:szCs w:val="22"/>
                </w:rPr>
                <w:t>Talk Activities Flowchart</w:t>
              </w:r>
            </w:hyperlink>
            <w:r w:rsidRPr="0D748079">
              <w:rPr>
                <w:rStyle w:val="Hyperlink"/>
                <w:rFonts w:asciiTheme="minorHAnsi" w:hAnsiTheme="minorHAnsi" w:cstheme="minorBidi"/>
                <w:sz w:val="22"/>
                <w:szCs w:val="22"/>
              </w:rPr>
              <w:t xml:space="preserve"> </w:t>
            </w:r>
            <w:r w:rsidRPr="0D748079">
              <w:rPr>
                <w:rFonts w:asciiTheme="minorHAnsi" w:hAnsiTheme="minorHAnsi" w:cstheme="minorBidi"/>
                <w:sz w:val="22"/>
                <w:szCs w:val="22"/>
              </w:rPr>
              <w:t xml:space="preserve">– </w:t>
            </w:r>
            <w:r>
              <w:rPr>
                <w:rFonts w:asciiTheme="minorHAnsi" w:hAnsiTheme="minorHAnsi" w:cstheme="minorBidi"/>
                <w:sz w:val="22"/>
                <w:szCs w:val="22"/>
              </w:rPr>
              <w:t>This</w:t>
            </w:r>
            <w:r w:rsidRPr="0D748079">
              <w:rPr>
                <w:rFonts w:asciiTheme="minorHAnsi" w:hAnsiTheme="minorHAnsi" w:cstheme="minorBidi"/>
                <w:sz w:val="22"/>
                <w:szCs w:val="22"/>
              </w:rPr>
              <w:t xml:space="preserve"> flowchart </w:t>
            </w:r>
            <w:r>
              <w:rPr>
                <w:rFonts w:asciiTheme="minorHAnsi" w:hAnsiTheme="minorHAnsi" w:cstheme="minorBidi"/>
                <w:sz w:val="22"/>
                <w:szCs w:val="22"/>
              </w:rPr>
              <w:t>can be used to</w:t>
            </w:r>
            <w:r w:rsidRPr="0D748079">
              <w:rPr>
                <w:rFonts w:asciiTheme="minorHAnsi" w:hAnsiTheme="minorHAnsi" w:cstheme="minorBidi"/>
                <w:sz w:val="22"/>
                <w:szCs w:val="22"/>
              </w:rPr>
              <w:t xml:space="preserve"> structure activities so that students’ talk is more equitable, scientific, and focused on sensemaking in support </w:t>
            </w:r>
            <w:r>
              <w:rPr>
                <w:rFonts w:asciiTheme="minorHAnsi" w:hAnsiTheme="minorHAnsi" w:cstheme="minorBidi"/>
                <w:sz w:val="22"/>
                <w:szCs w:val="22"/>
              </w:rPr>
              <w:t xml:space="preserve">of </w:t>
            </w:r>
            <w:r w:rsidRPr="0D748079">
              <w:rPr>
                <w:rFonts w:asciiTheme="minorHAnsi" w:hAnsiTheme="minorHAnsi" w:cstheme="minorBidi"/>
                <w:sz w:val="22"/>
                <w:szCs w:val="22"/>
              </w:rPr>
              <w:t>a classroom culture focused on curiosity and learning.</w:t>
            </w:r>
            <w:r>
              <w:br/>
            </w:r>
            <w:r w:rsidRPr="00E95145">
              <w:rPr>
                <w:rFonts w:asciiTheme="minorHAnsi" w:hAnsiTheme="minorHAnsi" w:cstheme="minorBidi"/>
                <w:sz w:val="22"/>
                <w:szCs w:val="22"/>
              </w:rPr>
              <w:t>[https://stemteachingtools.org/sp/talk-flowchart]</w:t>
            </w:r>
          </w:p>
          <w:p w14:paraId="265543DF" w14:textId="77777777" w:rsidR="0000020E" w:rsidRPr="003B48FB" w:rsidRDefault="0000020E" w:rsidP="005C4E2C">
            <w:pPr>
              <w:pStyle w:val="ListParagraph"/>
              <w:numPr>
                <w:ilvl w:val="0"/>
                <w:numId w:val="28"/>
              </w:numPr>
              <w:tabs>
                <w:tab w:val="left" w:pos="10890"/>
              </w:tabs>
              <w:spacing w:before="60"/>
              <w:contextualSpacing w:val="0"/>
            </w:pPr>
            <w:hyperlink r:id="rId52">
              <w:r w:rsidRPr="52E930BB">
                <w:rPr>
                  <w:rStyle w:val="Hyperlink"/>
                  <w:rFonts w:ascii="Calibri" w:eastAsia="Calibri" w:hAnsi="Calibri" w:cs="Calibri"/>
                  <w:sz w:val="22"/>
                  <w:szCs w:val="22"/>
                </w:rPr>
                <w:t>STEM Teaching Tools – Practice Brief 48</w:t>
              </w:r>
            </w:hyperlink>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This article discusses how t</w:t>
            </w:r>
            <w:r w:rsidRPr="52E930BB">
              <w:rPr>
                <w:rFonts w:ascii="Calibri" w:eastAsia="Calibri" w:hAnsi="Calibri" w:cs="Calibri"/>
                <w:color w:val="000000" w:themeColor="text1"/>
                <w:sz w:val="22"/>
                <w:szCs w:val="22"/>
              </w:rPr>
              <w:t>eachers can use tools to scaffold student science talk</w:t>
            </w:r>
            <w:r>
              <w:rPr>
                <w:rFonts w:ascii="Calibri" w:eastAsia="Calibri" w:hAnsi="Calibri" w:cs="Calibri"/>
                <w:color w:val="000000" w:themeColor="text1"/>
                <w:sz w:val="22"/>
                <w:szCs w:val="22"/>
              </w:rPr>
              <w:t xml:space="preserve"> and</w:t>
            </w:r>
            <w:r w:rsidRPr="52E930BB">
              <w:rPr>
                <w:rFonts w:ascii="Calibri" w:eastAsia="Calibri" w:hAnsi="Calibri" w:cs="Calibri"/>
                <w:color w:val="000000" w:themeColor="text1"/>
                <w:sz w:val="22"/>
                <w:szCs w:val="22"/>
              </w:rPr>
              <w:t xml:space="preserve"> includes Talk Resource Tools to foster shifts in science classroom talk. </w:t>
            </w:r>
          </w:p>
          <w:p w14:paraId="30198466" w14:textId="77777777" w:rsidR="0000020E" w:rsidRDefault="0000020E" w:rsidP="005C4E2C">
            <w:pPr>
              <w:pStyle w:val="ListParagraph"/>
              <w:tabs>
                <w:tab w:val="left" w:pos="10890"/>
              </w:tabs>
              <w:spacing w:after="60"/>
              <w:ind w:left="360"/>
              <w:contextualSpacing w:val="0"/>
              <w:rPr>
                <w:rFonts w:ascii="Calibri" w:eastAsia="Calibri" w:hAnsi="Calibri" w:cs="Calibri"/>
                <w:color w:val="000000" w:themeColor="text1"/>
                <w:sz w:val="22"/>
                <w:szCs w:val="22"/>
              </w:rPr>
            </w:pPr>
            <w:r w:rsidRPr="52E930BB">
              <w:rPr>
                <w:rFonts w:ascii="Calibri" w:eastAsia="Calibri" w:hAnsi="Calibri" w:cs="Calibri"/>
                <w:color w:val="000000" w:themeColor="text1"/>
                <w:sz w:val="22"/>
                <w:szCs w:val="22"/>
              </w:rPr>
              <w:t>[https://stemteachingtools.org/brief/48]</w:t>
            </w:r>
          </w:p>
          <w:p w14:paraId="5DF91458" w14:textId="77777777" w:rsidR="0000020E" w:rsidRDefault="0000020E" w:rsidP="005C4E2C">
            <w:pPr>
              <w:pStyle w:val="ListParagraph"/>
              <w:numPr>
                <w:ilvl w:val="0"/>
                <w:numId w:val="28"/>
              </w:numPr>
              <w:tabs>
                <w:tab w:val="left" w:pos="10890"/>
              </w:tabs>
              <w:spacing w:before="60" w:after="60"/>
              <w:contextualSpacing w:val="0"/>
              <w:rPr>
                <w:rFonts w:asciiTheme="minorHAnsi" w:eastAsiaTheme="minorEastAsia" w:hAnsiTheme="minorHAnsi" w:cstheme="minorBidi"/>
                <w:sz w:val="22"/>
                <w:szCs w:val="22"/>
              </w:rPr>
            </w:pPr>
            <w:hyperlink r:id="rId53">
              <w:r w:rsidRPr="00E95145">
                <w:rPr>
                  <w:rStyle w:val="Hyperlink"/>
                  <w:rFonts w:asciiTheme="minorHAnsi" w:hAnsiTheme="minorHAnsi" w:cstheme="minorBidi"/>
                  <w:sz w:val="22"/>
                  <w:szCs w:val="22"/>
                </w:rPr>
                <w:t>3-2-1 Bridge</w:t>
              </w:r>
            </w:hyperlink>
            <w:r w:rsidRPr="00E95145">
              <w:rPr>
                <w:rFonts w:asciiTheme="minorHAnsi" w:hAnsiTheme="minorHAnsi" w:cstheme="minorBidi"/>
                <w:sz w:val="22"/>
                <w:szCs w:val="22"/>
              </w:rPr>
              <w:t xml:space="preserve"> – This site provides a routine to help students understand their own process of conceptual learning that includes strategies to be used before, during, and after instruction with varied learning experience</w:t>
            </w:r>
            <w:r>
              <w:rPr>
                <w:rFonts w:asciiTheme="minorHAnsi" w:hAnsiTheme="minorHAnsi" w:cstheme="minorBidi"/>
                <w:sz w:val="22"/>
                <w:szCs w:val="22"/>
              </w:rPr>
              <w:t>s</w:t>
            </w:r>
            <w:r w:rsidRPr="00E95145">
              <w:rPr>
                <w:rFonts w:asciiTheme="minorHAnsi" w:hAnsiTheme="minorHAnsi" w:cstheme="minorBidi"/>
                <w:sz w:val="22"/>
                <w:szCs w:val="22"/>
              </w:rPr>
              <w:t xml:space="preserve"> related to diverse topics or concepts. </w:t>
            </w:r>
            <w:r w:rsidRPr="00E95145">
              <w:br/>
            </w:r>
            <w:r w:rsidRPr="00E95145">
              <w:rPr>
                <w:rFonts w:asciiTheme="minorHAnsi" w:eastAsiaTheme="minorEastAsia" w:hAnsiTheme="minorHAnsi" w:cstheme="minorBidi"/>
                <w:sz w:val="22"/>
                <w:szCs w:val="22"/>
              </w:rPr>
              <w:t>[https://pz.harvard.edu/sites/default/files/3-2-1%20Bridge_2.pdf]</w:t>
            </w:r>
          </w:p>
          <w:p w14:paraId="378E6543" w14:textId="77777777" w:rsidR="0000020E" w:rsidRPr="004A7521" w:rsidRDefault="0000020E" w:rsidP="005C4E2C">
            <w:pPr>
              <w:pStyle w:val="ListParagraph"/>
              <w:numPr>
                <w:ilvl w:val="0"/>
                <w:numId w:val="29"/>
              </w:numPr>
              <w:tabs>
                <w:tab w:val="left" w:pos="10890"/>
              </w:tabs>
              <w:spacing w:before="60"/>
              <w:contextualSpacing w:val="0"/>
              <w:rPr>
                <w:rFonts w:asciiTheme="minorHAnsi" w:eastAsiaTheme="minorEastAsia" w:hAnsiTheme="minorHAnsi" w:cstheme="minorHAnsi"/>
                <w:sz w:val="22"/>
                <w:szCs w:val="22"/>
              </w:rPr>
            </w:pPr>
            <w:hyperlink r:id="rId54" w:history="1">
              <w:r w:rsidRPr="00480A06">
                <w:rPr>
                  <w:rStyle w:val="Hyperlink"/>
                  <w:rFonts w:asciiTheme="minorHAnsi" w:hAnsiTheme="minorHAnsi" w:cstheme="minorHAnsi"/>
                  <w:sz w:val="22"/>
                  <w:szCs w:val="22"/>
                </w:rPr>
                <w:t>Strategies for I</w:t>
              </w:r>
              <w:r>
                <w:rPr>
                  <w:rStyle w:val="Hyperlink"/>
                  <w:rFonts w:asciiTheme="minorHAnsi" w:hAnsiTheme="minorHAnsi" w:cstheme="minorHAnsi"/>
                  <w:sz w:val="22"/>
                  <w:szCs w:val="22"/>
                </w:rPr>
                <w:t xml:space="preserve">nvestigations | Science </w:t>
              </w:r>
              <w:proofErr w:type="spellStart"/>
              <w:r>
                <w:rPr>
                  <w:rStyle w:val="Hyperlink"/>
                  <w:rFonts w:asciiTheme="minorHAnsi" w:hAnsiTheme="minorHAnsi" w:cstheme="minorHAnsi"/>
                  <w:sz w:val="22"/>
                  <w:szCs w:val="22"/>
                </w:rPr>
                <w:t>Notebooking</w:t>
              </w:r>
              <w:proofErr w:type="spellEnd"/>
            </w:hyperlink>
            <w:r>
              <w:rPr>
                <w:rFonts w:asciiTheme="minorHAnsi" w:hAnsiTheme="minorHAnsi" w:cstheme="minorHAnsi"/>
                <w:sz w:val="22"/>
                <w:szCs w:val="22"/>
              </w:rPr>
              <w:t xml:space="preserve"> </w:t>
            </w:r>
            <w:r w:rsidRPr="004A7521">
              <w:rPr>
                <w:rFonts w:asciiTheme="minorHAnsi" w:eastAsiaTheme="minorEastAsia" w:hAnsiTheme="minorHAnsi" w:cstheme="minorBidi"/>
                <w:sz w:val="22"/>
                <w:szCs w:val="22"/>
              </w:rPr>
              <w:t xml:space="preserve">– This website </w:t>
            </w:r>
            <w:r>
              <w:rPr>
                <w:rFonts w:asciiTheme="minorHAnsi" w:eastAsiaTheme="minorEastAsia" w:hAnsiTheme="minorHAnsi" w:cstheme="minorBidi"/>
                <w:sz w:val="22"/>
                <w:szCs w:val="22"/>
              </w:rPr>
              <w:t>describes how notebooks can help students plan and carry out hand-on investigation from collecting data to constructing explanations to deepen students’ thinking.</w:t>
            </w:r>
            <w:r w:rsidRPr="004A7521">
              <w:rPr>
                <w:rFonts w:asciiTheme="minorHAnsi" w:eastAsiaTheme="minorEastAsia" w:hAnsiTheme="minorHAnsi" w:cstheme="minorBidi"/>
                <w:sz w:val="22"/>
                <w:szCs w:val="22"/>
              </w:rPr>
              <w:t xml:space="preserve"> </w:t>
            </w:r>
          </w:p>
          <w:p w14:paraId="6CCF8764" w14:textId="77777777" w:rsidR="0000020E" w:rsidRPr="00790751" w:rsidRDefault="0000020E" w:rsidP="005C4E2C">
            <w:pPr>
              <w:pStyle w:val="ListParagraph"/>
              <w:tabs>
                <w:tab w:val="left" w:pos="10890"/>
              </w:tabs>
              <w:spacing w:after="60"/>
              <w:ind w:left="360"/>
              <w:contextualSpacing w:val="0"/>
              <w:rPr>
                <w:rFonts w:asciiTheme="minorHAnsi" w:eastAsiaTheme="minorEastAsia" w:hAnsiTheme="minorHAnsi" w:cstheme="minorHAnsi"/>
                <w:sz w:val="22"/>
                <w:szCs w:val="22"/>
              </w:rPr>
            </w:pPr>
            <w:r>
              <w:rPr>
                <w:rFonts w:asciiTheme="minorHAnsi" w:eastAsiaTheme="minorEastAsia" w:hAnsiTheme="minorHAnsi" w:cstheme="minorBidi"/>
                <w:sz w:val="22"/>
                <w:szCs w:val="22"/>
              </w:rPr>
              <w:t>[</w:t>
            </w:r>
            <w:r w:rsidRPr="004A7521">
              <w:rPr>
                <w:rFonts w:asciiTheme="minorHAnsi" w:hAnsiTheme="minorHAnsi" w:cstheme="minorHAnsi"/>
                <w:sz w:val="22"/>
                <w:szCs w:val="22"/>
              </w:rPr>
              <w:t>https://ca.pbslearningmedia.org/resource/strategies-for-investigations/science-notebooking/</w:t>
            </w:r>
            <w:r>
              <w:rPr>
                <w:rFonts w:asciiTheme="minorHAnsi" w:hAnsiTheme="minorHAnsi" w:cstheme="minorHAnsi"/>
                <w:sz w:val="22"/>
                <w:szCs w:val="22"/>
              </w:rPr>
              <w:t>]</w:t>
            </w:r>
          </w:p>
          <w:p w14:paraId="7089EF2D" w14:textId="77777777" w:rsidR="0000020E" w:rsidRPr="00742DFF" w:rsidRDefault="0000020E" w:rsidP="005C4E2C">
            <w:pPr>
              <w:pStyle w:val="ListParagraph"/>
              <w:numPr>
                <w:ilvl w:val="0"/>
                <w:numId w:val="28"/>
              </w:numPr>
              <w:tabs>
                <w:tab w:val="left" w:pos="10890"/>
              </w:tabs>
              <w:spacing w:before="60" w:after="60"/>
              <w:contextualSpacing w:val="0"/>
              <w:rPr>
                <w:rFonts w:asciiTheme="minorHAnsi" w:hAnsiTheme="minorHAnsi" w:cstheme="minorBidi"/>
                <w:sz w:val="22"/>
                <w:szCs w:val="22"/>
              </w:rPr>
            </w:pPr>
            <w:hyperlink r:id="rId55">
              <w:r w:rsidRPr="00B67247">
                <w:rPr>
                  <w:rStyle w:val="Hyperlink"/>
                  <w:rFonts w:asciiTheme="minorHAnsi" w:hAnsiTheme="minorHAnsi" w:cstheme="minorBidi"/>
                  <w:sz w:val="22"/>
                  <w:szCs w:val="22"/>
                </w:rPr>
                <w:t>Collaborative Classroom</w:t>
              </w:r>
            </w:hyperlink>
            <w:r w:rsidRPr="00B67247">
              <w:rPr>
                <w:rStyle w:val="Hyperlink"/>
                <w:rFonts w:asciiTheme="minorHAnsi" w:hAnsiTheme="minorHAnsi" w:cstheme="minorBidi"/>
                <w:color w:val="auto"/>
                <w:sz w:val="22"/>
                <w:szCs w:val="22"/>
                <w:u w:val="none"/>
              </w:rPr>
              <w:t xml:space="preserve"> </w:t>
            </w:r>
            <w:r w:rsidRPr="00E95145">
              <w:rPr>
                <w:rFonts w:asciiTheme="minorHAnsi" w:hAnsiTheme="minorHAnsi" w:cstheme="minorBidi"/>
                <w:sz w:val="22"/>
                <w:szCs w:val="22"/>
              </w:rPr>
              <w:t xml:space="preserve">– This </w:t>
            </w:r>
            <w:r w:rsidRPr="00B67247">
              <w:rPr>
                <w:rStyle w:val="Hyperlink"/>
                <w:rFonts w:asciiTheme="minorHAnsi" w:hAnsiTheme="minorHAnsi" w:cstheme="minorBidi"/>
                <w:color w:val="auto"/>
                <w:sz w:val="22"/>
                <w:szCs w:val="22"/>
                <w:u w:val="none"/>
              </w:rPr>
              <w:t xml:space="preserve">website provides scaffolding techniques for Multilingual Learners to provide instruction that </w:t>
            </w:r>
            <w:r w:rsidRPr="00B67247">
              <w:rPr>
                <w:rStyle w:val="Hyperlink"/>
                <w:rFonts w:asciiTheme="minorHAnsi" w:hAnsiTheme="minorHAnsi" w:cstheme="minorBidi"/>
                <w:color w:val="auto"/>
                <w:sz w:val="22"/>
                <w:szCs w:val="22"/>
                <w:u w:val="none"/>
              </w:rPr>
              <w:lastRenderedPageBreak/>
              <w:t>supports content and language acquisition simultaneously.</w:t>
            </w:r>
            <w:r w:rsidRPr="00B67247">
              <w:br/>
            </w:r>
            <w:r w:rsidRPr="00B67247">
              <w:rPr>
                <w:rStyle w:val="Hyperlink"/>
                <w:rFonts w:asciiTheme="minorHAnsi" w:hAnsiTheme="minorHAnsi" w:cstheme="minorBidi"/>
                <w:color w:val="auto"/>
                <w:sz w:val="22"/>
                <w:szCs w:val="22"/>
                <w:u w:val="none"/>
              </w:rPr>
              <w:t>[https://www.collaborativeclassroom.org/blog/scaffolding-techniques-english-language-learners-part-1/]</w:t>
            </w:r>
          </w:p>
          <w:p w14:paraId="76A98841" w14:textId="77777777" w:rsidR="0000020E" w:rsidRPr="00C14AAC" w:rsidRDefault="0000020E" w:rsidP="005C4E2C">
            <w:pPr>
              <w:pStyle w:val="ListParagraph"/>
              <w:numPr>
                <w:ilvl w:val="0"/>
                <w:numId w:val="28"/>
              </w:numPr>
              <w:tabs>
                <w:tab w:val="left" w:pos="10890"/>
              </w:tabs>
              <w:spacing w:before="60"/>
              <w:contextualSpacing w:val="0"/>
            </w:pPr>
            <w:hyperlink r:id="rId56">
              <w:r w:rsidRPr="52E930BB">
                <w:rPr>
                  <w:rStyle w:val="Hyperlink"/>
                  <w:rFonts w:ascii="Calibri" w:eastAsia="Calibri" w:hAnsi="Calibri" w:cs="Calibri"/>
                  <w:sz w:val="22"/>
                  <w:szCs w:val="22"/>
                </w:rPr>
                <w:t>STEM Teaching Tools – Practice Brief 55</w:t>
              </w:r>
            </w:hyperlink>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This a</w:t>
            </w:r>
            <w:r w:rsidRPr="52E930BB">
              <w:rPr>
                <w:rFonts w:ascii="Calibri" w:eastAsia="Calibri" w:hAnsi="Calibri" w:cs="Calibri"/>
                <w:color w:val="000000" w:themeColor="text1"/>
                <w:sz w:val="22"/>
                <w:szCs w:val="22"/>
              </w:rPr>
              <w:t>rticle explain</w:t>
            </w:r>
            <w:r>
              <w:rPr>
                <w:rFonts w:ascii="Calibri" w:eastAsia="Calibri" w:hAnsi="Calibri" w:cs="Calibri"/>
                <w:color w:val="000000" w:themeColor="text1"/>
                <w:sz w:val="22"/>
                <w:szCs w:val="22"/>
              </w:rPr>
              <w:t>s</w:t>
            </w:r>
            <w:r w:rsidRPr="52E930BB">
              <w:rPr>
                <w:rFonts w:ascii="Calibri" w:eastAsia="Calibri" w:hAnsi="Calibri" w:cs="Calibri"/>
                <w:color w:val="000000" w:themeColor="text1"/>
                <w:sz w:val="22"/>
                <w:szCs w:val="22"/>
              </w:rPr>
              <w:t xml:space="preserve"> why it is crucial to make cultural diversity visible in STEM education. </w:t>
            </w:r>
          </w:p>
          <w:p w14:paraId="60DD3001" w14:textId="77777777" w:rsidR="0000020E" w:rsidRDefault="0000020E" w:rsidP="005C4E2C">
            <w:pPr>
              <w:pStyle w:val="ListParagraph"/>
              <w:tabs>
                <w:tab w:val="left" w:pos="10890"/>
              </w:tabs>
              <w:spacing w:after="60"/>
              <w:ind w:left="360"/>
              <w:contextualSpacing w:val="0"/>
            </w:pPr>
            <w:r w:rsidRPr="52E930BB">
              <w:rPr>
                <w:rFonts w:ascii="Calibri" w:eastAsia="Calibri" w:hAnsi="Calibri" w:cs="Calibri"/>
                <w:color w:val="000000" w:themeColor="text1"/>
                <w:sz w:val="22"/>
                <w:szCs w:val="22"/>
              </w:rPr>
              <w:t>[https://stemteachingtools.org/brief/55]</w:t>
            </w:r>
          </w:p>
          <w:p w14:paraId="20878316" w14:textId="0BD7452A" w:rsidR="0000020E" w:rsidRPr="000E57EE" w:rsidRDefault="0000020E" w:rsidP="005C4E2C">
            <w:pPr>
              <w:pStyle w:val="ListParagraph"/>
              <w:numPr>
                <w:ilvl w:val="0"/>
                <w:numId w:val="28"/>
              </w:numPr>
              <w:spacing w:before="60"/>
              <w:contextualSpacing w:val="0"/>
              <w:rPr>
                <w:rFonts w:asciiTheme="minorHAnsi" w:eastAsiaTheme="minorEastAsia" w:hAnsiTheme="minorHAnsi" w:cstheme="minorBidi"/>
                <w:sz w:val="22"/>
                <w:szCs w:val="22"/>
              </w:rPr>
            </w:pPr>
            <w:hyperlink r:id="rId57" w:history="1">
              <w:r w:rsidRPr="000E57EE">
                <w:rPr>
                  <w:rStyle w:val="Hyperlink"/>
                  <w:rFonts w:asciiTheme="minorHAnsi" w:eastAsiaTheme="minorEastAsia" w:hAnsiTheme="minorHAnsi" w:cstheme="minorBidi"/>
                  <w:sz w:val="22"/>
                  <w:szCs w:val="22"/>
                </w:rPr>
                <w:t>Stem Teaching Tool – Practice Brief 17: Beyond the Written C-E-R: Supporting Classroom Argumentative Talk about Investigations</w:t>
              </w:r>
            </w:hyperlink>
            <w:r>
              <w:rPr>
                <w:rFonts w:asciiTheme="minorHAnsi" w:eastAsiaTheme="minorEastAsia" w:hAnsiTheme="minorHAnsi" w:cstheme="minorBidi"/>
                <w:sz w:val="22"/>
                <w:szCs w:val="22"/>
              </w:rPr>
              <w:t xml:space="preserve"> </w:t>
            </w:r>
            <w:r>
              <w:rPr>
                <w:rFonts w:ascii="Calibri" w:eastAsia="Calibri" w:hAnsi="Calibri" w:cs="Calibri"/>
                <w:color w:val="000000" w:themeColor="text1"/>
                <w:sz w:val="22"/>
                <w:szCs w:val="22"/>
              </w:rPr>
              <w:t>–</w:t>
            </w:r>
            <w:r w:rsidRPr="52E930BB">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This a</w:t>
            </w:r>
            <w:r w:rsidRPr="52E930BB">
              <w:rPr>
                <w:rFonts w:ascii="Calibri" w:eastAsia="Calibri" w:hAnsi="Calibri" w:cs="Calibri"/>
                <w:color w:val="000000" w:themeColor="text1"/>
                <w:sz w:val="22"/>
                <w:szCs w:val="22"/>
              </w:rPr>
              <w:t>rticle</w:t>
            </w:r>
            <w:r>
              <w:rPr>
                <w:rFonts w:ascii="Calibri" w:eastAsia="Calibri" w:hAnsi="Calibri" w:cs="Calibri"/>
                <w:color w:val="000000" w:themeColor="text1"/>
                <w:sz w:val="22"/>
                <w:szCs w:val="22"/>
              </w:rPr>
              <w:t xml:space="preserve"> explains why it is important to explore a variety of argumentation practices and how to foster discussions where students coordinate claims and evidence and </w:t>
            </w:r>
            <w:r w:rsidR="005D2E4A">
              <w:rPr>
                <w:rFonts w:ascii="Calibri" w:eastAsia="Calibri" w:hAnsi="Calibri" w:cs="Calibri"/>
                <w:color w:val="000000" w:themeColor="text1"/>
                <w:sz w:val="22"/>
                <w:szCs w:val="22"/>
              </w:rPr>
              <w:t>includes</w:t>
            </w:r>
            <w:r>
              <w:rPr>
                <w:rFonts w:ascii="Calibri" w:eastAsia="Calibri" w:hAnsi="Calibri" w:cs="Calibri"/>
                <w:color w:val="000000" w:themeColor="text1"/>
                <w:sz w:val="22"/>
                <w:szCs w:val="22"/>
              </w:rPr>
              <w:t xml:space="preserve"> resources for creating and scaffolding evidence-based discussion environments. </w:t>
            </w:r>
          </w:p>
          <w:p w14:paraId="696651ED" w14:textId="09BCABFA" w:rsidR="00F64209" w:rsidRPr="00CA315F" w:rsidRDefault="0000020E" w:rsidP="005C4E2C">
            <w:pPr>
              <w:pStyle w:val="ListParagraph"/>
              <w:tabs>
                <w:tab w:val="left" w:pos="10890"/>
              </w:tabs>
              <w:spacing w:after="60"/>
              <w:ind w:left="360"/>
              <w:contextualSpacing w:val="0"/>
            </w:pPr>
            <w:r w:rsidRPr="000E57EE">
              <w:rPr>
                <w:rFonts w:asciiTheme="minorHAnsi" w:eastAsiaTheme="minorEastAsia" w:hAnsiTheme="minorHAnsi" w:cstheme="minorBidi"/>
                <w:sz w:val="22"/>
                <w:szCs w:val="22"/>
              </w:rPr>
              <w:t>[https://stemteachingtools.org/brief/17]</w:t>
            </w:r>
          </w:p>
        </w:tc>
      </w:tr>
      <w:tr w:rsidR="0000020E" w14:paraId="637041F2" w14:textId="77777777" w:rsidTr="005C4E2C">
        <w:trPr>
          <w:trHeight w:val="2015"/>
        </w:trPr>
        <w:tc>
          <w:tcPr>
            <w:tcW w:w="1530" w:type="dxa"/>
            <w:vAlign w:val="center"/>
          </w:tcPr>
          <w:p w14:paraId="28D179D9" w14:textId="1B62F0D3" w:rsidR="0000020E" w:rsidRPr="000E4D0A" w:rsidRDefault="0000020E" w:rsidP="005C4E2C">
            <w:pPr>
              <w:spacing w:before="60" w:after="60"/>
              <w:jc w:val="center"/>
              <w:rPr>
                <w:noProof/>
                <w:shd w:val="clear" w:color="auto" w:fill="FFFFFF"/>
              </w:rPr>
            </w:pPr>
            <w:r w:rsidRPr="000E4D0A">
              <w:rPr>
                <w:noProof/>
                <w:shd w:val="clear" w:color="auto" w:fill="FFFFFF"/>
              </w:rPr>
              <w:lastRenderedPageBreak/>
              <w:drawing>
                <wp:inline distT="0" distB="0" distL="0" distR="0" wp14:anchorId="3DBD8C05" wp14:editId="2BB16C97">
                  <wp:extent cx="461176" cy="461176"/>
                  <wp:effectExtent l="0" t="0" r="0" b="0"/>
                  <wp:docPr id="1755505915" name="Graphic 175550591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176" cy="461176"/>
                          </a:xfrm>
                          <a:prstGeom prst="rect">
                            <a:avLst/>
                          </a:prstGeom>
                        </pic:spPr>
                      </pic:pic>
                    </a:graphicData>
                  </a:graphic>
                </wp:inline>
              </w:drawing>
            </w:r>
          </w:p>
        </w:tc>
        <w:tc>
          <w:tcPr>
            <w:tcW w:w="5940" w:type="dxa"/>
          </w:tcPr>
          <w:p w14:paraId="378AE349" w14:textId="77777777" w:rsidR="00830BB3" w:rsidRPr="003356D2" w:rsidRDefault="00830BB3" w:rsidP="005C4E2C">
            <w:pPr>
              <w:tabs>
                <w:tab w:val="left" w:pos="10890"/>
              </w:tabs>
              <w:spacing w:before="60" w:after="60"/>
              <w:rPr>
                <w:rFonts w:asciiTheme="minorHAnsi" w:hAnsiTheme="minorHAnsi" w:cstheme="minorBidi"/>
                <w:b/>
                <w:bCs/>
                <w:i/>
                <w:iCs/>
                <w:color w:val="808080" w:themeColor="background1" w:themeShade="80"/>
                <w:sz w:val="22"/>
                <w:szCs w:val="22"/>
              </w:rPr>
            </w:pPr>
            <w:r w:rsidRPr="31F17F5F">
              <w:rPr>
                <w:rFonts w:asciiTheme="minorHAnsi" w:hAnsiTheme="minorHAnsi" w:cstheme="minorBidi"/>
                <w:b/>
                <w:bCs/>
                <w:i/>
                <w:iCs/>
                <w:color w:val="808080" w:themeColor="background1" w:themeShade="80"/>
                <w:sz w:val="22"/>
                <w:szCs w:val="22"/>
              </w:rPr>
              <w:t>Modeling and Critiquing Scientific Investigations</w:t>
            </w:r>
          </w:p>
          <w:p w14:paraId="073C46A3" w14:textId="5C851DBE" w:rsidR="0000020E" w:rsidRPr="31F17F5F" w:rsidRDefault="00830BB3" w:rsidP="005C4E2C">
            <w:pPr>
              <w:tabs>
                <w:tab w:val="left" w:pos="10890"/>
              </w:tabs>
              <w:spacing w:before="60" w:after="60"/>
              <w:rPr>
                <w:rFonts w:asciiTheme="minorHAnsi" w:hAnsiTheme="minorHAnsi" w:cstheme="minorBidi"/>
                <w:b/>
                <w:bCs/>
                <w:i/>
                <w:iCs/>
                <w:color w:val="808080" w:themeColor="background1" w:themeShade="80"/>
                <w:sz w:val="22"/>
                <w:szCs w:val="22"/>
              </w:rPr>
            </w:pPr>
            <w:r w:rsidRPr="31F17F5F">
              <w:rPr>
                <w:rFonts w:asciiTheme="minorHAnsi" w:hAnsiTheme="minorHAnsi" w:cstheme="minorBidi"/>
                <w:sz w:val="22"/>
                <w:szCs w:val="22"/>
              </w:rPr>
              <w:t>Use spoken and written examples to model scientific investigations and encourage students to evaluate and refine data collection strategies and data analyses by identifying strengths and weaknesses in the investigation design and the data to be generated</w:t>
            </w:r>
            <w:r>
              <w:rPr>
                <w:rFonts w:asciiTheme="minorHAnsi" w:hAnsiTheme="minorHAnsi" w:cstheme="minorBidi"/>
                <w:sz w:val="22"/>
                <w:szCs w:val="22"/>
              </w:rPr>
              <w:t xml:space="preserve"> to explain relationships between kinetic energy, mass</w:t>
            </w:r>
            <w:r w:rsidR="005D2E4A">
              <w:rPr>
                <w:rFonts w:asciiTheme="minorHAnsi" w:hAnsiTheme="minorHAnsi" w:cstheme="minorBidi"/>
                <w:sz w:val="22"/>
                <w:szCs w:val="22"/>
              </w:rPr>
              <w:t>,</w:t>
            </w:r>
            <w:r>
              <w:rPr>
                <w:rFonts w:asciiTheme="minorHAnsi" w:hAnsiTheme="minorHAnsi" w:cstheme="minorBidi"/>
                <w:sz w:val="22"/>
                <w:szCs w:val="22"/>
              </w:rPr>
              <w:t xml:space="preserve"> and speed of an object and to support a claim regarding the relationship between the speed of objects, gravitational forces, and the kinetic energy objects possess as they reach Earth’s surface.</w:t>
            </w:r>
          </w:p>
        </w:tc>
        <w:tc>
          <w:tcPr>
            <w:tcW w:w="6300" w:type="dxa"/>
          </w:tcPr>
          <w:p w14:paraId="6B116E61" w14:textId="22FCC8E0" w:rsidR="002375B3" w:rsidRPr="00CB3D5C" w:rsidRDefault="00874E76" w:rsidP="005C4E2C">
            <w:pPr>
              <w:pStyle w:val="ListParagraph"/>
              <w:numPr>
                <w:ilvl w:val="0"/>
                <w:numId w:val="28"/>
              </w:numPr>
              <w:tabs>
                <w:tab w:val="left" w:pos="10890"/>
              </w:tabs>
              <w:spacing w:before="60" w:after="60"/>
              <w:contextualSpacing w:val="0"/>
              <w:rPr>
                <w:rFonts w:asciiTheme="minorHAnsi" w:hAnsiTheme="minorHAnsi" w:cstheme="minorBidi"/>
                <w:sz w:val="22"/>
                <w:szCs w:val="22"/>
              </w:rPr>
            </w:pPr>
            <w:hyperlink r:id="rId58">
              <w:r w:rsidRPr="00CB3D5C">
                <w:rPr>
                  <w:rStyle w:val="Hyperlink"/>
                  <w:rFonts w:asciiTheme="minorHAnsi" w:hAnsiTheme="minorHAnsi" w:cstheme="minorBidi"/>
                  <w:sz w:val="22"/>
                  <w:szCs w:val="22"/>
                </w:rPr>
                <w:t>Building Thinking Classrooms</w:t>
              </w:r>
            </w:hyperlink>
            <w:r w:rsidRPr="00CB3D5C">
              <w:rPr>
                <w:rFonts w:asciiTheme="minorHAnsi" w:hAnsiTheme="minorHAnsi" w:cstheme="minorBidi"/>
                <w:sz w:val="22"/>
                <w:szCs w:val="22"/>
              </w:rPr>
              <w:t xml:space="preserve"> </w:t>
            </w:r>
            <w:r w:rsidRPr="00CB3D5C">
              <w:rPr>
                <w:rFonts w:ascii="Calibri" w:eastAsia="Calibri" w:hAnsi="Calibri" w:cs="Calibri"/>
                <w:color w:val="000000" w:themeColor="text1"/>
                <w:sz w:val="22"/>
                <w:szCs w:val="22"/>
              </w:rPr>
              <w:t xml:space="preserve">– These </w:t>
            </w:r>
            <w:r w:rsidRPr="00CB3D5C">
              <w:rPr>
                <w:rFonts w:asciiTheme="minorHAnsi" w:hAnsiTheme="minorHAnsi" w:cstheme="minorBidi"/>
                <w:sz w:val="22"/>
                <w:szCs w:val="22"/>
              </w:rPr>
              <w:t xml:space="preserve">instructional practices support building a culture of critical thinking in your classroom. </w:t>
            </w:r>
            <w:r w:rsidRPr="00CB3D5C">
              <w:br/>
            </w:r>
            <w:r w:rsidRPr="00CB3D5C">
              <w:rPr>
                <w:rFonts w:asciiTheme="minorHAnsi" w:hAnsiTheme="minorHAnsi" w:cstheme="minorBidi"/>
                <w:sz w:val="22"/>
                <w:szCs w:val="22"/>
              </w:rPr>
              <w:t>[</w:t>
            </w:r>
            <w:r w:rsidR="00BB46C0" w:rsidRPr="00BB46C0">
              <w:rPr>
                <w:rFonts w:asciiTheme="minorHAnsi" w:hAnsiTheme="minorHAnsi" w:cstheme="minorBidi"/>
                <w:sz w:val="22"/>
                <w:szCs w:val="22"/>
              </w:rPr>
              <w:t>https://www.buildingthinkingclassrooms.com/about-btc</w:t>
            </w:r>
            <w:r w:rsidRPr="00CB3D5C">
              <w:rPr>
                <w:rFonts w:asciiTheme="minorHAnsi" w:hAnsiTheme="minorHAnsi" w:cstheme="minorBidi"/>
                <w:sz w:val="22"/>
                <w:szCs w:val="22"/>
              </w:rPr>
              <w:t>]</w:t>
            </w:r>
          </w:p>
          <w:p w14:paraId="701A6C43" w14:textId="45871A86" w:rsidR="00874E76" w:rsidRPr="002375B3" w:rsidRDefault="00874E76" w:rsidP="005C4E2C">
            <w:pPr>
              <w:pStyle w:val="ListParagraph"/>
              <w:numPr>
                <w:ilvl w:val="0"/>
                <w:numId w:val="28"/>
              </w:numPr>
              <w:tabs>
                <w:tab w:val="left" w:pos="10890"/>
              </w:tabs>
              <w:spacing w:before="60" w:after="60"/>
              <w:contextualSpacing w:val="0"/>
              <w:rPr>
                <w:rFonts w:asciiTheme="minorHAnsi" w:hAnsiTheme="minorHAnsi" w:cstheme="minorBidi"/>
                <w:sz w:val="22"/>
                <w:szCs w:val="22"/>
              </w:rPr>
            </w:pPr>
            <w:hyperlink r:id="rId59">
              <w:r w:rsidRPr="002375B3">
                <w:rPr>
                  <w:rStyle w:val="Hyperlink"/>
                  <w:rFonts w:asciiTheme="minorHAnsi" w:hAnsiTheme="minorHAnsi" w:cstheme="minorBidi"/>
                  <w:sz w:val="22"/>
                  <w:szCs w:val="22"/>
                </w:rPr>
                <w:t>Tug for Truth</w:t>
              </w:r>
            </w:hyperlink>
            <w:r w:rsidRPr="002375B3">
              <w:rPr>
                <w:rFonts w:asciiTheme="minorHAnsi" w:hAnsiTheme="minorHAnsi" w:cstheme="minorBidi"/>
                <w:sz w:val="22"/>
                <w:szCs w:val="22"/>
              </w:rPr>
              <w:t xml:space="preserve"> -</w:t>
            </w:r>
            <w:r w:rsidRPr="002375B3">
              <w:rPr>
                <w:rFonts w:ascii="Calibri" w:eastAsia="Calibri" w:hAnsi="Calibri" w:cs="Calibri"/>
                <w:color w:val="000000" w:themeColor="text1"/>
                <w:sz w:val="22"/>
                <w:szCs w:val="22"/>
              </w:rPr>
              <w:t xml:space="preserve">– This </w:t>
            </w:r>
            <w:r w:rsidRPr="002375B3">
              <w:rPr>
                <w:rFonts w:asciiTheme="minorHAnsi" w:hAnsiTheme="minorHAnsi" w:cstheme="minorBidi"/>
                <w:sz w:val="22"/>
                <w:szCs w:val="22"/>
              </w:rPr>
              <w:t xml:space="preserve">activity provides a visual to anchor a whole class collaboration around analyzing a claim through evidence, as well as analyzing the relevance and potency of evidence for a given argument. </w:t>
            </w:r>
            <w:r w:rsidRPr="00507555">
              <w:br/>
            </w:r>
            <w:r w:rsidRPr="002375B3">
              <w:rPr>
                <w:rFonts w:asciiTheme="minorHAnsi" w:eastAsiaTheme="minorEastAsia" w:hAnsiTheme="minorHAnsi" w:cstheme="minorBidi"/>
                <w:sz w:val="22"/>
                <w:szCs w:val="22"/>
              </w:rPr>
              <w:t>[https://pz.harvard.edu/sites/default/files/Tug%20for%20Truth_0.pdf]</w:t>
            </w:r>
            <w:r w:rsidR="00E61C44" w:rsidRPr="002375B3">
              <w:rPr>
                <w:rFonts w:asciiTheme="minorHAnsi" w:eastAsiaTheme="minorEastAsia" w:hAnsiTheme="minorHAnsi" w:cstheme="minorBidi"/>
                <w:sz w:val="22"/>
                <w:szCs w:val="22"/>
                <w:highlight w:val="green"/>
              </w:rPr>
              <w:t xml:space="preserve"> </w:t>
            </w:r>
          </w:p>
          <w:p w14:paraId="40B83516" w14:textId="77777777" w:rsidR="00874E76" w:rsidRPr="00661585" w:rsidRDefault="00874E76" w:rsidP="005C4E2C">
            <w:pPr>
              <w:pStyle w:val="ListParagraph"/>
              <w:numPr>
                <w:ilvl w:val="0"/>
                <w:numId w:val="28"/>
              </w:numPr>
              <w:tabs>
                <w:tab w:val="left" w:pos="10890"/>
              </w:tabs>
              <w:spacing w:before="60" w:after="60"/>
              <w:contextualSpacing w:val="0"/>
            </w:pPr>
            <w:hyperlink r:id="rId60">
              <w:r w:rsidRPr="0D748079">
                <w:rPr>
                  <w:rStyle w:val="Hyperlink"/>
                  <w:rFonts w:asciiTheme="minorHAnsi" w:hAnsiTheme="minorHAnsi" w:cstheme="minorBidi"/>
                  <w:sz w:val="22"/>
                  <w:szCs w:val="22"/>
                </w:rPr>
                <w:t>The Argumentation Toolkit</w:t>
              </w:r>
            </w:hyperlink>
            <w:r w:rsidRPr="0D748079">
              <w:rPr>
                <w:rFonts w:asciiTheme="minorHAnsi" w:hAnsiTheme="minorHAnsi" w:cstheme="minorBidi"/>
                <w:sz w:val="22"/>
                <w:szCs w:val="22"/>
              </w:rPr>
              <w:t xml:space="preserve"> – </w:t>
            </w:r>
            <w:r>
              <w:rPr>
                <w:rFonts w:asciiTheme="minorHAnsi" w:hAnsiTheme="minorHAnsi" w:cstheme="minorBidi"/>
                <w:sz w:val="22"/>
                <w:szCs w:val="22"/>
              </w:rPr>
              <w:t>This toolkit provides information and activities that can be used to support students’</w:t>
            </w:r>
            <w:r w:rsidRPr="0D748079">
              <w:rPr>
                <w:rFonts w:asciiTheme="minorHAnsi" w:hAnsiTheme="minorHAnsi" w:cstheme="minorBidi"/>
                <w:sz w:val="22"/>
                <w:szCs w:val="22"/>
              </w:rPr>
              <w:t xml:space="preserve"> analyzing</w:t>
            </w:r>
            <w:r>
              <w:rPr>
                <w:rFonts w:asciiTheme="minorHAnsi" w:hAnsiTheme="minorHAnsi" w:cstheme="minorBidi"/>
                <w:sz w:val="22"/>
                <w:szCs w:val="22"/>
              </w:rPr>
              <w:t xml:space="preserve"> the </w:t>
            </w:r>
            <w:r w:rsidRPr="0D748079">
              <w:rPr>
                <w:rFonts w:asciiTheme="minorHAnsi" w:hAnsiTheme="minorHAnsi" w:cstheme="minorBidi"/>
                <w:sz w:val="22"/>
                <w:szCs w:val="22"/>
              </w:rPr>
              <w:t>quality</w:t>
            </w:r>
            <w:r>
              <w:rPr>
                <w:rFonts w:asciiTheme="minorHAnsi" w:hAnsiTheme="minorHAnsi" w:cstheme="minorBidi"/>
                <w:sz w:val="22"/>
                <w:szCs w:val="22"/>
              </w:rPr>
              <w:t xml:space="preserve">, relevance, and sufficiency of </w:t>
            </w:r>
            <w:r w:rsidRPr="0D748079">
              <w:rPr>
                <w:rFonts w:asciiTheme="minorHAnsi" w:hAnsiTheme="minorHAnsi" w:cstheme="minorBidi"/>
                <w:sz w:val="22"/>
                <w:szCs w:val="22"/>
              </w:rPr>
              <w:t>data</w:t>
            </w:r>
            <w:r>
              <w:rPr>
                <w:rFonts w:asciiTheme="minorHAnsi" w:hAnsiTheme="minorHAnsi" w:cstheme="minorBidi"/>
                <w:sz w:val="22"/>
                <w:szCs w:val="22"/>
              </w:rPr>
              <w:t>.</w:t>
            </w:r>
            <w:r>
              <w:br/>
            </w:r>
            <w:r w:rsidRPr="0D748079">
              <w:rPr>
                <w:rFonts w:asciiTheme="minorHAnsi" w:eastAsiaTheme="minorEastAsia" w:hAnsiTheme="minorHAnsi" w:cstheme="minorBidi"/>
                <w:sz w:val="22"/>
                <w:szCs w:val="22"/>
              </w:rPr>
              <w:t>[https://argumentationtoolkit.lawrencehallofscience.org/argument-elements/evidence/]</w:t>
            </w:r>
          </w:p>
          <w:p w14:paraId="75D95273" w14:textId="366EAE90" w:rsidR="00874E76" w:rsidRPr="005B30A6" w:rsidRDefault="00874E76" w:rsidP="005C4E2C">
            <w:pPr>
              <w:pStyle w:val="ListParagraph"/>
              <w:numPr>
                <w:ilvl w:val="0"/>
                <w:numId w:val="28"/>
              </w:numPr>
              <w:shd w:val="clear" w:color="auto" w:fill="FFFFFF" w:themeFill="background1"/>
              <w:spacing w:before="60"/>
              <w:contextualSpacing w:val="0"/>
              <w:rPr>
                <w:rFonts w:ascii="Calibri" w:hAnsi="Calibri" w:cs="Calibri"/>
                <w:sz w:val="22"/>
                <w:szCs w:val="22"/>
              </w:rPr>
            </w:pPr>
            <w:hyperlink r:id="rId61" w:history="1">
              <w:r w:rsidRPr="005B30A6">
                <w:rPr>
                  <w:rStyle w:val="Hyperlink"/>
                  <w:rFonts w:asciiTheme="minorHAnsi" w:hAnsiTheme="minorHAnsi" w:cstheme="minorHAnsi"/>
                  <w:sz w:val="22"/>
                  <w:szCs w:val="22"/>
                </w:rPr>
                <w:t xml:space="preserve">Teach Newton’s Laws of Motion </w:t>
              </w:r>
            </w:hyperlink>
            <w:r w:rsidRPr="52E930BB">
              <w:rPr>
                <w:rFonts w:asciiTheme="minorHAnsi" w:hAnsiTheme="minorHAnsi" w:cstheme="minorBidi"/>
                <w:sz w:val="22"/>
                <w:szCs w:val="22"/>
              </w:rPr>
              <w:t>– This site</w:t>
            </w:r>
            <w:r>
              <w:rPr>
                <w:rFonts w:asciiTheme="minorHAnsi" w:hAnsiTheme="minorHAnsi" w:cstheme="minorBidi"/>
                <w:sz w:val="22"/>
                <w:szCs w:val="22"/>
              </w:rPr>
              <w:t xml:space="preserve"> provides STEM lessons and hands-on investigations </w:t>
            </w:r>
            <w:r w:rsidR="005D2E4A">
              <w:rPr>
                <w:rFonts w:asciiTheme="minorHAnsi" w:hAnsiTheme="minorHAnsi" w:cstheme="minorBidi"/>
                <w:sz w:val="22"/>
                <w:szCs w:val="22"/>
              </w:rPr>
              <w:t>that</w:t>
            </w:r>
            <w:r>
              <w:rPr>
                <w:rFonts w:asciiTheme="minorHAnsi" w:hAnsiTheme="minorHAnsi" w:cstheme="minorBidi"/>
                <w:sz w:val="22"/>
                <w:szCs w:val="22"/>
              </w:rPr>
              <w:t xml:space="preserve"> can promote </w:t>
            </w:r>
            <w:r w:rsidR="005D2E4A">
              <w:rPr>
                <w:rFonts w:asciiTheme="minorHAnsi" w:hAnsiTheme="minorHAnsi" w:cstheme="minorBidi"/>
                <w:sz w:val="22"/>
                <w:szCs w:val="22"/>
              </w:rPr>
              <w:t>students'</w:t>
            </w:r>
            <w:r>
              <w:rPr>
                <w:rFonts w:asciiTheme="minorHAnsi" w:hAnsiTheme="minorHAnsi" w:cstheme="minorBidi"/>
                <w:sz w:val="22"/>
                <w:szCs w:val="22"/>
              </w:rPr>
              <w:t xml:space="preserve"> evaluation of design processes, variables, and data collection to explain </w:t>
            </w:r>
            <w:r w:rsidR="005D2E4A">
              <w:rPr>
                <w:rFonts w:asciiTheme="minorHAnsi" w:hAnsiTheme="minorHAnsi" w:cstheme="minorBidi"/>
                <w:sz w:val="22"/>
                <w:szCs w:val="22"/>
              </w:rPr>
              <w:t>phenomena</w:t>
            </w:r>
            <w:r>
              <w:rPr>
                <w:rFonts w:asciiTheme="minorHAnsi" w:hAnsiTheme="minorHAnsi" w:cstheme="minorBidi"/>
                <w:sz w:val="22"/>
                <w:szCs w:val="22"/>
              </w:rPr>
              <w:t xml:space="preserve"> related to Newton’s laws of motion.</w:t>
            </w:r>
          </w:p>
          <w:p w14:paraId="2D3CEE3B" w14:textId="5CF73900" w:rsidR="00874E76" w:rsidRPr="00EB7B41" w:rsidRDefault="004762CD" w:rsidP="005C4E2C">
            <w:pPr>
              <w:pStyle w:val="ListParagraph"/>
              <w:shd w:val="clear" w:color="auto" w:fill="FFFFFF" w:themeFill="background1"/>
              <w:spacing w:after="60"/>
              <w:ind w:left="360"/>
              <w:contextualSpacing w:val="0"/>
              <w:rPr>
                <w:rFonts w:ascii="Calibri" w:hAnsi="Calibri" w:cs="Calibri"/>
                <w:sz w:val="22"/>
                <w:szCs w:val="22"/>
              </w:rPr>
            </w:pPr>
            <w:r>
              <w:rPr>
                <w:rFonts w:ascii="Calibri" w:hAnsi="Calibri" w:cs="Calibri"/>
                <w:sz w:val="22"/>
                <w:szCs w:val="22"/>
              </w:rPr>
              <w:t>[</w:t>
            </w:r>
            <w:r w:rsidR="00874E76" w:rsidRPr="004762CD">
              <w:rPr>
                <w:rFonts w:ascii="Calibri" w:hAnsi="Calibri" w:cs="Calibri"/>
                <w:sz w:val="22"/>
                <w:szCs w:val="22"/>
              </w:rPr>
              <w:t>https://www.sciencebuddies.org/blog/newton-laws-science-lessons?from=Blog</w:t>
            </w:r>
            <w:r>
              <w:rPr>
                <w:rFonts w:ascii="Calibri" w:hAnsi="Calibri" w:cs="Calibri"/>
                <w:sz w:val="22"/>
                <w:szCs w:val="22"/>
              </w:rPr>
              <w:t>]</w:t>
            </w:r>
            <w:r w:rsidR="00874E76" w:rsidRPr="00F008D3">
              <w:rPr>
                <w:rFonts w:ascii="Calibri" w:hAnsi="Calibri" w:cs="Calibri"/>
                <w:sz w:val="22"/>
                <w:szCs w:val="22"/>
              </w:rPr>
              <w:t xml:space="preserve"> </w:t>
            </w:r>
          </w:p>
          <w:p w14:paraId="158C0901" w14:textId="77777777" w:rsidR="00874E76" w:rsidRPr="002D5423" w:rsidRDefault="00874E76" w:rsidP="005C4E2C">
            <w:pPr>
              <w:pStyle w:val="ListParagraph"/>
              <w:numPr>
                <w:ilvl w:val="0"/>
                <w:numId w:val="28"/>
              </w:numPr>
              <w:tabs>
                <w:tab w:val="left" w:pos="10890"/>
              </w:tabs>
              <w:spacing w:before="60"/>
              <w:contextualSpacing w:val="0"/>
            </w:pPr>
            <w:hyperlink r:id="rId62" w:history="1">
              <w:r>
                <w:rPr>
                  <w:rStyle w:val="Hyperlink"/>
                  <w:rFonts w:asciiTheme="minorHAnsi" w:eastAsiaTheme="minorEastAsia" w:hAnsiTheme="minorHAnsi" w:cstheme="minorBidi"/>
                  <w:sz w:val="22"/>
                  <w:szCs w:val="22"/>
                </w:rPr>
                <w:t>The Wonder of Science</w:t>
              </w:r>
            </w:hyperlink>
            <w:r>
              <w:rPr>
                <w:rFonts w:asciiTheme="minorHAnsi" w:eastAsiaTheme="minorEastAsia" w:hAnsiTheme="minorHAnsi" w:cstheme="minorBidi"/>
                <w:sz w:val="22"/>
                <w:szCs w:val="22"/>
              </w:rPr>
              <w:t xml:space="preserve"> –</w:t>
            </w:r>
            <w:r w:rsidRPr="52E930B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site provides phenomena, videos, and three-dimensional learning plans organized by NGSS PE codes that can be used to design lessons and instruction and support discourse about collisions, forces, mass, the motion of an object, kinetic energy, and gravitational </w:t>
            </w:r>
            <w:r w:rsidRPr="002D5423">
              <w:rPr>
                <w:rFonts w:asciiTheme="minorHAnsi" w:eastAsiaTheme="minorEastAsia" w:hAnsiTheme="minorHAnsi" w:cstheme="minorBidi"/>
                <w:sz w:val="22"/>
                <w:szCs w:val="22"/>
              </w:rPr>
              <w:t xml:space="preserve">interactions. </w:t>
            </w:r>
          </w:p>
          <w:p w14:paraId="2E6E95A9" w14:textId="38422E5A" w:rsidR="0000020E" w:rsidRDefault="00874E76" w:rsidP="005C4E2C">
            <w:pPr>
              <w:pStyle w:val="ListParagraph"/>
              <w:tabs>
                <w:tab w:val="left" w:pos="10890"/>
              </w:tabs>
              <w:spacing w:after="60"/>
              <w:ind w:left="360"/>
              <w:contextualSpacing w:val="0"/>
            </w:pPr>
            <w:r w:rsidRPr="52E930BB">
              <w:rPr>
                <w:rFonts w:asciiTheme="minorHAnsi" w:eastAsiaTheme="minorEastAsia" w:hAnsiTheme="minorHAnsi" w:cstheme="minorBidi"/>
                <w:sz w:val="22"/>
                <w:szCs w:val="22"/>
              </w:rPr>
              <w:t>[</w:t>
            </w:r>
            <w:r w:rsidRPr="00F116C0">
              <w:rPr>
                <w:rFonts w:asciiTheme="minorHAnsi" w:eastAsiaTheme="minorEastAsia" w:hAnsiTheme="minorHAnsi" w:cstheme="minorBidi"/>
                <w:sz w:val="22"/>
                <w:szCs w:val="22"/>
              </w:rPr>
              <w:t>https://thewonderofscience.com/phenomenal</w:t>
            </w:r>
            <w:r w:rsidRPr="52E930BB">
              <w:rPr>
                <w:rFonts w:asciiTheme="minorHAnsi" w:eastAsiaTheme="minorEastAsia" w:hAnsiTheme="minorHAnsi" w:cstheme="minorBidi"/>
                <w:sz w:val="22"/>
                <w:szCs w:val="22"/>
              </w:rPr>
              <w:t>]</w:t>
            </w:r>
          </w:p>
        </w:tc>
      </w:tr>
      <w:tr w:rsidR="00F64209" w14:paraId="5AB4968A" w14:textId="77777777" w:rsidTr="005C4E2C">
        <w:trPr>
          <w:trHeight w:val="2240"/>
        </w:trPr>
        <w:tc>
          <w:tcPr>
            <w:tcW w:w="1530" w:type="dxa"/>
            <w:vAlign w:val="center"/>
          </w:tcPr>
          <w:p w14:paraId="65905564" w14:textId="77777777" w:rsidR="00F64209" w:rsidRDefault="00F64209" w:rsidP="005C4E2C">
            <w:pPr>
              <w:spacing w:before="60" w:after="60"/>
              <w:jc w:val="center"/>
              <w:rPr>
                <w:noProof/>
                <w:shd w:val="clear" w:color="auto" w:fill="FFFFFF"/>
              </w:rPr>
            </w:pPr>
          </w:p>
          <w:p w14:paraId="6D28BD29" w14:textId="77777777" w:rsidR="00F64209" w:rsidRDefault="00F64209" w:rsidP="005C4E2C">
            <w:pPr>
              <w:spacing w:before="60" w:after="60"/>
              <w:jc w:val="center"/>
              <w:rPr>
                <w:noProof/>
                <w:shd w:val="clear" w:color="auto" w:fill="FFFFFF"/>
              </w:rPr>
            </w:pPr>
          </w:p>
          <w:p w14:paraId="4EEDB3F2" w14:textId="77777777" w:rsidR="00F64209" w:rsidRDefault="00F64209" w:rsidP="005C4E2C">
            <w:pPr>
              <w:spacing w:before="60" w:after="60"/>
              <w:jc w:val="center"/>
              <w:rPr>
                <w:noProof/>
                <w:shd w:val="clear" w:color="auto" w:fill="FFFFFF"/>
              </w:rPr>
            </w:pPr>
            <w:r w:rsidRPr="00C03F2B">
              <w:rPr>
                <w:noProof/>
                <w:shd w:val="clear" w:color="auto" w:fill="FFFFFF"/>
              </w:rPr>
              <w:drawing>
                <wp:inline distT="0" distB="0" distL="0" distR="0" wp14:anchorId="1FE132F8" wp14:editId="1D6D2625">
                  <wp:extent cx="564543" cy="564543"/>
                  <wp:effectExtent l="0" t="0" r="6985" b="6985"/>
                  <wp:docPr id="1195717425" name="Graphic 1195717425"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p w14:paraId="101D340B" w14:textId="77777777" w:rsidR="00F64209" w:rsidRDefault="00F64209" w:rsidP="005C4E2C">
            <w:pPr>
              <w:spacing w:before="60" w:after="60"/>
              <w:jc w:val="center"/>
              <w:rPr>
                <w:noProof/>
                <w:shd w:val="clear" w:color="auto" w:fill="FFFFFF"/>
              </w:rPr>
            </w:pPr>
          </w:p>
          <w:p w14:paraId="4B623767" w14:textId="77777777" w:rsidR="00F64209" w:rsidRPr="000E4D0A" w:rsidRDefault="00F64209" w:rsidP="005C4E2C">
            <w:pPr>
              <w:spacing w:before="60" w:after="60"/>
              <w:jc w:val="center"/>
              <w:rPr>
                <w:noProof/>
                <w:shd w:val="clear" w:color="auto" w:fill="FFFFFF"/>
              </w:rPr>
            </w:pPr>
          </w:p>
        </w:tc>
        <w:tc>
          <w:tcPr>
            <w:tcW w:w="5940" w:type="dxa"/>
            <w:tcBorders>
              <w:bottom w:val="single" w:sz="4" w:space="0" w:color="auto"/>
            </w:tcBorders>
          </w:tcPr>
          <w:p w14:paraId="7A014EF6" w14:textId="77777777" w:rsidR="00E21D73" w:rsidRPr="00621C37" w:rsidRDefault="00E21D73" w:rsidP="005C4E2C">
            <w:pPr>
              <w:spacing w:before="60" w:after="60"/>
              <w:rPr>
                <w:rFonts w:ascii="Calibri" w:hAnsi="Calibri" w:cs="Calibri"/>
                <w:sz w:val="22"/>
                <w:szCs w:val="22"/>
              </w:rPr>
            </w:pPr>
            <w:r w:rsidRPr="00621C37">
              <w:rPr>
                <w:rFonts w:asciiTheme="minorHAnsi" w:hAnsiTheme="minorHAnsi" w:cstheme="minorBidi"/>
                <w:b/>
                <w:bCs/>
                <w:i/>
                <w:iCs/>
                <w:color w:val="808080" w:themeColor="background1" w:themeShade="80"/>
                <w:sz w:val="22"/>
                <w:szCs w:val="22"/>
              </w:rPr>
              <w:t xml:space="preserve">Vocabulary </w:t>
            </w:r>
          </w:p>
          <w:p w14:paraId="1F3F2616" w14:textId="77777777" w:rsidR="00E21D73" w:rsidRPr="00621C37" w:rsidRDefault="00E21D73" w:rsidP="005C4E2C">
            <w:pPr>
              <w:spacing w:before="60" w:after="60"/>
              <w:rPr>
                <w:rFonts w:ascii="Calibri" w:hAnsi="Calibri" w:cs="Calibri"/>
                <w:sz w:val="22"/>
                <w:szCs w:val="22"/>
              </w:rPr>
            </w:pPr>
            <w:r w:rsidRPr="00621C37">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54A4D110" w14:textId="01E90E78" w:rsidR="00E21D73" w:rsidRPr="00621C37"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lastRenderedPageBreak/>
              <w:t xml:space="preserve">Build understanding of </w:t>
            </w:r>
            <w:r w:rsidR="005D2E4A">
              <w:rPr>
                <w:rFonts w:ascii="Calibri" w:hAnsi="Calibri" w:cs="Calibri"/>
                <w:sz w:val="22"/>
                <w:szCs w:val="22"/>
              </w:rPr>
              <w:t>domain-specific</w:t>
            </w:r>
            <w:r w:rsidRPr="00621C37">
              <w:rPr>
                <w:rFonts w:ascii="Calibri" w:hAnsi="Calibri" w:cs="Calibri"/>
                <w:sz w:val="22"/>
                <w:szCs w:val="22"/>
              </w:rPr>
              <w:t xml:space="preserve"> vocabulary using a multi-sensory approach or having students participate in simulations.</w:t>
            </w:r>
          </w:p>
          <w:p w14:paraId="51F5400F" w14:textId="77777777" w:rsidR="00E21D73" w:rsidRPr="00621C37"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t>Make connections between vocabulary and real-life or future opportunities.</w:t>
            </w:r>
          </w:p>
          <w:p w14:paraId="48A752D8" w14:textId="77777777" w:rsidR="00E21D73" w:rsidRPr="00621C37" w:rsidRDefault="00E21D73" w:rsidP="005C4E2C">
            <w:pPr>
              <w:pStyle w:val="ListParagraph"/>
              <w:numPr>
                <w:ilvl w:val="0"/>
                <w:numId w:val="12"/>
              </w:numPr>
              <w:spacing w:before="60" w:after="60"/>
              <w:contextualSpacing w:val="0"/>
              <w:rPr>
                <w:rFonts w:ascii="Calibri" w:hAnsi="Calibri" w:cs="Calibri"/>
                <w:sz w:val="22"/>
                <w:szCs w:val="22"/>
              </w:rPr>
            </w:pPr>
            <w:r w:rsidRPr="00621C37">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562208AD" w14:textId="77777777" w:rsidR="00E21D73" w:rsidRPr="00621C37" w:rsidRDefault="00E21D73" w:rsidP="005C4E2C">
            <w:pPr>
              <w:pStyle w:val="ListParagraph"/>
              <w:numPr>
                <w:ilvl w:val="0"/>
                <w:numId w:val="12"/>
              </w:numPr>
              <w:spacing w:before="60" w:after="60"/>
              <w:contextualSpacing w:val="0"/>
              <w:rPr>
                <w:rFonts w:ascii="Calibri" w:hAnsi="Calibri" w:cs="Calibri"/>
                <w:sz w:val="22"/>
                <w:szCs w:val="22"/>
              </w:rPr>
            </w:pPr>
            <w:r w:rsidRPr="00621C37">
              <w:rPr>
                <w:rFonts w:ascii="Calibri" w:hAnsi="Calibri" w:cs="Calibri"/>
                <w:sz w:val="22"/>
                <w:szCs w:val="22"/>
              </w:rPr>
              <w:t>Build a vocabulary word wall that students can add to and reference during instruction and self-guided activities or tasks.</w:t>
            </w:r>
          </w:p>
          <w:p w14:paraId="72B3B760" w14:textId="77777777" w:rsidR="00E21D73" w:rsidRPr="00621C37" w:rsidRDefault="00E21D73" w:rsidP="005C4E2C">
            <w:pPr>
              <w:pStyle w:val="ListParagraph"/>
              <w:numPr>
                <w:ilvl w:val="0"/>
                <w:numId w:val="12"/>
              </w:numPr>
              <w:spacing w:before="60" w:after="60"/>
              <w:contextualSpacing w:val="0"/>
              <w:rPr>
                <w:rFonts w:ascii="Calibri" w:hAnsi="Calibri" w:cs="Calibri"/>
                <w:sz w:val="22"/>
                <w:szCs w:val="22"/>
              </w:rPr>
            </w:pPr>
            <w:r w:rsidRPr="00621C37">
              <w:rPr>
                <w:rFonts w:ascii="Calibri" w:hAnsi="Calibri" w:cs="Calibri"/>
                <w:sz w:val="22"/>
                <w:szCs w:val="22"/>
              </w:rPr>
              <w:t>Have students restate the vocabulary word in their own words. Take this opportunity to help students connect new vocabulary, especially general vocabulary, to prior knowledge.</w:t>
            </w:r>
          </w:p>
          <w:p w14:paraId="738ED89B" w14:textId="597E8FBE" w:rsidR="00E21D73" w:rsidRPr="00621C37"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t xml:space="preserve">Read books or watch </w:t>
            </w:r>
            <w:r w:rsidR="005D2E4A">
              <w:rPr>
                <w:rFonts w:ascii="Calibri" w:hAnsi="Calibri" w:cs="Calibri"/>
                <w:sz w:val="22"/>
                <w:szCs w:val="22"/>
              </w:rPr>
              <w:t>videos</w:t>
            </w:r>
            <w:r w:rsidRPr="00621C37">
              <w:rPr>
                <w:rFonts w:ascii="Calibri" w:hAnsi="Calibri" w:cs="Calibri"/>
                <w:sz w:val="22"/>
                <w:szCs w:val="22"/>
              </w:rPr>
              <w:t xml:space="preserve"> related to vocabulary words and concepts.</w:t>
            </w:r>
          </w:p>
          <w:p w14:paraId="4A18A087" w14:textId="77777777" w:rsidR="00E21D73" w:rsidRPr="00621C37"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t>Sort words, photographs, or concrete representations into categories. Text Project (see Resources) provides Word Pictures that are free for educators to use. It includes word pictures for core vocabulary and various content areas, including science and social studies.</w:t>
            </w:r>
          </w:p>
          <w:p w14:paraId="2DD33C60" w14:textId="77777777" w:rsidR="00E21D73" w:rsidRPr="00621C37"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lastRenderedPageBreak/>
              <w:t>Pre-teach vocabulary and symbols, especially in ways that promote connection to the learners’ experience and prior knowledge.</w:t>
            </w:r>
          </w:p>
          <w:p w14:paraId="1BC006D8" w14:textId="77777777" w:rsidR="00E21D73" w:rsidRPr="00621C37"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t>Define domain-specific vocabulary using both domain-specific and common terms.</w:t>
            </w:r>
          </w:p>
          <w:p w14:paraId="0727DADB" w14:textId="77777777" w:rsidR="00E21D73" w:rsidRDefault="00E21D73" w:rsidP="005C4E2C">
            <w:pPr>
              <w:pStyle w:val="ListParagraph"/>
              <w:numPr>
                <w:ilvl w:val="0"/>
                <w:numId w:val="9"/>
              </w:numPr>
              <w:spacing w:before="60" w:after="60"/>
              <w:contextualSpacing w:val="0"/>
              <w:rPr>
                <w:rFonts w:ascii="Calibri" w:hAnsi="Calibri" w:cs="Calibri"/>
                <w:sz w:val="22"/>
                <w:szCs w:val="22"/>
              </w:rPr>
            </w:pPr>
            <w:r w:rsidRPr="00621C37">
              <w:rPr>
                <w:rFonts w:ascii="Calibri" w:hAnsi="Calibri" w:cs="Calibri"/>
                <w:sz w:val="22"/>
                <w:szCs w:val="22"/>
              </w:rPr>
              <w:t>Embed visual, non-linguistic supports for vocabulary clarification (pictures, videos, etc.).</w:t>
            </w:r>
          </w:p>
          <w:p w14:paraId="11F4471B" w14:textId="1DEC23D8" w:rsidR="00F64209" w:rsidRPr="00E21D73" w:rsidRDefault="00E21D73" w:rsidP="005C4E2C">
            <w:pPr>
              <w:pStyle w:val="ListParagraph"/>
              <w:numPr>
                <w:ilvl w:val="0"/>
                <w:numId w:val="9"/>
              </w:numPr>
              <w:spacing w:before="60" w:after="60"/>
              <w:contextualSpacing w:val="0"/>
              <w:rPr>
                <w:rFonts w:ascii="Calibri" w:hAnsi="Calibri" w:cs="Calibri"/>
                <w:sz w:val="22"/>
                <w:szCs w:val="22"/>
              </w:rPr>
            </w:pPr>
            <w:r w:rsidRPr="00E21D73">
              <w:rPr>
                <w:rFonts w:ascii="Calibri" w:hAnsi="Calibri" w:cs="Calibri"/>
                <w:sz w:val="22"/>
                <w:szCs w:val="22"/>
              </w:rPr>
              <w:t>Have students create their own glossary of terms.</w:t>
            </w:r>
          </w:p>
        </w:tc>
        <w:tc>
          <w:tcPr>
            <w:tcW w:w="6300" w:type="dxa"/>
          </w:tcPr>
          <w:p w14:paraId="27584733" w14:textId="77777777" w:rsidR="00B40576" w:rsidRPr="00E21817" w:rsidRDefault="00B40576" w:rsidP="00E21817">
            <w:pPr>
              <w:pStyle w:val="ListParagraph"/>
              <w:numPr>
                <w:ilvl w:val="0"/>
                <w:numId w:val="9"/>
              </w:numPr>
              <w:spacing w:before="60" w:after="60"/>
              <w:contextualSpacing w:val="0"/>
              <w:rPr>
                <w:rFonts w:asciiTheme="minorHAnsi" w:hAnsiTheme="minorHAnsi" w:cstheme="minorBidi"/>
                <w:color w:val="000000" w:themeColor="text1"/>
                <w:sz w:val="22"/>
                <w:szCs w:val="22"/>
              </w:rPr>
            </w:pPr>
            <w:hyperlink r:id="rId63">
              <w:r w:rsidRPr="00E21817">
                <w:rPr>
                  <w:rStyle w:val="Hyperlink"/>
                  <w:rFonts w:ascii="Calibri" w:hAnsi="Calibri" w:cs="Calibri"/>
                  <w:sz w:val="22"/>
                  <w:szCs w:val="22"/>
                </w:rPr>
                <w:t>STEM Teaching Tools – Practice Brief 66</w:t>
              </w:r>
            </w:hyperlink>
            <w:r w:rsidRPr="00E21817">
              <w:rPr>
                <w:rStyle w:val="Hyperlink"/>
                <w:rFonts w:ascii="Calibri" w:hAnsi="Calibri" w:cs="Calibri"/>
                <w:color w:val="000000" w:themeColor="text1"/>
                <w:sz w:val="22"/>
                <w:szCs w:val="22"/>
                <w:u w:val="none"/>
              </w:rPr>
              <w:t xml:space="preserve"> – This article discusses how to support emerging multilingual learners as they develop language that interprets and explains </w:t>
            </w:r>
            <w:r w:rsidRPr="00E21817">
              <w:rPr>
                <w:rStyle w:val="Hyperlink"/>
                <w:rFonts w:asciiTheme="minorHAnsi" w:hAnsiTheme="minorHAnsi" w:cstheme="minorBidi"/>
                <w:color w:val="000000" w:themeColor="text1"/>
                <w:sz w:val="22"/>
                <w:szCs w:val="22"/>
                <w:u w:val="none"/>
              </w:rPr>
              <w:t>phenomena. [https://stemteachingtools.org/brief/66]</w:t>
            </w:r>
          </w:p>
          <w:p w14:paraId="00B02D1F" w14:textId="56B2EFB2" w:rsidR="00B40576" w:rsidRPr="00E21817" w:rsidRDefault="00B40576" w:rsidP="00E21817">
            <w:pPr>
              <w:pStyle w:val="ListParagraph"/>
              <w:numPr>
                <w:ilvl w:val="0"/>
                <w:numId w:val="9"/>
              </w:numPr>
              <w:spacing w:before="60" w:after="60"/>
              <w:contextualSpacing w:val="0"/>
              <w:rPr>
                <w:rFonts w:ascii="Calibri" w:hAnsi="Calibri" w:cs="Calibri"/>
                <w:sz w:val="22"/>
                <w:szCs w:val="22"/>
              </w:rPr>
            </w:pPr>
            <w:hyperlink r:id="rId64">
              <w:r w:rsidRPr="00E21817">
                <w:rPr>
                  <w:rStyle w:val="Hyperlink"/>
                  <w:rFonts w:ascii="Calibri" w:hAnsi="Calibri" w:cs="Calibri"/>
                  <w:sz w:val="22"/>
                  <w:szCs w:val="22"/>
                </w:rPr>
                <w:t>STEM Teaching Tools – Word Catchers</w:t>
              </w:r>
            </w:hyperlink>
            <w:r w:rsidRPr="00E21817">
              <w:rPr>
                <w:rStyle w:val="Hyperlink"/>
                <w:rFonts w:ascii="Calibri" w:hAnsi="Calibri" w:cs="Calibri"/>
                <w:sz w:val="22"/>
                <w:szCs w:val="22"/>
              </w:rPr>
              <w:t xml:space="preserve"> </w:t>
            </w:r>
            <w:r w:rsidRPr="00E21817">
              <w:rPr>
                <w:rStyle w:val="Hyperlink"/>
                <w:rFonts w:ascii="Calibri" w:hAnsi="Calibri" w:cs="Calibri"/>
                <w:color w:val="000000" w:themeColor="text1"/>
                <w:sz w:val="22"/>
                <w:szCs w:val="22"/>
                <w:u w:val="none"/>
              </w:rPr>
              <w:t xml:space="preserve">– This site provides guidance on developing Word Catchers that are designed to help students, especially multilingual learners, develop and use science-and phenomena-related words and phrases that </w:t>
            </w:r>
            <w:r w:rsidRPr="00E21817">
              <w:rPr>
                <w:rStyle w:val="Hyperlink"/>
                <w:rFonts w:ascii="Calibri" w:hAnsi="Calibri" w:cs="Calibri"/>
                <w:color w:val="000000" w:themeColor="text1"/>
                <w:sz w:val="22"/>
                <w:szCs w:val="22"/>
                <w:u w:val="none"/>
              </w:rPr>
              <w:lastRenderedPageBreak/>
              <w:t>support their sensemaking and explanations of phenomena.</w:t>
            </w:r>
            <w:r w:rsidRPr="00E21817">
              <w:br/>
            </w:r>
            <w:r w:rsidRPr="00E21817">
              <w:rPr>
                <w:rStyle w:val="Hyperlink"/>
                <w:rFonts w:ascii="Calibri" w:hAnsi="Calibri" w:cs="Calibri"/>
                <w:color w:val="000000" w:themeColor="text1"/>
                <w:sz w:val="22"/>
                <w:szCs w:val="22"/>
                <w:u w:val="none"/>
              </w:rPr>
              <w:t>[</w:t>
            </w:r>
            <w:r w:rsidR="00D463DD" w:rsidRPr="00E21817">
              <w:rPr>
                <w:rStyle w:val="Hyperlink"/>
                <w:rFonts w:ascii="Calibri" w:hAnsi="Calibri" w:cs="Calibri"/>
                <w:color w:val="000000" w:themeColor="text1"/>
                <w:sz w:val="22"/>
                <w:szCs w:val="22"/>
                <w:u w:val="none"/>
              </w:rPr>
              <w:t>https://stemteachingtools.org/assets/landscapes/WordCatchers.pdf</w:t>
            </w:r>
            <w:r w:rsidRPr="00E21817">
              <w:rPr>
                <w:rStyle w:val="Hyperlink"/>
                <w:rFonts w:ascii="Calibri" w:hAnsi="Calibri" w:cs="Calibri"/>
                <w:color w:val="000000" w:themeColor="text1"/>
                <w:sz w:val="22"/>
                <w:szCs w:val="22"/>
                <w:u w:val="none"/>
              </w:rPr>
              <w:t>]</w:t>
            </w:r>
          </w:p>
          <w:p w14:paraId="01BFBD95" w14:textId="77777777" w:rsidR="00B40576" w:rsidRPr="00E21817" w:rsidRDefault="00B40576" w:rsidP="00E21817">
            <w:pPr>
              <w:pStyle w:val="ListParagraph"/>
              <w:numPr>
                <w:ilvl w:val="0"/>
                <w:numId w:val="9"/>
              </w:numPr>
              <w:spacing w:before="60" w:after="60"/>
              <w:contextualSpacing w:val="0"/>
              <w:rPr>
                <w:rFonts w:ascii="Calibri" w:hAnsi="Calibri" w:cs="Calibri"/>
                <w:sz w:val="22"/>
                <w:szCs w:val="22"/>
              </w:rPr>
            </w:pPr>
            <w:hyperlink r:id="rId65">
              <w:r w:rsidRPr="00E21817">
                <w:rPr>
                  <w:rStyle w:val="Hyperlink"/>
                  <w:rFonts w:ascii="Calibri" w:hAnsi="Calibri" w:cs="Calibri"/>
                  <w:sz w:val="22"/>
                  <w:szCs w:val="22"/>
                </w:rPr>
                <w:t>Vocabulary.com</w:t>
              </w:r>
            </w:hyperlink>
            <w:r w:rsidRPr="00E21817">
              <w:rPr>
                <w:rStyle w:val="Hyperlink"/>
                <w:rFonts w:ascii="Calibri" w:hAnsi="Calibri" w:cs="Calibri"/>
                <w:sz w:val="22"/>
                <w:szCs w:val="22"/>
              </w:rPr>
              <w:t xml:space="preserve"> </w:t>
            </w:r>
            <w:r w:rsidRPr="00E21817">
              <w:rPr>
                <w:rStyle w:val="Hyperlink"/>
                <w:rFonts w:ascii="Calibri" w:hAnsi="Calibri" w:cs="Calibri"/>
                <w:color w:val="000000" w:themeColor="text1"/>
                <w:sz w:val="22"/>
                <w:szCs w:val="22"/>
                <w:u w:val="none"/>
              </w:rPr>
              <w:t>– This website provides explanations of words using real-world examples. Once signed in, an educator can create word lists for students.</w:t>
            </w:r>
            <w:r w:rsidRPr="00E21817">
              <w:br/>
            </w:r>
            <w:r w:rsidRPr="00E21817">
              <w:rPr>
                <w:rStyle w:val="Hyperlink"/>
                <w:rFonts w:ascii="Calibri" w:hAnsi="Calibri" w:cs="Calibri"/>
                <w:color w:val="000000" w:themeColor="text1"/>
                <w:sz w:val="22"/>
                <w:szCs w:val="22"/>
                <w:u w:val="none"/>
              </w:rPr>
              <w:t>[https://www.vocabulary.com/]</w:t>
            </w:r>
          </w:p>
          <w:p w14:paraId="33D89CE7" w14:textId="77777777" w:rsidR="00B40576" w:rsidRPr="00E21817" w:rsidRDefault="00B40576" w:rsidP="00E21817">
            <w:pPr>
              <w:pStyle w:val="ListParagraph"/>
              <w:numPr>
                <w:ilvl w:val="0"/>
                <w:numId w:val="9"/>
              </w:numPr>
              <w:spacing w:before="60" w:after="60"/>
              <w:contextualSpacing w:val="0"/>
              <w:rPr>
                <w:rFonts w:ascii="Calibri" w:hAnsi="Calibri" w:cs="Calibri"/>
                <w:sz w:val="22"/>
                <w:szCs w:val="22"/>
              </w:rPr>
            </w:pPr>
            <w:hyperlink r:id="rId66">
              <w:r w:rsidRPr="00E21817">
                <w:rPr>
                  <w:rStyle w:val="Hyperlink"/>
                  <w:rFonts w:ascii="Calibri" w:hAnsi="Calibri" w:cs="Calibri"/>
                  <w:sz w:val="22"/>
                  <w:szCs w:val="22"/>
                </w:rPr>
                <w:t>Text Project – Word Pictures</w:t>
              </w:r>
            </w:hyperlink>
            <w:r w:rsidRPr="00E21817">
              <w:rPr>
                <w:rFonts w:ascii="Calibri" w:hAnsi="Calibri" w:cs="Calibri"/>
                <w:sz w:val="22"/>
                <w:szCs w:val="22"/>
              </w:rPr>
              <w:t xml:space="preserve"> – </w:t>
            </w:r>
            <w:r w:rsidRPr="00E21817">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 including science and social studies.</w:t>
            </w:r>
            <w:r w:rsidRPr="00E21817">
              <w:br/>
            </w:r>
            <w:r w:rsidRPr="00E21817">
              <w:rPr>
                <w:rStyle w:val="Hyperlink"/>
                <w:rFonts w:asciiTheme="minorHAnsi" w:hAnsiTheme="minorHAnsi" w:cstheme="minorBidi"/>
                <w:color w:val="000000" w:themeColor="text1"/>
                <w:sz w:val="22"/>
                <w:szCs w:val="22"/>
                <w:u w:val="none"/>
              </w:rPr>
              <w:t>[https://textproject.org/archive/textproject-word-pictures/]</w:t>
            </w:r>
          </w:p>
          <w:p w14:paraId="1808097F" w14:textId="77777777" w:rsidR="00B40576" w:rsidRPr="00E21817" w:rsidRDefault="00B40576" w:rsidP="00E21817">
            <w:pPr>
              <w:pStyle w:val="ListParagraph"/>
              <w:numPr>
                <w:ilvl w:val="0"/>
                <w:numId w:val="9"/>
              </w:numPr>
              <w:spacing w:before="60" w:after="60"/>
              <w:contextualSpacing w:val="0"/>
              <w:rPr>
                <w:rStyle w:val="Hyperlink"/>
                <w:rFonts w:ascii="Calibri" w:hAnsi="Calibri" w:cs="Calibri"/>
                <w:color w:val="000000" w:themeColor="text1"/>
                <w:u w:val="none"/>
              </w:rPr>
            </w:pPr>
            <w:hyperlink r:id="rId67">
              <w:r w:rsidRPr="00E21817">
                <w:rPr>
                  <w:rStyle w:val="Hyperlink"/>
                  <w:rFonts w:ascii="Calibri" w:hAnsi="Calibri" w:cs="Calibri"/>
                  <w:sz w:val="22"/>
                  <w:szCs w:val="22"/>
                </w:rPr>
                <w:t>The Science Penguin</w:t>
              </w:r>
            </w:hyperlink>
            <w:r w:rsidRPr="00E21817">
              <w:rPr>
                <w:rStyle w:val="Hyperlink"/>
                <w:rFonts w:ascii="Calibri" w:hAnsi="Calibri" w:cs="Calibri"/>
                <w:sz w:val="22"/>
                <w:szCs w:val="22"/>
              </w:rPr>
              <w:t xml:space="preserve"> </w:t>
            </w:r>
            <w:r w:rsidRPr="00E21817">
              <w:rPr>
                <w:rStyle w:val="Hyperlink"/>
                <w:rFonts w:ascii="Calibri" w:hAnsi="Calibri" w:cs="Calibri"/>
                <w:color w:val="000000" w:themeColor="text1"/>
                <w:sz w:val="22"/>
                <w:szCs w:val="22"/>
                <w:u w:val="none"/>
              </w:rPr>
              <w:t>– This site provides ideas to teach science vocabulary. The vocabulary demonstration activity uses real objects to teach vocabulary terms.</w:t>
            </w:r>
          </w:p>
          <w:p w14:paraId="0761017A" w14:textId="77777777" w:rsidR="00B40576" w:rsidRPr="00E21817" w:rsidRDefault="00B40576" w:rsidP="00E21817">
            <w:pPr>
              <w:pStyle w:val="ListParagraph"/>
              <w:spacing w:before="60" w:after="60"/>
              <w:ind w:left="360"/>
              <w:contextualSpacing w:val="0"/>
              <w:rPr>
                <w:rFonts w:ascii="Calibri" w:hAnsi="Calibri" w:cs="Calibri"/>
                <w:sz w:val="22"/>
                <w:szCs w:val="22"/>
              </w:rPr>
            </w:pPr>
            <w:r w:rsidRPr="00E21817">
              <w:rPr>
                <w:rFonts w:ascii="Calibri" w:hAnsi="Calibri" w:cs="Calibri"/>
                <w:sz w:val="22"/>
                <w:szCs w:val="22"/>
              </w:rPr>
              <w:t>[http://thesciencepenguin.com/2013/12/science-solutions-vocabulary.html]</w:t>
            </w:r>
          </w:p>
          <w:p w14:paraId="6358A4BB" w14:textId="6A0ECD2A" w:rsidR="00F64209" w:rsidRPr="00E21817" w:rsidRDefault="00B40576" w:rsidP="00E21817">
            <w:pPr>
              <w:pStyle w:val="ListParagraph"/>
              <w:numPr>
                <w:ilvl w:val="0"/>
                <w:numId w:val="9"/>
              </w:numPr>
              <w:tabs>
                <w:tab w:val="left" w:pos="10890"/>
              </w:tabs>
              <w:spacing w:before="60" w:after="60"/>
              <w:contextualSpacing w:val="0"/>
            </w:pPr>
            <w:hyperlink r:id="rId68">
              <w:r w:rsidRPr="00E21817">
                <w:rPr>
                  <w:rStyle w:val="Hyperlink"/>
                  <w:rFonts w:asciiTheme="minorHAnsi" w:hAnsiTheme="minorHAnsi" w:cstheme="minorBidi"/>
                  <w:sz w:val="22"/>
                  <w:szCs w:val="22"/>
                </w:rPr>
                <w:t>Interactive Word Walls Enliven Vocab Learning</w:t>
              </w:r>
            </w:hyperlink>
            <w:r w:rsidRPr="00E21817">
              <w:rPr>
                <w:rFonts w:asciiTheme="minorHAnsi" w:hAnsiTheme="minorHAnsi" w:cstheme="minorBidi"/>
                <w:sz w:val="22"/>
                <w:szCs w:val="22"/>
              </w:rPr>
              <w:t xml:space="preserve"> – This article provides teaching strategies to support students’ use of a word wall to build understanding of key vocabulary. </w:t>
            </w:r>
            <w:r w:rsidR="00D25523" w:rsidRPr="00E21817">
              <w:rPr>
                <w:rFonts w:asciiTheme="minorHAnsi" w:hAnsiTheme="minorHAnsi" w:cstheme="minorBidi"/>
                <w:sz w:val="22"/>
                <w:szCs w:val="22"/>
              </w:rPr>
              <w:t>[</w:t>
            </w:r>
            <w:r w:rsidRPr="00E21817">
              <w:rPr>
                <w:rFonts w:asciiTheme="minorHAnsi" w:hAnsiTheme="minorHAnsi" w:cstheme="minorBidi"/>
                <w:sz w:val="22"/>
                <w:szCs w:val="22"/>
              </w:rPr>
              <w:t>https://www.middleweb.com/37209/interactive-word-walls-enliven-vocab-learning/</w:t>
            </w:r>
            <w:r w:rsidR="00D25523" w:rsidRPr="00E21817">
              <w:rPr>
                <w:rFonts w:asciiTheme="minorHAnsi" w:hAnsiTheme="minorHAnsi" w:cstheme="minorBidi"/>
                <w:sz w:val="22"/>
                <w:szCs w:val="22"/>
              </w:rPr>
              <w:t>]</w:t>
            </w:r>
          </w:p>
        </w:tc>
      </w:tr>
      <w:tr w:rsidR="00F0276B" w14:paraId="3A03F2BD" w14:textId="77777777" w:rsidTr="00E43052">
        <w:trPr>
          <w:trHeight w:val="638"/>
        </w:trPr>
        <w:tc>
          <w:tcPr>
            <w:tcW w:w="1530" w:type="dxa"/>
            <w:tcBorders>
              <w:bottom w:val="single" w:sz="4" w:space="0" w:color="auto"/>
            </w:tcBorders>
            <w:vAlign w:val="center"/>
          </w:tcPr>
          <w:p w14:paraId="156F594C" w14:textId="54CF8D84" w:rsidR="00F0276B" w:rsidRDefault="00F0276B" w:rsidP="005C4E2C">
            <w:pPr>
              <w:spacing w:before="60" w:after="60"/>
              <w:jc w:val="center"/>
              <w:rPr>
                <w:noProof/>
                <w:shd w:val="clear" w:color="auto" w:fill="FFFFFF"/>
              </w:rPr>
            </w:pPr>
            <w:r w:rsidRPr="00C03F2B">
              <w:rPr>
                <w:noProof/>
                <w:shd w:val="clear" w:color="auto" w:fill="FFFFFF"/>
              </w:rPr>
              <w:lastRenderedPageBreak/>
              <w:drawing>
                <wp:inline distT="0" distB="0" distL="0" distR="0" wp14:anchorId="3974D360" wp14:editId="51DDDC38">
                  <wp:extent cx="564543" cy="564543"/>
                  <wp:effectExtent l="0" t="0" r="6985" b="6985"/>
                  <wp:docPr id="2064943207" name="Graphic 2064943207"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tc>
        <w:tc>
          <w:tcPr>
            <w:tcW w:w="5940" w:type="dxa"/>
            <w:tcBorders>
              <w:bottom w:val="single" w:sz="4" w:space="0" w:color="auto"/>
            </w:tcBorders>
          </w:tcPr>
          <w:p w14:paraId="60432114" w14:textId="77777777" w:rsidR="007E6EDB" w:rsidRPr="00420189" w:rsidRDefault="007E6EDB" w:rsidP="005C4E2C">
            <w:pPr>
              <w:spacing w:before="60" w:after="60"/>
              <w:rPr>
                <w:rFonts w:ascii="Calibri" w:hAnsi="Calibri" w:cs="Calibri"/>
                <w:b/>
                <w:bCs/>
                <w:i/>
                <w:iCs/>
                <w:color w:val="808080" w:themeColor="background1" w:themeShade="80"/>
                <w:sz w:val="22"/>
                <w:szCs w:val="22"/>
              </w:rPr>
            </w:pPr>
            <w:r w:rsidRPr="31F17F5F">
              <w:rPr>
                <w:rFonts w:ascii="Calibri" w:hAnsi="Calibri" w:cs="Calibri"/>
                <w:b/>
                <w:bCs/>
                <w:i/>
                <w:iCs/>
                <w:color w:val="808080" w:themeColor="background1" w:themeShade="80"/>
                <w:sz w:val="22"/>
                <w:szCs w:val="22"/>
              </w:rPr>
              <w:t>Presenting Information in Different Modalities</w:t>
            </w:r>
          </w:p>
          <w:p w14:paraId="6BC17560" w14:textId="0A58D92E" w:rsidR="00F0276B" w:rsidRPr="00621C37" w:rsidRDefault="007E6EDB" w:rsidP="005C4E2C">
            <w:pPr>
              <w:spacing w:before="60" w:after="60"/>
              <w:rPr>
                <w:rFonts w:asciiTheme="minorHAnsi" w:hAnsiTheme="minorHAnsi" w:cstheme="minorBidi"/>
                <w:b/>
                <w:bCs/>
                <w:i/>
                <w:iCs/>
                <w:color w:val="808080" w:themeColor="background1" w:themeShade="80"/>
                <w:sz w:val="22"/>
                <w:szCs w:val="22"/>
              </w:rPr>
            </w:pPr>
            <w:r w:rsidRPr="31F17F5F">
              <w:rPr>
                <w:rFonts w:ascii="Calibri" w:hAnsi="Calibri" w:cs="Calibri"/>
                <w:sz w:val="22"/>
                <w:szCs w:val="22"/>
              </w:rPr>
              <w:t>Provide information using a variety of multimedia (e.g., videos, interactives, simulations), informational texts, and formats to teach and reinforce disciplinary core ideas related to how interactions between objects can be explained and predicted.</w:t>
            </w:r>
          </w:p>
        </w:tc>
        <w:tc>
          <w:tcPr>
            <w:tcW w:w="6300" w:type="dxa"/>
            <w:tcBorders>
              <w:bottom w:val="single" w:sz="4" w:space="0" w:color="auto"/>
            </w:tcBorders>
          </w:tcPr>
          <w:p w14:paraId="15483C8A" w14:textId="3E4CC701" w:rsidR="000E3027" w:rsidRPr="00480A06" w:rsidRDefault="000E3027" w:rsidP="005C4E2C">
            <w:pPr>
              <w:pStyle w:val="ListParagraph"/>
              <w:numPr>
                <w:ilvl w:val="0"/>
                <w:numId w:val="9"/>
              </w:numPr>
              <w:tabs>
                <w:tab w:val="left" w:pos="10890"/>
              </w:tabs>
              <w:spacing w:before="60" w:after="60"/>
              <w:contextualSpacing w:val="0"/>
              <w:rPr>
                <w:rFonts w:asciiTheme="minorHAnsi" w:eastAsiaTheme="minorEastAsia" w:hAnsiTheme="minorHAnsi" w:cstheme="minorBidi"/>
                <w:sz w:val="22"/>
                <w:szCs w:val="22"/>
              </w:rPr>
            </w:pPr>
            <w:hyperlink r:id="rId69">
              <w:r w:rsidRPr="15DAB9F4">
                <w:rPr>
                  <w:rStyle w:val="Hyperlink"/>
                  <w:rFonts w:asciiTheme="minorHAnsi" w:eastAsiaTheme="minorEastAsia" w:hAnsiTheme="minorHAnsi" w:cstheme="minorBidi"/>
                  <w:sz w:val="22"/>
                  <w:szCs w:val="22"/>
                </w:rPr>
                <w:t>How to Analyze Kinetic &amp; Potential Energy Graphs</w:t>
              </w:r>
            </w:hyperlink>
            <w:r w:rsidR="00D915D1">
              <w:rPr>
                <w:rStyle w:val="Hyperlink"/>
                <w:rFonts w:asciiTheme="minorHAnsi" w:eastAsiaTheme="minorEastAsia" w:hAnsiTheme="minorHAnsi" w:cstheme="minorBidi"/>
                <w:sz w:val="22"/>
                <w:szCs w:val="22"/>
              </w:rPr>
              <w:t xml:space="preserve"> </w:t>
            </w:r>
            <w:r w:rsidRPr="00E95145">
              <w:rPr>
                <w:rFonts w:asciiTheme="minorHAnsi" w:hAnsiTheme="minorHAnsi" w:cstheme="minorBidi"/>
                <w:sz w:val="22"/>
                <w:szCs w:val="22"/>
              </w:rPr>
              <w:t xml:space="preserve">– This </w:t>
            </w:r>
            <w:r>
              <w:rPr>
                <w:rFonts w:asciiTheme="minorHAnsi" w:eastAsiaTheme="minorEastAsia" w:hAnsiTheme="minorHAnsi" w:cstheme="minorBidi"/>
                <w:sz w:val="22"/>
                <w:szCs w:val="22"/>
              </w:rPr>
              <w:t>v</w:t>
            </w:r>
            <w:r w:rsidRPr="15DAB9F4">
              <w:rPr>
                <w:rFonts w:asciiTheme="minorHAnsi" w:eastAsiaTheme="minorEastAsia" w:hAnsiTheme="minorHAnsi" w:cstheme="minorBidi"/>
                <w:sz w:val="22"/>
                <w:szCs w:val="22"/>
              </w:rPr>
              <w:t>ideo defines and explains the relationship between potential energy, kinetic energy, mass</w:t>
            </w:r>
            <w:r>
              <w:rPr>
                <w:rFonts w:asciiTheme="minorHAnsi" w:eastAsiaTheme="minorEastAsia" w:hAnsiTheme="minorHAnsi" w:cstheme="minorBidi"/>
                <w:sz w:val="22"/>
                <w:szCs w:val="22"/>
              </w:rPr>
              <w:t xml:space="preserve">, </w:t>
            </w:r>
            <w:r w:rsidRPr="15DAB9F4">
              <w:rPr>
                <w:rFonts w:asciiTheme="minorHAnsi" w:eastAsiaTheme="minorEastAsia" w:hAnsiTheme="minorHAnsi" w:cstheme="minorBidi"/>
                <w:sz w:val="22"/>
                <w:szCs w:val="22"/>
              </w:rPr>
              <w:t xml:space="preserve">and position. Pauses between topics allow time for </w:t>
            </w:r>
            <w:r>
              <w:rPr>
                <w:rFonts w:asciiTheme="minorHAnsi" w:eastAsiaTheme="minorEastAsia" w:hAnsiTheme="minorHAnsi" w:cstheme="minorBidi"/>
                <w:sz w:val="22"/>
                <w:szCs w:val="22"/>
              </w:rPr>
              <w:t xml:space="preserve">student </w:t>
            </w:r>
            <w:r w:rsidRPr="15DAB9F4">
              <w:rPr>
                <w:rFonts w:asciiTheme="minorHAnsi" w:eastAsiaTheme="minorEastAsia" w:hAnsiTheme="minorHAnsi" w:cstheme="minorBidi"/>
                <w:sz w:val="22"/>
                <w:szCs w:val="22"/>
              </w:rPr>
              <w:t>discussion. [https://www.youtube.com/watch?app=desktop&amp;v=SeykSc_A0L4]</w:t>
            </w:r>
          </w:p>
          <w:p w14:paraId="0F4745F7" w14:textId="413D72C9" w:rsidR="000E3027" w:rsidRPr="009557F1" w:rsidRDefault="000E3027" w:rsidP="005C4E2C">
            <w:pPr>
              <w:pStyle w:val="ListParagraph"/>
              <w:numPr>
                <w:ilvl w:val="0"/>
                <w:numId w:val="9"/>
              </w:numPr>
              <w:shd w:val="clear" w:color="auto" w:fill="FFFFFF" w:themeFill="background1"/>
              <w:spacing w:before="60"/>
              <w:contextualSpacing w:val="0"/>
              <w:rPr>
                <w:rFonts w:asciiTheme="minorHAnsi" w:hAnsiTheme="minorHAnsi" w:cstheme="minorHAnsi"/>
                <w:color w:val="0000FF"/>
                <w:sz w:val="22"/>
                <w:szCs w:val="22"/>
              </w:rPr>
            </w:pPr>
            <w:hyperlink r:id="rId70" w:history="1">
              <w:r w:rsidRPr="009557F1">
                <w:rPr>
                  <w:rStyle w:val="Hyperlink"/>
                  <w:rFonts w:asciiTheme="minorHAnsi" w:hAnsiTheme="minorHAnsi" w:cstheme="minorHAnsi"/>
                  <w:sz w:val="22"/>
                  <w:szCs w:val="22"/>
                </w:rPr>
                <w:t>CK-12 Physical Science for Middle School</w:t>
              </w:r>
            </w:hyperlink>
            <w:r w:rsidR="00D915D1">
              <w:rPr>
                <w:rStyle w:val="Hyperlink"/>
                <w:rFonts w:asciiTheme="minorHAnsi" w:hAnsiTheme="minorHAnsi" w:cstheme="minorHAnsi"/>
                <w:sz w:val="22"/>
                <w:szCs w:val="22"/>
              </w:rPr>
              <w:t xml:space="preserve"> </w:t>
            </w:r>
            <w:r w:rsidRPr="004A40CE">
              <w:rPr>
                <w:rFonts w:asciiTheme="minorHAnsi" w:hAnsiTheme="minorHAnsi" w:cstheme="minorBidi"/>
                <w:sz w:val="22"/>
                <w:szCs w:val="22"/>
              </w:rPr>
              <w:t>– This</w:t>
            </w:r>
            <w:r>
              <w:rPr>
                <w:rFonts w:asciiTheme="minorHAnsi" w:hAnsiTheme="minorHAnsi" w:cstheme="minorBidi"/>
                <w:sz w:val="22"/>
                <w:szCs w:val="22"/>
              </w:rPr>
              <w:t xml:space="preserve"> </w:t>
            </w:r>
            <w:r w:rsidRPr="004A40CE">
              <w:rPr>
                <w:rFonts w:asciiTheme="minorHAnsi" w:hAnsiTheme="minorHAnsi" w:cstheme="minorBidi"/>
                <w:sz w:val="22"/>
                <w:szCs w:val="22"/>
              </w:rPr>
              <w:t>site</w:t>
            </w:r>
            <w:r>
              <w:rPr>
                <w:rFonts w:asciiTheme="minorHAnsi" w:hAnsiTheme="minorHAnsi" w:cstheme="minorBidi"/>
                <w:sz w:val="22"/>
                <w:szCs w:val="22"/>
              </w:rPr>
              <w:t xml:space="preserve"> covers NGSS-aligned core physical science concepts and includes simulations, </w:t>
            </w:r>
            <w:r w:rsidR="00E215A3">
              <w:rPr>
                <w:rFonts w:asciiTheme="minorHAnsi" w:hAnsiTheme="minorHAnsi" w:cstheme="minorBidi"/>
                <w:sz w:val="22"/>
                <w:szCs w:val="22"/>
              </w:rPr>
              <w:t>real-world</w:t>
            </w:r>
            <w:r>
              <w:rPr>
                <w:rFonts w:asciiTheme="minorHAnsi" w:hAnsiTheme="minorHAnsi" w:cstheme="minorBidi"/>
                <w:sz w:val="22"/>
                <w:szCs w:val="22"/>
              </w:rPr>
              <w:t xml:space="preserve"> examples, videos, and activity sheets with which students can engage individually or as a class and includes opportunities to independently assess their understanding of key concepts. The content is organized by chapters and sections. See </w:t>
            </w:r>
            <w:r w:rsidR="00E215A3">
              <w:rPr>
                <w:rFonts w:asciiTheme="minorHAnsi" w:hAnsiTheme="minorHAnsi" w:cstheme="minorBidi"/>
                <w:sz w:val="22"/>
                <w:szCs w:val="22"/>
              </w:rPr>
              <w:t>Chapter</w:t>
            </w:r>
            <w:r>
              <w:rPr>
                <w:rFonts w:asciiTheme="minorHAnsi" w:hAnsiTheme="minorHAnsi" w:cstheme="minorBidi"/>
                <w:sz w:val="22"/>
                <w:szCs w:val="22"/>
              </w:rPr>
              <w:t xml:space="preserve"> 9. Objects in Motion, 10. Forces, and 11. </w:t>
            </w:r>
            <w:r w:rsidR="00E215A3">
              <w:rPr>
                <w:rFonts w:asciiTheme="minorHAnsi" w:hAnsiTheme="minorHAnsi" w:cstheme="minorBidi"/>
                <w:sz w:val="22"/>
                <w:szCs w:val="22"/>
              </w:rPr>
              <w:t>Newton's</w:t>
            </w:r>
            <w:r>
              <w:rPr>
                <w:rFonts w:asciiTheme="minorHAnsi" w:hAnsiTheme="minorHAnsi" w:cstheme="minorBidi"/>
                <w:sz w:val="22"/>
                <w:szCs w:val="22"/>
              </w:rPr>
              <w:t xml:space="preserve"> Laws of Motion.</w:t>
            </w:r>
          </w:p>
          <w:p w14:paraId="3C53C150" w14:textId="77777777" w:rsidR="000E3027" w:rsidRDefault="000E3027" w:rsidP="005C4E2C">
            <w:pPr>
              <w:shd w:val="clear" w:color="auto" w:fill="FFFFFF" w:themeFill="background1"/>
              <w:spacing w:after="60"/>
              <w:ind w:left="360"/>
              <w:rPr>
                <w:rFonts w:asciiTheme="minorHAnsi" w:hAnsiTheme="minorHAnsi" w:cstheme="minorHAnsi"/>
                <w:sz w:val="22"/>
                <w:szCs w:val="22"/>
              </w:rPr>
            </w:pPr>
            <w:r>
              <w:rPr>
                <w:rFonts w:asciiTheme="minorHAnsi" w:hAnsiTheme="minorHAnsi" w:cstheme="minorHAnsi"/>
                <w:sz w:val="22"/>
                <w:szCs w:val="22"/>
              </w:rPr>
              <w:t>[</w:t>
            </w:r>
            <w:r w:rsidRPr="009557F1">
              <w:rPr>
                <w:rFonts w:asciiTheme="minorHAnsi" w:hAnsiTheme="minorHAnsi" w:cstheme="minorHAnsi"/>
                <w:sz w:val="22"/>
                <w:szCs w:val="22"/>
              </w:rPr>
              <w:t>CK-12 Physical Science for Middle School | CK-12 Foundation (ck12.org</w:t>
            </w:r>
            <w:r>
              <w:rPr>
                <w:rFonts w:asciiTheme="minorHAnsi" w:hAnsiTheme="minorHAnsi" w:cstheme="minorHAnsi"/>
                <w:sz w:val="22"/>
                <w:szCs w:val="22"/>
              </w:rPr>
              <w:t>]</w:t>
            </w:r>
          </w:p>
          <w:p w14:paraId="742BF6D2" w14:textId="7D540782" w:rsidR="000E3027" w:rsidRPr="009F772D" w:rsidRDefault="000E3027" w:rsidP="005C4E2C">
            <w:pPr>
              <w:pStyle w:val="ListParagraph"/>
              <w:numPr>
                <w:ilvl w:val="0"/>
                <w:numId w:val="9"/>
              </w:numPr>
              <w:spacing w:before="60"/>
              <w:contextualSpacing w:val="0"/>
            </w:pPr>
            <w:hyperlink r:id="rId71">
              <w:proofErr w:type="spellStart"/>
              <w:r w:rsidRPr="0190B2EB">
                <w:rPr>
                  <w:rStyle w:val="Hyperlink"/>
                  <w:rFonts w:asciiTheme="minorHAnsi" w:eastAsiaTheme="minorEastAsia" w:hAnsiTheme="minorHAnsi" w:cstheme="minorBidi"/>
                  <w:sz w:val="22"/>
                  <w:szCs w:val="22"/>
                </w:rPr>
                <w:t>PheT</w:t>
              </w:r>
              <w:proofErr w:type="spellEnd"/>
              <w:r w:rsidRPr="0190B2EB">
                <w:rPr>
                  <w:rStyle w:val="Hyperlink"/>
                  <w:rFonts w:asciiTheme="minorHAnsi" w:eastAsiaTheme="minorEastAsia" w:hAnsiTheme="minorHAnsi" w:cstheme="minorBidi"/>
                  <w:sz w:val="22"/>
                  <w:szCs w:val="22"/>
                </w:rPr>
                <w:t xml:space="preserve"> </w:t>
              </w:r>
              <w:proofErr w:type="spellStart"/>
              <w:r w:rsidRPr="0190B2EB">
                <w:rPr>
                  <w:rStyle w:val="Hyperlink"/>
                  <w:rFonts w:asciiTheme="minorHAnsi" w:eastAsiaTheme="minorEastAsia" w:hAnsiTheme="minorHAnsi" w:cstheme="minorBidi"/>
                  <w:sz w:val="22"/>
                  <w:szCs w:val="22"/>
                </w:rPr>
                <w:t>Sims:Skate</w:t>
              </w:r>
              <w:proofErr w:type="spellEnd"/>
              <w:r w:rsidRPr="0190B2EB">
                <w:rPr>
                  <w:rStyle w:val="Hyperlink"/>
                  <w:rFonts w:asciiTheme="minorHAnsi" w:eastAsiaTheme="minorEastAsia" w:hAnsiTheme="minorHAnsi" w:cstheme="minorBidi"/>
                  <w:sz w:val="22"/>
                  <w:szCs w:val="22"/>
                </w:rPr>
                <w:t xml:space="preserve"> Park</w:t>
              </w:r>
            </w:hyperlink>
            <w:r w:rsidRPr="0190B2E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interactive simulation</w:t>
            </w:r>
            <w:r w:rsidRPr="0190B2E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lets students explore and manipulate the relationships between different forms of energy, friction, gravity, and mass and can be used by individual students or to support whole class </w:t>
            </w:r>
            <w:r w:rsidRPr="0190B2EB">
              <w:rPr>
                <w:rFonts w:asciiTheme="minorHAnsi" w:eastAsiaTheme="minorEastAsia" w:hAnsiTheme="minorHAnsi" w:cstheme="minorBidi"/>
                <w:sz w:val="22"/>
                <w:szCs w:val="22"/>
              </w:rPr>
              <w:t>instruction</w:t>
            </w:r>
            <w:r>
              <w:rPr>
                <w:rFonts w:asciiTheme="minorHAnsi" w:eastAsiaTheme="minorEastAsia" w:hAnsiTheme="minorHAnsi" w:cstheme="minorBidi"/>
                <w:sz w:val="22"/>
                <w:szCs w:val="22"/>
              </w:rPr>
              <w:t>.</w:t>
            </w:r>
          </w:p>
          <w:p w14:paraId="55A8D18C" w14:textId="77777777" w:rsidR="000E3027" w:rsidRPr="00F42B2B" w:rsidRDefault="000E3027" w:rsidP="005C4E2C">
            <w:pPr>
              <w:pStyle w:val="ListParagraph"/>
              <w:spacing w:after="60"/>
              <w:ind w:left="360"/>
              <w:contextualSpacing w:val="0"/>
            </w:pPr>
            <w:r>
              <w:rPr>
                <w:rFonts w:asciiTheme="minorHAnsi" w:eastAsiaTheme="minorEastAsia" w:hAnsiTheme="minorHAnsi" w:cstheme="minorBidi"/>
                <w:sz w:val="22"/>
                <w:szCs w:val="22"/>
              </w:rPr>
              <w:t>[</w:t>
            </w:r>
            <w:r w:rsidRPr="0190B2EB">
              <w:rPr>
                <w:rFonts w:asciiTheme="minorHAnsi" w:eastAsiaTheme="minorEastAsia" w:hAnsiTheme="minorHAnsi" w:cstheme="minorBidi"/>
                <w:sz w:val="22"/>
                <w:szCs w:val="22"/>
              </w:rPr>
              <w:t>https://phet.colorado.edu/sims/html/energy-skate-park/latest/energy-skate-park_en.html</w:t>
            </w:r>
            <w:r>
              <w:rPr>
                <w:rFonts w:asciiTheme="minorHAnsi" w:eastAsiaTheme="minorEastAsia" w:hAnsiTheme="minorHAnsi" w:cstheme="minorBidi"/>
                <w:sz w:val="22"/>
                <w:szCs w:val="22"/>
              </w:rPr>
              <w:t>]</w:t>
            </w:r>
          </w:p>
          <w:p w14:paraId="487BBA0E" w14:textId="77777777" w:rsidR="000E3027" w:rsidRPr="004A40CE" w:rsidRDefault="000E3027" w:rsidP="005C4E2C">
            <w:pPr>
              <w:pStyle w:val="ListParagraph"/>
              <w:numPr>
                <w:ilvl w:val="0"/>
                <w:numId w:val="9"/>
              </w:numPr>
              <w:shd w:val="clear" w:color="auto" w:fill="FFFFFF" w:themeFill="background1"/>
              <w:spacing w:before="60"/>
              <w:contextualSpacing w:val="0"/>
              <w:rPr>
                <w:rFonts w:ascii="Calibri" w:hAnsi="Calibri" w:cs="Calibri"/>
                <w:color w:val="0000FF"/>
                <w:sz w:val="22"/>
                <w:szCs w:val="22"/>
              </w:rPr>
            </w:pPr>
            <w:hyperlink r:id="rId72" w:history="1">
              <w:r w:rsidRPr="004A40CE">
                <w:rPr>
                  <w:rStyle w:val="Hyperlink"/>
                  <w:rFonts w:ascii="Calibri" w:hAnsi="Calibri" w:cs="Calibri"/>
                  <w:sz w:val="22"/>
                  <w:szCs w:val="22"/>
                </w:rPr>
                <w:t xml:space="preserve">Science Projects Newtons’ Laws </w:t>
              </w:r>
            </w:hyperlink>
            <w:r w:rsidRPr="004A40CE">
              <w:rPr>
                <w:rFonts w:asciiTheme="minorHAnsi" w:hAnsiTheme="minorHAnsi" w:cstheme="minorBidi"/>
                <w:sz w:val="22"/>
                <w:szCs w:val="22"/>
              </w:rPr>
              <w:t>– This website provides a searchable field for the selection of science projects that can be used to support students’ understanding of Newton’s Laws.</w:t>
            </w:r>
            <w:r w:rsidRPr="004A40CE">
              <w:rPr>
                <w:rFonts w:ascii="Calibri" w:hAnsi="Calibri" w:cs="Calibri"/>
                <w:color w:val="0000FF"/>
                <w:sz w:val="22"/>
                <w:szCs w:val="22"/>
              </w:rPr>
              <w:t xml:space="preserve"> </w:t>
            </w:r>
          </w:p>
          <w:p w14:paraId="4D9D8EE4" w14:textId="77777777" w:rsidR="000E3027" w:rsidRDefault="000E3027" w:rsidP="005C4E2C">
            <w:pPr>
              <w:pStyle w:val="ListParagraph"/>
              <w:shd w:val="clear" w:color="auto" w:fill="FFFFFF" w:themeFill="background1"/>
              <w:spacing w:after="60"/>
              <w:ind w:left="360"/>
              <w:contextualSpacing w:val="0"/>
              <w:rPr>
                <w:rFonts w:ascii="Calibri" w:hAnsi="Calibri" w:cs="Calibri"/>
                <w:sz w:val="22"/>
                <w:szCs w:val="22"/>
              </w:rPr>
            </w:pPr>
            <w:r w:rsidRPr="004A40CE">
              <w:rPr>
                <w:rFonts w:ascii="Calibri" w:hAnsi="Calibri" w:cs="Calibri"/>
                <w:sz w:val="22"/>
                <w:szCs w:val="22"/>
              </w:rPr>
              <w:t>[https://www.education.com/science-fair/?q=Newtons%20Laws]</w:t>
            </w:r>
          </w:p>
          <w:p w14:paraId="307F9892" w14:textId="07A26D9E" w:rsidR="000E3027" w:rsidRPr="00755700" w:rsidRDefault="000E3027" w:rsidP="005C4E2C">
            <w:pPr>
              <w:pStyle w:val="ListParagraph"/>
              <w:numPr>
                <w:ilvl w:val="0"/>
                <w:numId w:val="9"/>
              </w:numPr>
              <w:shd w:val="clear" w:color="auto" w:fill="FFFFFF" w:themeFill="background1"/>
              <w:spacing w:before="60" w:after="60"/>
              <w:contextualSpacing w:val="0"/>
              <w:rPr>
                <w:rFonts w:ascii="Calibri" w:hAnsi="Calibri" w:cs="Calibri"/>
                <w:sz w:val="22"/>
                <w:szCs w:val="22"/>
              </w:rPr>
            </w:pPr>
            <w:hyperlink r:id="rId73" w:history="1">
              <w:r w:rsidRPr="00755700">
                <w:rPr>
                  <w:rStyle w:val="Hyperlink"/>
                  <w:rFonts w:ascii="Calibri" w:hAnsi="Calibri" w:cs="Calibri"/>
                  <w:sz w:val="22"/>
                  <w:szCs w:val="22"/>
                </w:rPr>
                <w:t xml:space="preserve">Newton’s Laws | DIY Science Time </w:t>
              </w:r>
            </w:hyperlink>
            <w:r w:rsidRPr="00755700">
              <w:rPr>
                <w:rFonts w:asciiTheme="minorHAnsi" w:hAnsiTheme="minorHAnsi" w:cstheme="minorBidi"/>
                <w:sz w:val="22"/>
                <w:szCs w:val="22"/>
              </w:rPr>
              <w:t xml:space="preserve">– This website provides resources including a video and support materials for teachers and students </w:t>
            </w:r>
            <w:r>
              <w:rPr>
                <w:rFonts w:asciiTheme="minorHAnsi" w:hAnsiTheme="minorHAnsi" w:cstheme="minorBidi"/>
                <w:sz w:val="22"/>
                <w:szCs w:val="22"/>
              </w:rPr>
              <w:t>to</w:t>
            </w:r>
            <w:r w:rsidRPr="00755700">
              <w:rPr>
                <w:rFonts w:asciiTheme="minorHAnsi" w:hAnsiTheme="minorHAnsi" w:cstheme="minorBidi"/>
                <w:sz w:val="22"/>
                <w:szCs w:val="22"/>
              </w:rPr>
              <w:t xml:space="preserve"> explore Newton’s three laws of motion with activities and include</w:t>
            </w:r>
            <w:r>
              <w:rPr>
                <w:rFonts w:asciiTheme="minorHAnsi" w:hAnsiTheme="minorHAnsi" w:cstheme="minorBidi"/>
                <w:sz w:val="22"/>
                <w:szCs w:val="22"/>
              </w:rPr>
              <w:t>s</w:t>
            </w:r>
            <w:r w:rsidRPr="00755700">
              <w:rPr>
                <w:rFonts w:asciiTheme="minorHAnsi" w:hAnsiTheme="minorHAnsi" w:cstheme="minorBidi"/>
                <w:sz w:val="22"/>
                <w:szCs w:val="22"/>
              </w:rPr>
              <w:t xml:space="preserve"> Spanish captions and Descriptive Video for </w:t>
            </w:r>
            <w:r w:rsidR="00231658">
              <w:rPr>
                <w:rFonts w:asciiTheme="minorHAnsi" w:hAnsiTheme="minorHAnsi" w:cstheme="minorBidi"/>
                <w:sz w:val="22"/>
                <w:szCs w:val="22"/>
              </w:rPr>
              <w:t>visually impaired</w:t>
            </w:r>
            <w:r w:rsidRPr="00755700">
              <w:rPr>
                <w:rFonts w:asciiTheme="minorHAnsi" w:hAnsiTheme="minorHAnsi" w:cstheme="minorBidi"/>
                <w:sz w:val="22"/>
                <w:szCs w:val="22"/>
              </w:rPr>
              <w:t xml:space="preserve"> users.</w:t>
            </w:r>
          </w:p>
          <w:p w14:paraId="77C0C9A0" w14:textId="2A0CE76A" w:rsidR="00F0276B" w:rsidRDefault="000E3027" w:rsidP="005C4E2C">
            <w:pPr>
              <w:pStyle w:val="ListParagraph"/>
              <w:spacing w:before="60" w:after="60"/>
              <w:ind w:left="360"/>
              <w:contextualSpacing w:val="0"/>
            </w:pPr>
            <w:r w:rsidRPr="004A40CE">
              <w:rPr>
                <w:rFonts w:ascii="Calibri" w:hAnsi="Calibri" w:cs="Calibri"/>
                <w:sz w:val="22"/>
                <w:szCs w:val="22"/>
              </w:rPr>
              <w:t>[</w:t>
            </w:r>
            <w:r w:rsidRPr="00603A32">
              <w:rPr>
                <w:rFonts w:ascii="Calibri" w:hAnsi="Calibri" w:cs="Calibri"/>
                <w:sz w:val="22"/>
                <w:szCs w:val="22"/>
              </w:rPr>
              <w:t>https://ca.pbslearningmedia.org/resource/newtons-laws-video/diy-science-time/</w:t>
            </w:r>
            <w:r w:rsidRPr="004A40CE">
              <w:rPr>
                <w:rFonts w:ascii="Calibri" w:hAnsi="Calibri" w:cs="Calibri"/>
                <w:sz w:val="22"/>
                <w:szCs w:val="22"/>
              </w:rPr>
              <w:t>]</w:t>
            </w:r>
          </w:p>
        </w:tc>
      </w:tr>
      <w:tr w:rsidR="00F64209" w14:paraId="3781D890" w14:textId="77777777" w:rsidTr="00E43052">
        <w:trPr>
          <w:trHeight w:val="404"/>
        </w:trPr>
        <w:tc>
          <w:tcPr>
            <w:tcW w:w="1530" w:type="dxa"/>
            <w:tcBorders>
              <w:bottom w:val="single" w:sz="4" w:space="0" w:color="auto"/>
            </w:tcBorders>
            <w:vAlign w:val="center"/>
          </w:tcPr>
          <w:p w14:paraId="5D000898" w14:textId="77777777" w:rsidR="00F64209" w:rsidRPr="000E4D0A" w:rsidRDefault="00F64209" w:rsidP="005C4E2C">
            <w:pPr>
              <w:spacing w:before="60" w:after="60"/>
              <w:jc w:val="center"/>
              <w:rPr>
                <w:noProof/>
                <w:shd w:val="clear" w:color="auto" w:fill="FFFFFF"/>
              </w:rPr>
            </w:pPr>
            <w:r w:rsidRPr="00F50FA7">
              <w:rPr>
                <w:noProof/>
                <w:shd w:val="clear" w:color="auto" w:fill="FFFFFF"/>
              </w:rPr>
              <w:lastRenderedPageBreak/>
              <w:drawing>
                <wp:inline distT="0" distB="0" distL="0" distR="0" wp14:anchorId="7F5D08F1" wp14:editId="2F2D0BE6">
                  <wp:extent cx="643890" cy="643890"/>
                  <wp:effectExtent l="0" t="0" r="0" b="3810"/>
                  <wp:docPr id="1425743803" name="Graphic 1425743803"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Borders>
              <w:top w:val="single" w:sz="4" w:space="0" w:color="auto"/>
              <w:bottom w:val="single" w:sz="4" w:space="0" w:color="auto"/>
            </w:tcBorders>
          </w:tcPr>
          <w:p w14:paraId="0DA1080E" w14:textId="77777777" w:rsidR="006636FF" w:rsidRPr="00420189" w:rsidRDefault="006636FF" w:rsidP="005C4E2C">
            <w:pPr>
              <w:spacing w:before="60" w:after="60"/>
              <w:rPr>
                <w:rFonts w:ascii="Calibri" w:hAnsi="Calibri" w:cs="Calibri"/>
                <w:b/>
                <w:bCs/>
                <w:i/>
                <w:iCs/>
                <w:color w:val="808080" w:themeColor="background1" w:themeShade="80"/>
                <w:sz w:val="22"/>
                <w:szCs w:val="22"/>
              </w:rPr>
            </w:pPr>
            <w:r w:rsidRPr="31F17F5F">
              <w:rPr>
                <w:rFonts w:ascii="Calibri" w:hAnsi="Calibri" w:cs="Calibri"/>
                <w:b/>
                <w:bCs/>
                <w:i/>
                <w:iCs/>
                <w:color w:val="808080" w:themeColor="background1" w:themeShade="80"/>
                <w:sz w:val="22"/>
                <w:szCs w:val="22"/>
              </w:rPr>
              <w:t>Scaffolds for Communicating through Explanation</w:t>
            </w:r>
          </w:p>
          <w:p w14:paraId="65568E9A" w14:textId="75BEB29C" w:rsidR="00F64209" w:rsidRPr="006636FF" w:rsidRDefault="006636FF" w:rsidP="005C4E2C">
            <w:pPr>
              <w:spacing w:before="60" w:after="60"/>
              <w:rPr>
                <w:rFonts w:ascii="Calibri" w:hAnsi="Calibri" w:cs="Calibri"/>
                <w:sz w:val="22"/>
                <w:szCs w:val="22"/>
              </w:rPr>
            </w:pPr>
            <w:r w:rsidRPr="31F17F5F">
              <w:rPr>
                <w:rFonts w:asciiTheme="minorHAnsi" w:hAnsiTheme="minorHAnsi" w:cstheme="minorBidi"/>
                <w:sz w:val="22"/>
                <w:szCs w:val="22"/>
              </w:rPr>
              <w:t>Provide scaffolds for designing investigations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00" w:type="dxa"/>
            <w:tcBorders>
              <w:bottom w:val="single" w:sz="4" w:space="0" w:color="auto"/>
            </w:tcBorders>
          </w:tcPr>
          <w:p w14:paraId="0A9F5BA6" w14:textId="1048E459" w:rsidR="00220AEF" w:rsidRPr="001040C5" w:rsidRDefault="00220AEF" w:rsidP="00A81890">
            <w:pPr>
              <w:pStyle w:val="ListParagraph"/>
              <w:numPr>
                <w:ilvl w:val="0"/>
                <w:numId w:val="9"/>
              </w:numPr>
              <w:tabs>
                <w:tab w:val="left" w:pos="10890"/>
              </w:tabs>
              <w:spacing w:before="60"/>
              <w:contextualSpacing w:val="0"/>
              <w:rPr>
                <w:rFonts w:asciiTheme="minorHAnsi" w:hAnsiTheme="minorHAnsi" w:cstheme="minorBidi"/>
                <w:sz w:val="22"/>
                <w:szCs w:val="22"/>
              </w:rPr>
            </w:pPr>
            <w:hyperlink r:id="rId74">
              <w:r w:rsidRPr="410C7FBF">
                <w:rPr>
                  <w:rStyle w:val="Hyperlink"/>
                  <w:rFonts w:asciiTheme="minorHAnsi" w:hAnsiTheme="minorHAnsi" w:cstheme="minorBidi"/>
                  <w:sz w:val="22"/>
                  <w:szCs w:val="22"/>
                </w:rPr>
                <w:t>National Science Foundation – Tools for Ambitious Science Teaching</w:t>
              </w:r>
            </w:hyperlink>
            <w:r w:rsidRPr="00F46130">
              <w:rPr>
                <w:rStyle w:val="Hyperlink"/>
                <w:rFonts w:asciiTheme="minorHAnsi" w:hAnsiTheme="minorHAnsi" w:cstheme="minorBidi"/>
                <w:color w:val="000000" w:themeColor="text1"/>
                <w:sz w:val="22"/>
                <w:szCs w:val="22"/>
                <w:u w:val="none"/>
              </w:rPr>
              <w:t xml:space="preserve"> </w:t>
            </w:r>
            <w:r w:rsidRPr="410C7FBF">
              <w:rPr>
                <w:rFonts w:asciiTheme="minorHAnsi" w:hAnsiTheme="minorHAnsi" w:cstheme="minorBidi"/>
                <w:sz w:val="22"/>
                <w:szCs w:val="22"/>
              </w:rPr>
              <w:t xml:space="preserve">– This website discusses a tool that provides scaffolds for writing that support learners in constructing explanations with evidence. These take the form of sentence frames, guides for how to help </w:t>
            </w:r>
            <w:r>
              <w:rPr>
                <w:rFonts w:asciiTheme="minorHAnsi" w:hAnsiTheme="minorHAnsi" w:cstheme="minorBidi"/>
                <w:sz w:val="22"/>
                <w:szCs w:val="22"/>
              </w:rPr>
              <w:t>English learners</w:t>
            </w:r>
            <w:r w:rsidRPr="410C7FBF">
              <w:rPr>
                <w:rFonts w:asciiTheme="minorHAnsi" w:hAnsiTheme="minorHAnsi" w:cstheme="minorBidi"/>
                <w:sz w:val="22"/>
                <w:szCs w:val="22"/>
              </w:rPr>
              <w:t xml:space="preserve"> practice final explanations, norms for whole</w:t>
            </w:r>
            <w:r>
              <w:rPr>
                <w:rFonts w:asciiTheme="minorHAnsi" w:hAnsiTheme="minorHAnsi" w:cstheme="minorBidi"/>
                <w:sz w:val="22"/>
                <w:szCs w:val="22"/>
              </w:rPr>
              <w:t>-</w:t>
            </w:r>
            <w:r w:rsidRPr="410C7FBF">
              <w:rPr>
                <w:rFonts w:asciiTheme="minorHAnsi" w:hAnsiTheme="minorHAnsi" w:cstheme="minorBidi"/>
                <w:sz w:val="22"/>
                <w:szCs w:val="22"/>
              </w:rPr>
              <w:t xml:space="preserve">class discussion that are developed by </w:t>
            </w:r>
            <w:r w:rsidRPr="410C7FBF">
              <w:rPr>
                <w:rFonts w:asciiTheme="minorHAnsi" w:hAnsiTheme="minorHAnsi" w:cstheme="minorBidi"/>
                <w:sz w:val="22"/>
                <w:szCs w:val="22"/>
              </w:rPr>
              <w:lastRenderedPageBreak/>
              <w:t>students, roles that students can take in small group activit</w:t>
            </w:r>
            <w:r>
              <w:rPr>
                <w:rFonts w:asciiTheme="minorHAnsi" w:hAnsiTheme="minorHAnsi" w:cstheme="minorBidi"/>
                <w:sz w:val="22"/>
                <w:szCs w:val="22"/>
              </w:rPr>
              <w:t>ies</w:t>
            </w:r>
            <w:r w:rsidRPr="410C7FBF">
              <w:rPr>
                <w:rFonts w:asciiTheme="minorHAnsi" w:hAnsiTheme="minorHAnsi" w:cstheme="minorBidi"/>
                <w:sz w:val="22"/>
                <w:szCs w:val="22"/>
              </w:rPr>
              <w:t>, and others.</w:t>
            </w:r>
          </w:p>
          <w:p w14:paraId="1E8BAA20" w14:textId="2F55639F" w:rsidR="00220AEF" w:rsidRDefault="00220AEF" w:rsidP="00A81890">
            <w:pPr>
              <w:pStyle w:val="ListParagraph"/>
              <w:tabs>
                <w:tab w:val="left" w:pos="10890"/>
              </w:tabs>
              <w:spacing w:after="60"/>
              <w:ind w:left="360"/>
              <w:contextualSpacing w:val="0"/>
              <w:rPr>
                <w:rStyle w:val="Hyperlink"/>
                <w:rFonts w:asciiTheme="minorHAnsi" w:hAnsiTheme="minorHAnsi" w:cstheme="minorBidi"/>
                <w:sz w:val="22"/>
                <w:szCs w:val="22"/>
              </w:rPr>
            </w:pPr>
            <w:r w:rsidRPr="410C7FBF">
              <w:rPr>
                <w:rFonts w:asciiTheme="minorHAnsi" w:hAnsiTheme="minorHAnsi" w:cstheme="minorBidi"/>
                <w:sz w:val="22"/>
                <w:szCs w:val="22"/>
              </w:rPr>
              <w:t>[</w:t>
            </w:r>
            <w:r w:rsidR="00A81890" w:rsidRPr="00A81890">
              <w:rPr>
                <w:rFonts w:asciiTheme="minorHAnsi" w:hAnsiTheme="minorHAnsi" w:cstheme="minorBidi"/>
                <w:sz w:val="22"/>
                <w:szCs w:val="22"/>
              </w:rPr>
              <w:t>https://ambitiousscienceteaching.org/orientation-ambitious-science-teaching/</w:t>
            </w:r>
            <w:r w:rsidRPr="410C7FBF">
              <w:rPr>
                <w:rFonts w:asciiTheme="minorHAnsi" w:hAnsiTheme="minorHAnsi" w:cstheme="minorBidi"/>
                <w:sz w:val="22"/>
                <w:szCs w:val="22"/>
              </w:rPr>
              <w:t>]</w:t>
            </w:r>
          </w:p>
          <w:p w14:paraId="36969F43" w14:textId="77777777" w:rsidR="00CC273F" w:rsidRPr="00B67247" w:rsidRDefault="00CC273F" w:rsidP="005C4E2C">
            <w:pPr>
              <w:pStyle w:val="ListParagraph"/>
              <w:numPr>
                <w:ilvl w:val="0"/>
                <w:numId w:val="7"/>
              </w:numPr>
              <w:tabs>
                <w:tab w:val="left" w:pos="10890"/>
              </w:tabs>
              <w:spacing w:before="60"/>
              <w:contextualSpacing w:val="0"/>
              <w:rPr>
                <w:rStyle w:val="Hyperlink"/>
                <w:rFonts w:asciiTheme="minorHAnsi" w:hAnsiTheme="minorHAnsi" w:cstheme="minorBidi"/>
                <w:color w:val="auto"/>
                <w:sz w:val="22"/>
                <w:szCs w:val="22"/>
                <w:u w:val="none"/>
              </w:rPr>
            </w:pPr>
            <w:hyperlink r:id="rId75">
              <w:r w:rsidRPr="00B67247">
                <w:rPr>
                  <w:rStyle w:val="Hyperlink"/>
                  <w:rFonts w:asciiTheme="minorHAnsi" w:hAnsiTheme="minorHAnsi" w:cstheme="minorBidi"/>
                  <w:sz w:val="22"/>
                  <w:szCs w:val="22"/>
                </w:rPr>
                <w:t>Model Teaching – CER Checklist and Graphic Organizer</w:t>
              </w:r>
            </w:hyperlink>
            <w:r w:rsidRPr="00B67247">
              <w:rPr>
                <w:rStyle w:val="Hyperlink"/>
                <w:rFonts w:asciiTheme="minorHAnsi" w:hAnsiTheme="minorHAnsi" w:cstheme="minorBidi"/>
                <w:sz w:val="22"/>
                <w:szCs w:val="22"/>
              </w:rPr>
              <w:t xml:space="preserve"> </w:t>
            </w:r>
            <w:r w:rsidRPr="00B67247">
              <w:rPr>
                <w:rStyle w:val="Hyperlink"/>
                <w:rFonts w:asciiTheme="minorHAnsi" w:hAnsiTheme="minorHAnsi" w:cstheme="minorBidi"/>
                <w:color w:val="000000" w:themeColor="text1"/>
                <w:sz w:val="22"/>
                <w:szCs w:val="22"/>
                <w:u w:val="none"/>
              </w:rPr>
              <w:t>– This website provides an introduction to Claim-Evidence-Reasoning (CER) to help students make connections with science concepts and labs and includes downloadable resources and writing templates.</w:t>
            </w:r>
          </w:p>
          <w:p w14:paraId="4B68A994" w14:textId="77777777" w:rsidR="00CC273F" w:rsidRDefault="00CC273F" w:rsidP="005C4E2C">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00B67247">
              <w:rPr>
                <w:rStyle w:val="Hyperlink"/>
                <w:rFonts w:asciiTheme="minorHAnsi" w:hAnsiTheme="minorHAnsi" w:cstheme="minorBidi"/>
                <w:color w:val="auto"/>
                <w:sz w:val="22"/>
                <w:szCs w:val="22"/>
                <w:u w:val="none"/>
              </w:rPr>
              <w:t>[</w:t>
            </w:r>
            <w:hyperlink r:id="rId76">
              <w:r w:rsidRPr="00B67247">
                <w:rPr>
                  <w:rStyle w:val="Hyperlink"/>
                  <w:rFonts w:asciiTheme="minorHAnsi" w:hAnsiTheme="minorHAnsi" w:cstheme="minorBidi"/>
                  <w:color w:val="auto"/>
                  <w:sz w:val="22"/>
                  <w:szCs w:val="22"/>
                  <w:u w:val="none"/>
                </w:rPr>
                <w:t>https://www.modelteaching.com/education-articles/writing-instruction/claim-evidence-reasoning-cer</w:t>
              </w:r>
            </w:hyperlink>
            <w:r w:rsidRPr="00B67247">
              <w:rPr>
                <w:rStyle w:val="Hyperlink"/>
                <w:rFonts w:asciiTheme="minorHAnsi" w:hAnsiTheme="minorHAnsi" w:cstheme="minorBidi"/>
                <w:color w:val="auto"/>
                <w:sz w:val="22"/>
                <w:szCs w:val="22"/>
                <w:u w:val="none"/>
              </w:rPr>
              <w:t>]</w:t>
            </w:r>
          </w:p>
          <w:p w14:paraId="093E5D3F" w14:textId="77777777" w:rsidR="00CC273F" w:rsidRPr="0098757B" w:rsidRDefault="00CC273F" w:rsidP="005C4E2C">
            <w:pPr>
              <w:pStyle w:val="ListParagraph"/>
              <w:numPr>
                <w:ilvl w:val="0"/>
                <w:numId w:val="11"/>
              </w:numPr>
              <w:tabs>
                <w:tab w:val="left" w:pos="10890"/>
              </w:tabs>
              <w:spacing w:before="60"/>
              <w:contextualSpacing w:val="0"/>
              <w:rPr>
                <w:rFonts w:asciiTheme="minorHAnsi" w:hAnsiTheme="minorHAnsi" w:cstheme="minorHAnsi"/>
                <w:sz w:val="22"/>
                <w:szCs w:val="22"/>
              </w:rPr>
            </w:pPr>
            <w:hyperlink r:id="rId77" w:history="1">
              <w:r w:rsidRPr="0098757B">
                <w:rPr>
                  <w:rStyle w:val="Hyperlink"/>
                  <w:rFonts w:asciiTheme="minorHAnsi" w:hAnsiTheme="minorHAnsi" w:cstheme="minorHAnsi"/>
                  <w:sz w:val="22"/>
                  <w:szCs w:val="22"/>
                </w:rPr>
                <w:t>Stem Teaching Tool – Practice Brief 17</w:t>
              </w:r>
            </w:hyperlink>
            <w:r>
              <w:rPr>
                <w:rStyle w:val="Hyperlink"/>
                <w:rFonts w:asciiTheme="minorHAnsi" w:hAnsiTheme="minorHAnsi" w:cstheme="minorHAnsi"/>
                <w:sz w:val="22"/>
                <w:szCs w:val="22"/>
              </w:rPr>
              <w:t xml:space="preserve"> </w:t>
            </w:r>
            <w:r w:rsidRPr="0190B2EB">
              <w:rPr>
                <w:rStyle w:val="Hyperlink"/>
                <w:rFonts w:asciiTheme="minorHAnsi" w:eastAsiaTheme="minorEastAsia" w:hAnsiTheme="minorHAnsi" w:cstheme="minorBidi"/>
                <w:color w:val="000000" w:themeColor="text1"/>
                <w:sz w:val="22"/>
                <w:szCs w:val="22"/>
                <w:u w:val="none"/>
              </w:rPr>
              <w:t xml:space="preserve">– </w:t>
            </w:r>
            <w:r w:rsidRPr="00621C37">
              <w:rPr>
                <w:rStyle w:val="Hyperlink"/>
                <w:rFonts w:ascii="Calibri" w:hAnsi="Calibri" w:cs="Calibri"/>
                <w:color w:val="000000" w:themeColor="text1"/>
                <w:sz w:val="22"/>
                <w:szCs w:val="22"/>
                <w:u w:val="none"/>
              </w:rPr>
              <w:t>This article</w:t>
            </w:r>
            <w:r>
              <w:rPr>
                <w:rStyle w:val="Hyperlink"/>
                <w:rFonts w:ascii="Calibri" w:hAnsi="Calibri" w:cs="Calibri"/>
                <w:color w:val="000000" w:themeColor="text1"/>
                <w:sz w:val="22"/>
                <w:szCs w:val="22"/>
                <w:u w:val="none"/>
              </w:rPr>
              <w:t xml:space="preserve"> provides additional teacher practices to support students’ ability to use argumentation beyond </w:t>
            </w:r>
            <w:r w:rsidRPr="00B67247">
              <w:rPr>
                <w:rStyle w:val="Hyperlink"/>
                <w:rFonts w:asciiTheme="minorHAnsi" w:hAnsiTheme="minorHAnsi" w:cstheme="minorBidi"/>
                <w:color w:val="000000" w:themeColor="text1"/>
                <w:sz w:val="22"/>
                <w:szCs w:val="22"/>
                <w:u w:val="none"/>
              </w:rPr>
              <w:t>Claim-Evidence-Reasoning (CER)</w:t>
            </w:r>
            <w:r>
              <w:rPr>
                <w:rStyle w:val="Hyperlink"/>
                <w:rFonts w:asciiTheme="minorHAnsi" w:hAnsiTheme="minorHAnsi" w:cstheme="minorBidi"/>
                <w:color w:val="000000" w:themeColor="text1"/>
                <w:sz w:val="22"/>
                <w:szCs w:val="22"/>
                <w:u w:val="none"/>
              </w:rPr>
              <w:t xml:space="preserve"> through classroom discussions that require students to make evidence-based claims and collectively build understanding.</w:t>
            </w:r>
          </w:p>
          <w:p w14:paraId="44A98C8D" w14:textId="388C027E" w:rsidR="00F64209" w:rsidRPr="00592FF9" w:rsidRDefault="00CC273F" w:rsidP="005C4E2C">
            <w:pPr>
              <w:pStyle w:val="ListParagraph"/>
              <w:spacing w:after="60"/>
              <w:ind w:left="360"/>
              <w:contextualSpacing w:val="0"/>
              <w:rPr>
                <w:rFonts w:asciiTheme="minorHAnsi" w:hAnsiTheme="minorHAnsi" w:cstheme="minorBidi"/>
                <w:sz w:val="22"/>
                <w:szCs w:val="22"/>
              </w:rPr>
            </w:pPr>
            <w:r w:rsidRPr="0098757B">
              <w:rPr>
                <w:rFonts w:asciiTheme="minorHAnsi" w:hAnsiTheme="minorHAnsi" w:cstheme="minorHAnsi"/>
                <w:sz w:val="22"/>
                <w:szCs w:val="22"/>
              </w:rPr>
              <w:t>[https://stemteachingtools.org/brief/17]</w:t>
            </w:r>
          </w:p>
        </w:tc>
      </w:tr>
      <w:tr w:rsidR="00CC273F" w14:paraId="1D6BBC31" w14:textId="77777777" w:rsidTr="00E43052">
        <w:trPr>
          <w:trHeight w:val="638"/>
        </w:trPr>
        <w:tc>
          <w:tcPr>
            <w:tcW w:w="1530" w:type="dxa"/>
            <w:tcBorders>
              <w:top w:val="single" w:sz="4" w:space="0" w:color="auto"/>
            </w:tcBorders>
            <w:vAlign w:val="center"/>
          </w:tcPr>
          <w:p w14:paraId="1FBCF8DF" w14:textId="6701E86E" w:rsidR="00CC273F" w:rsidRPr="00F50FA7" w:rsidRDefault="00CC273F" w:rsidP="005C4E2C">
            <w:pPr>
              <w:spacing w:before="60" w:after="60"/>
              <w:jc w:val="center"/>
              <w:rPr>
                <w:noProof/>
                <w:shd w:val="clear" w:color="auto" w:fill="FFFFFF"/>
              </w:rPr>
            </w:pPr>
            <w:r w:rsidRPr="00F50FA7">
              <w:rPr>
                <w:noProof/>
                <w:shd w:val="clear" w:color="auto" w:fill="FFFFFF"/>
              </w:rPr>
              <w:lastRenderedPageBreak/>
              <w:drawing>
                <wp:inline distT="0" distB="0" distL="0" distR="0" wp14:anchorId="4F3EB567" wp14:editId="33C20A68">
                  <wp:extent cx="643890" cy="643890"/>
                  <wp:effectExtent l="0" t="0" r="0" b="3810"/>
                  <wp:docPr id="337710656" name="Graphic 33771065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Borders>
              <w:top w:val="single" w:sz="4" w:space="0" w:color="auto"/>
            </w:tcBorders>
          </w:tcPr>
          <w:p w14:paraId="77D3FCCB" w14:textId="77777777" w:rsidR="000B6CFD" w:rsidRPr="004703A0" w:rsidRDefault="000B6CFD" w:rsidP="005C4E2C">
            <w:pPr>
              <w:spacing w:before="60" w:after="60"/>
              <w:rPr>
                <w:rFonts w:ascii="Calibri" w:hAnsi="Calibri" w:cs="Calibri"/>
                <w:b/>
                <w:bCs/>
                <w:i/>
                <w:iCs/>
                <w:color w:val="808080" w:themeColor="background1" w:themeShade="80"/>
                <w:sz w:val="22"/>
                <w:szCs w:val="22"/>
              </w:rPr>
            </w:pPr>
            <w:r w:rsidRPr="382D51B7">
              <w:rPr>
                <w:rFonts w:ascii="Calibri" w:hAnsi="Calibri" w:cs="Calibri"/>
                <w:b/>
                <w:bCs/>
                <w:i/>
                <w:iCs/>
                <w:color w:val="808080" w:themeColor="background1" w:themeShade="80"/>
                <w:sz w:val="22"/>
                <w:szCs w:val="22"/>
              </w:rPr>
              <w:t>Expressing Learning in Multiple Modalities</w:t>
            </w:r>
          </w:p>
          <w:p w14:paraId="1A95EE0F" w14:textId="77777777" w:rsidR="000B6CFD" w:rsidRPr="004703A0" w:rsidRDefault="000B6CFD" w:rsidP="005C4E2C">
            <w:pPr>
              <w:spacing w:before="60" w:after="60"/>
              <w:rPr>
                <w:rFonts w:asciiTheme="minorHAnsi" w:hAnsiTheme="minorHAnsi" w:cstheme="minorBidi"/>
                <w:sz w:val="22"/>
                <w:szCs w:val="22"/>
              </w:rPr>
            </w:pPr>
            <w:r w:rsidRPr="382D51B7">
              <w:rPr>
                <w:rFonts w:asciiTheme="minorHAnsi" w:hAnsiTheme="minorHAnsi" w:cstheme="minorBidi"/>
                <w:sz w:val="22"/>
                <w:szCs w:val="22"/>
              </w:rPr>
              <w:t>Provide multiple, flexible options for students to communicate their investigation designs and the connections to different science ideas, such as how kinetic energy is proportional to the mass of the moving object and learning in class.</w:t>
            </w:r>
          </w:p>
          <w:p w14:paraId="04DA8819" w14:textId="77777777" w:rsidR="000B6CFD" w:rsidRPr="004703A0" w:rsidRDefault="000B6CFD" w:rsidP="005C4E2C">
            <w:pPr>
              <w:pStyle w:val="ListParagraph"/>
              <w:numPr>
                <w:ilvl w:val="0"/>
                <w:numId w:val="8"/>
              </w:numPr>
              <w:spacing w:before="60" w:after="60"/>
              <w:contextualSpacing w:val="0"/>
              <w:rPr>
                <w:rFonts w:asciiTheme="minorHAnsi" w:hAnsiTheme="minorHAnsi" w:cstheme="minorBidi"/>
                <w:sz w:val="22"/>
                <w:szCs w:val="22"/>
              </w:rPr>
            </w:pPr>
            <w:r w:rsidRPr="382D51B7">
              <w:rPr>
                <w:rFonts w:asciiTheme="minorHAnsi" w:hAnsiTheme="minorHAnsi" w:cstheme="minorBidi"/>
                <w:sz w:val="22"/>
                <w:szCs w:val="22"/>
              </w:rPr>
              <w:t>Use technologies that facilitate student participation and communication, such as discussion boards, podcasts, or blogs.</w:t>
            </w:r>
          </w:p>
          <w:p w14:paraId="5135C899" w14:textId="77777777" w:rsidR="000B6CFD" w:rsidRDefault="000B6CFD" w:rsidP="005C4E2C">
            <w:pPr>
              <w:pStyle w:val="ListParagraph"/>
              <w:numPr>
                <w:ilvl w:val="0"/>
                <w:numId w:val="8"/>
              </w:numPr>
              <w:spacing w:before="60" w:after="60"/>
              <w:contextualSpacing w:val="0"/>
              <w:rPr>
                <w:rFonts w:asciiTheme="minorHAnsi" w:hAnsiTheme="minorHAnsi" w:cstheme="minorBidi"/>
                <w:sz w:val="22"/>
                <w:szCs w:val="22"/>
              </w:rPr>
            </w:pPr>
            <w:r w:rsidRPr="382D51B7">
              <w:rPr>
                <w:rFonts w:asciiTheme="minorHAnsi" w:hAnsiTheme="minorHAnsi" w:cstheme="minorBidi"/>
                <w:sz w:val="22"/>
                <w:szCs w:val="22"/>
              </w:rPr>
              <w:lastRenderedPageBreak/>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2FA4506A" w14:textId="1842AEBA" w:rsidR="00CC273F" w:rsidRPr="000B6CFD" w:rsidRDefault="000B6CFD" w:rsidP="005C4E2C">
            <w:pPr>
              <w:pStyle w:val="ListParagraph"/>
              <w:numPr>
                <w:ilvl w:val="0"/>
                <w:numId w:val="8"/>
              </w:numPr>
              <w:spacing w:before="60" w:after="60"/>
              <w:contextualSpacing w:val="0"/>
              <w:rPr>
                <w:rFonts w:asciiTheme="minorHAnsi" w:hAnsiTheme="minorHAnsi" w:cstheme="minorBidi"/>
                <w:sz w:val="22"/>
                <w:szCs w:val="22"/>
              </w:rPr>
            </w:pPr>
            <w:r w:rsidRPr="000B6CFD">
              <w:rPr>
                <w:rFonts w:ascii="Calibri" w:hAnsi="Calibri" w:cs="Calibri"/>
                <w:sz w:val="22"/>
                <w:szCs w:val="22"/>
              </w:rPr>
              <w:t>Provide a variety of ways in which students can “write” to respond to questions (e.g., traditional form of writing, with sentence starters, using pictures, etc.)</w:t>
            </w:r>
          </w:p>
        </w:tc>
        <w:tc>
          <w:tcPr>
            <w:tcW w:w="6300" w:type="dxa"/>
            <w:tcBorders>
              <w:top w:val="single" w:sz="4" w:space="0" w:color="auto"/>
            </w:tcBorders>
          </w:tcPr>
          <w:p w14:paraId="60101254" w14:textId="77777777" w:rsidR="00FE7961" w:rsidRPr="00B67247" w:rsidRDefault="00FE7961" w:rsidP="005C4E2C">
            <w:pPr>
              <w:pStyle w:val="ListParagraph"/>
              <w:numPr>
                <w:ilvl w:val="0"/>
                <w:numId w:val="32"/>
              </w:numPr>
              <w:spacing w:before="60" w:after="60"/>
              <w:ind w:left="432"/>
              <w:contextualSpacing w:val="0"/>
              <w:rPr>
                <w:rFonts w:ascii="Calibri" w:eastAsia="Calibri" w:hAnsi="Calibri" w:cs="Calibri"/>
                <w:color w:val="000000" w:themeColor="text1"/>
                <w:sz w:val="22"/>
                <w:szCs w:val="22"/>
              </w:rPr>
            </w:pPr>
            <w:hyperlink r:id="rId78" w:history="1">
              <w:r w:rsidRPr="00B67247">
                <w:rPr>
                  <w:rStyle w:val="Hyperlink"/>
                  <w:rFonts w:ascii="Calibri" w:eastAsia="Calibri" w:hAnsi="Calibri" w:cs="Calibri"/>
                  <w:sz w:val="22"/>
                  <w:szCs w:val="22"/>
                </w:rPr>
                <w:t>STEM Teaching Tools – Multiple Means of Action and Expression</w:t>
              </w:r>
            </w:hyperlink>
            <w:r w:rsidRPr="00B67247">
              <w:rPr>
                <w:rFonts w:ascii="Calibri" w:eastAsia="Calibri" w:hAnsi="Calibri" w:cs="Calibri"/>
                <w:color w:val="000000" w:themeColor="text1"/>
                <w:sz w:val="22"/>
                <w:szCs w:val="22"/>
              </w:rPr>
              <w:t xml:space="preserve"> – This article provides considerations for engaging students through multiple means of action and expression. [https://stemteachingtools.org/sp/multiple-means-of-action-and-expression]</w:t>
            </w:r>
          </w:p>
          <w:p w14:paraId="73F12EEE" w14:textId="64BBC2A7" w:rsidR="00FE7961" w:rsidRPr="00183A70" w:rsidRDefault="00FE7961" w:rsidP="005C4E2C">
            <w:pPr>
              <w:pStyle w:val="ListParagraph"/>
              <w:numPr>
                <w:ilvl w:val="0"/>
                <w:numId w:val="31"/>
              </w:numPr>
              <w:tabs>
                <w:tab w:val="left" w:pos="10890"/>
              </w:tabs>
              <w:spacing w:before="60" w:after="60"/>
              <w:contextualSpacing w:val="0"/>
            </w:pPr>
            <w:hyperlink r:id="rId79">
              <w:r w:rsidRPr="00507555">
                <w:rPr>
                  <w:rStyle w:val="Hyperlink"/>
                  <w:rFonts w:asciiTheme="minorHAnsi" w:hAnsiTheme="minorHAnsi" w:cstheme="minorBidi"/>
                  <w:sz w:val="22"/>
                  <w:szCs w:val="22"/>
                </w:rPr>
                <w:t>Chalk Talk</w:t>
              </w:r>
            </w:hyperlink>
            <w:r w:rsidR="00D915D1" w:rsidRPr="00B67247">
              <w:rPr>
                <w:rFonts w:ascii="Calibri" w:eastAsia="Calibri" w:hAnsi="Calibri" w:cs="Calibri"/>
                <w:color w:val="000000" w:themeColor="text1"/>
                <w:sz w:val="22"/>
                <w:szCs w:val="22"/>
              </w:rPr>
              <w:t xml:space="preserve"> </w:t>
            </w:r>
            <w:r w:rsidR="00D915D1" w:rsidRPr="00B67247">
              <w:rPr>
                <w:rStyle w:val="Hyperlink"/>
                <w:rFonts w:asciiTheme="minorHAnsi" w:hAnsiTheme="minorHAnsi" w:cstheme="minorBidi"/>
                <w:color w:val="000000" w:themeColor="text1"/>
                <w:sz w:val="22"/>
                <w:szCs w:val="22"/>
                <w:u w:val="none"/>
              </w:rPr>
              <w:t xml:space="preserve">– </w:t>
            </w:r>
            <w:r w:rsidRPr="00507555">
              <w:rPr>
                <w:rFonts w:asciiTheme="minorHAnsi" w:hAnsiTheme="minorHAnsi" w:cstheme="minorBidi"/>
                <w:sz w:val="22"/>
                <w:szCs w:val="22"/>
              </w:rPr>
              <w:t xml:space="preserve">This routine provides ideas for fostering students’ ability to consider each other’s ideas, questions, or problems through ‘silent collaboration’—responding by recording </w:t>
            </w:r>
            <w:r w:rsidRPr="00507555">
              <w:rPr>
                <w:rFonts w:asciiTheme="minorHAnsi" w:hAnsiTheme="minorHAnsi" w:cstheme="minorBidi"/>
                <w:sz w:val="22"/>
                <w:szCs w:val="22"/>
              </w:rPr>
              <w:lastRenderedPageBreak/>
              <w:t>reactions and ideas in writing. Use this routine to support students as they analyze the features of an experiment.</w:t>
            </w:r>
            <w:r w:rsidRPr="00507555">
              <w:br/>
            </w:r>
            <w:r w:rsidRPr="00507555">
              <w:rPr>
                <w:rFonts w:asciiTheme="minorHAnsi" w:eastAsiaTheme="minorEastAsia" w:hAnsiTheme="minorHAnsi" w:cstheme="minorBidi"/>
                <w:sz w:val="22"/>
                <w:szCs w:val="22"/>
              </w:rPr>
              <w:t>[https://pz.harvard.edu/sites/default/files/Chalk%20Talk_1.pdf]</w:t>
            </w:r>
          </w:p>
          <w:p w14:paraId="06A26935" w14:textId="77777777" w:rsidR="00FE7961" w:rsidRDefault="00FE7961" w:rsidP="005C4E2C">
            <w:pPr>
              <w:pStyle w:val="ListParagraph"/>
              <w:numPr>
                <w:ilvl w:val="0"/>
                <w:numId w:val="32"/>
              </w:numPr>
              <w:spacing w:before="60" w:after="60"/>
              <w:ind w:left="432"/>
              <w:contextualSpacing w:val="0"/>
              <w:rPr>
                <w:rFonts w:ascii="Calibri" w:eastAsia="Calibri" w:hAnsi="Calibri" w:cs="Calibri"/>
                <w:color w:val="000000" w:themeColor="text1"/>
                <w:sz w:val="22"/>
                <w:szCs w:val="22"/>
              </w:rPr>
            </w:pPr>
            <w:hyperlink r:id="rId80">
              <w:r w:rsidRPr="00B67247">
                <w:rPr>
                  <w:rStyle w:val="Hyperlink"/>
                  <w:rFonts w:ascii="Calibri" w:eastAsia="Calibri" w:hAnsi="Calibri" w:cs="Calibri"/>
                  <w:sz w:val="22"/>
                  <w:szCs w:val="22"/>
                </w:rPr>
                <w:t>Stop Motion Studio</w:t>
              </w:r>
            </w:hyperlink>
            <w:r w:rsidRPr="00B67247">
              <w:rPr>
                <w:rFonts w:ascii="Calibri" w:eastAsia="Calibri" w:hAnsi="Calibri" w:cs="Calibri"/>
                <w:color w:val="000000" w:themeColor="text1"/>
                <w:sz w:val="22"/>
                <w:szCs w:val="22"/>
              </w:rPr>
              <w:t xml:space="preserve"> </w:t>
            </w:r>
            <w:r w:rsidRPr="00B67247">
              <w:rPr>
                <w:rStyle w:val="Hyperlink"/>
                <w:rFonts w:asciiTheme="minorHAnsi" w:hAnsiTheme="minorHAnsi" w:cstheme="minorBidi"/>
                <w:color w:val="000000" w:themeColor="text1"/>
                <w:sz w:val="22"/>
                <w:szCs w:val="22"/>
                <w:u w:val="none"/>
              </w:rPr>
              <w:t xml:space="preserve">– This website provides a tool for creating movies or animations that can be used to </w:t>
            </w:r>
            <w:r w:rsidRPr="00B67247">
              <w:rPr>
                <w:rFonts w:ascii="Calibri" w:eastAsia="Calibri" w:hAnsi="Calibri" w:cs="Calibri"/>
                <w:color w:val="000000" w:themeColor="text1"/>
                <w:sz w:val="22"/>
                <w:szCs w:val="22"/>
              </w:rPr>
              <w:t xml:space="preserve">support explanations of science concepts related to moving objects. </w:t>
            </w:r>
            <w:r w:rsidRPr="00B67247">
              <w:rPr>
                <w:rFonts w:ascii="Calibri" w:eastAsia="Calibri" w:hAnsi="Calibri" w:cs="Calibri"/>
                <w:sz w:val="22"/>
                <w:szCs w:val="22"/>
              </w:rPr>
              <w:t>[</w:t>
            </w:r>
            <w:hyperlink r:id="rId81">
              <w:r w:rsidRPr="00B67247">
                <w:rPr>
                  <w:rStyle w:val="Hyperlink"/>
                  <w:rFonts w:ascii="Calibri" w:eastAsia="Calibri" w:hAnsi="Calibri" w:cs="Calibri"/>
                  <w:color w:val="auto"/>
                  <w:sz w:val="22"/>
                  <w:szCs w:val="22"/>
                  <w:u w:val="none"/>
                </w:rPr>
                <w:t>https://www.cateater.com/</w:t>
              </w:r>
            </w:hyperlink>
            <w:r w:rsidRPr="00B67247">
              <w:rPr>
                <w:rFonts w:ascii="Calibri" w:eastAsia="Calibri" w:hAnsi="Calibri" w:cs="Calibri"/>
                <w:sz w:val="22"/>
                <w:szCs w:val="22"/>
              </w:rPr>
              <w:t>]</w:t>
            </w:r>
          </w:p>
          <w:p w14:paraId="4DADBE56" w14:textId="76161FA5" w:rsidR="00CC273F" w:rsidRDefault="00FE7961" w:rsidP="005C4E2C">
            <w:pPr>
              <w:pStyle w:val="ListParagraph"/>
              <w:numPr>
                <w:ilvl w:val="0"/>
                <w:numId w:val="7"/>
              </w:numPr>
              <w:tabs>
                <w:tab w:val="left" w:pos="10890"/>
              </w:tabs>
              <w:spacing w:before="60" w:after="60"/>
              <w:contextualSpacing w:val="0"/>
            </w:pPr>
            <w:hyperlink r:id="rId82" w:tgtFrame="_blank" w:history="1">
              <w:r>
                <w:rPr>
                  <w:rStyle w:val="normaltextrun"/>
                  <w:rFonts w:ascii="Calibri" w:hAnsi="Calibri" w:cs="Calibri"/>
                  <w:color w:val="0000FF"/>
                  <w:sz w:val="22"/>
                  <w:szCs w:val="22"/>
                  <w:u w:val="single"/>
                  <w:shd w:val="clear" w:color="auto" w:fill="FFFFFF"/>
                </w:rPr>
                <w:t>Digital Lab Notebook</w:t>
              </w:r>
            </w:hyperlink>
            <w:r>
              <w:rPr>
                <w:rStyle w:val="normaltextrun"/>
                <w:rFonts w:ascii="Calibri" w:hAnsi="Calibri" w:cs="Calibri"/>
                <w:color w:val="000000"/>
                <w:sz w:val="22"/>
                <w:szCs w:val="22"/>
                <w:shd w:val="clear" w:color="auto" w:fill="FFFFFF"/>
              </w:rPr>
              <w:t>-</w:t>
            </w:r>
            <w:r w:rsidRPr="00B67247">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 xml:space="preserve">site provides a </w:t>
            </w:r>
            <w:r>
              <w:rPr>
                <w:rStyle w:val="normaltextrun"/>
                <w:rFonts w:ascii="Calibri" w:hAnsi="Calibri" w:cs="Calibri"/>
                <w:color w:val="000000"/>
                <w:sz w:val="22"/>
                <w:szCs w:val="22"/>
                <w:shd w:val="clear" w:color="auto" w:fill="FFFFFF"/>
              </w:rPr>
              <w:t>digital notebook that can be saved as a copy and offers students a digital option for recording lab results, writing lab reports, journaling, drawing, planning</w:t>
            </w:r>
            <w:r w:rsidR="00C75520">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or creative writing. [https://virtualscienceteachers.org/virtual-labs/]</w:t>
            </w:r>
          </w:p>
        </w:tc>
      </w:tr>
    </w:tbl>
    <w:p w14:paraId="28307753" w14:textId="77777777" w:rsidR="00F64209" w:rsidRDefault="00F64209" w:rsidP="00E56920">
      <w:pPr>
        <w:pStyle w:val="Heading1"/>
        <w:sectPr w:rsidR="00F64209" w:rsidSect="00607958">
          <w:pgSz w:w="15840" w:h="12240" w:orient="landscape"/>
          <w:pgMar w:top="1440" w:right="1440" w:bottom="1440" w:left="1440" w:header="720" w:footer="720" w:gutter="0"/>
          <w:cols w:space="720"/>
          <w:docGrid w:linePitch="360"/>
        </w:sectPr>
      </w:pPr>
    </w:p>
    <w:p w14:paraId="0E110670" w14:textId="6184CDF7" w:rsidR="00E56920" w:rsidRPr="006668F7" w:rsidRDefault="00E56920" w:rsidP="00FE5051">
      <w:pPr>
        <w:pStyle w:val="Heading1"/>
        <w:spacing w:after="120"/>
        <w:ind w:hanging="450"/>
      </w:pPr>
      <w:bookmarkStart w:id="13" w:name="_Toc180138240"/>
      <w:r>
        <w:lastRenderedPageBreak/>
        <w:t xml:space="preserve">Performance Category 3: Analyze Data </w:t>
      </w:r>
      <w:r w:rsidR="00632910">
        <w:t>to Describe Interactions Between Objects</w:t>
      </w:r>
      <w:bookmarkEnd w:id="13"/>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632910" w14:paraId="44EDB80B" w14:textId="77777777" w:rsidTr="00B7785B">
        <w:trPr>
          <w:tblHeader/>
        </w:trPr>
        <w:tc>
          <w:tcPr>
            <w:tcW w:w="13765" w:type="dxa"/>
            <w:gridSpan w:val="3"/>
            <w:shd w:val="clear" w:color="auto" w:fill="D9D9D9" w:themeFill="background1" w:themeFillShade="D9"/>
          </w:tcPr>
          <w:p w14:paraId="7217E855" w14:textId="1D313D90" w:rsidR="00632910" w:rsidRDefault="00632910" w:rsidP="00FE5051">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1A3901C9" w14:textId="5EE0EA77" w:rsidR="00632910" w:rsidRDefault="00632910" w:rsidP="00FE5051">
            <w:pPr>
              <w:spacing w:before="60" w:after="60"/>
              <w:jc w:val="center"/>
              <w:rPr>
                <w:rFonts w:ascii="Calibri" w:hAnsi="Calibri" w:cs="Calibri"/>
                <w:b/>
                <w:bCs/>
                <w:sz w:val="28"/>
                <w:szCs w:val="28"/>
              </w:rPr>
            </w:pPr>
            <w:r>
              <w:rPr>
                <w:rFonts w:ascii="Calibri" w:hAnsi="Calibri" w:cs="Calibri"/>
                <w:b/>
                <w:bCs/>
                <w:sz w:val="28"/>
                <w:szCs w:val="28"/>
              </w:rPr>
              <w:t>Analyze Data to Describe Interactions Between Objects</w:t>
            </w:r>
          </w:p>
          <w:p w14:paraId="18064E12" w14:textId="5E0F94FB" w:rsidR="00632910" w:rsidRPr="007C5B65" w:rsidRDefault="0083625B" w:rsidP="00FE5051">
            <w:pPr>
              <w:spacing w:before="60" w:after="60"/>
              <w:jc w:val="center"/>
              <w:rPr>
                <w:rFonts w:ascii="Calibri" w:hAnsi="Calibri" w:cs="Calibri"/>
                <w:b/>
                <w:i/>
                <w:iCs/>
                <w:color w:val="808080" w:themeColor="background1" w:themeShade="80"/>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 xml:space="preserve">2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r>
              <w:rPr>
                <w:rFonts w:ascii="Calibri" w:hAnsi="Calibri" w:cs="Calibri"/>
                <w:b/>
                <w:i/>
                <w:iCs/>
                <w:color w:val="808080" w:themeColor="background1" w:themeShade="80"/>
              </w:rPr>
              <w:t>; Task 3, Prompt 3 (4 points</w:t>
            </w:r>
            <w:r w:rsidR="00632910">
              <w:rPr>
                <w:rFonts w:ascii="Calibri" w:hAnsi="Calibri" w:cs="Calibri"/>
                <w:b/>
                <w:i/>
                <w:iCs/>
                <w:color w:val="808080" w:themeColor="background1" w:themeShade="80"/>
              </w:rPr>
              <w:t>)</w:t>
            </w:r>
          </w:p>
        </w:tc>
      </w:tr>
      <w:tr w:rsidR="00632910" w14:paraId="2773672E" w14:textId="77777777" w:rsidTr="00B7785B">
        <w:trPr>
          <w:tblHeader/>
        </w:trPr>
        <w:tc>
          <w:tcPr>
            <w:tcW w:w="4588" w:type="dxa"/>
            <w:shd w:val="clear" w:color="auto" w:fill="FF0000"/>
          </w:tcPr>
          <w:p w14:paraId="6EBA5DFA" w14:textId="77777777" w:rsidR="00632910" w:rsidRDefault="00632910" w:rsidP="00FE5051">
            <w:pPr>
              <w:spacing w:before="60" w:after="60"/>
              <w:rPr>
                <w:rFonts w:ascii="Calibri" w:hAnsi="Calibri" w:cs="Calibri"/>
                <w:b/>
                <w:sz w:val="28"/>
                <w:szCs w:val="28"/>
              </w:rPr>
            </w:pPr>
            <w:r>
              <w:rPr>
                <w:rFonts w:ascii="Calibri" w:hAnsi="Calibri" w:cs="Calibri"/>
                <w:b/>
                <w:sz w:val="28"/>
                <w:szCs w:val="28"/>
              </w:rPr>
              <w:t>Red (0-3 score points earned)</w:t>
            </w:r>
          </w:p>
          <w:p w14:paraId="7EB433CE" w14:textId="77777777" w:rsidR="00632910" w:rsidRPr="0039259F" w:rsidRDefault="00632910" w:rsidP="00FE5051">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2346CEE" w14:textId="77777777" w:rsidR="00632910" w:rsidRPr="00A1113F" w:rsidRDefault="00632910" w:rsidP="00FE5051">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1043D37C" w14:textId="77777777" w:rsidR="00632910" w:rsidRDefault="00632910" w:rsidP="00FE5051">
            <w:pPr>
              <w:spacing w:before="60" w:after="60"/>
              <w:rPr>
                <w:rFonts w:ascii="Calibri" w:hAnsi="Calibri" w:cs="Calibri"/>
                <w:b/>
                <w:sz w:val="28"/>
                <w:szCs w:val="28"/>
              </w:rPr>
            </w:pPr>
            <w:r>
              <w:rPr>
                <w:rFonts w:ascii="Calibri" w:hAnsi="Calibri" w:cs="Calibri"/>
                <w:b/>
                <w:sz w:val="28"/>
                <w:szCs w:val="28"/>
              </w:rPr>
              <w:t>Yellow (4-6 score points earned)</w:t>
            </w:r>
          </w:p>
          <w:p w14:paraId="1514FA8A" w14:textId="77777777" w:rsidR="00632910" w:rsidRPr="0039259F" w:rsidRDefault="00632910" w:rsidP="00FE5051">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0DC4657" w14:textId="77777777" w:rsidR="00632910" w:rsidRPr="00DA2029" w:rsidRDefault="00632910" w:rsidP="00FE5051">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7D835902" w14:textId="77777777" w:rsidR="00632910" w:rsidRDefault="00632910" w:rsidP="00FE5051">
            <w:pPr>
              <w:spacing w:before="60" w:after="60"/>
              <w:rPr>
                <w:rFonts w:ascii="Calibri" w:hAnsi="Calibri" w:cs="Calibri"/>
                <w:b/>
                <w:sz w:val="28"/>
                <w:szCs w:val="28"/>
              </w:rPr>
            </w:pPr>
            <w:r>
              <w:rPr>
                <w:rFonts w:ascii="Calibri" w:hAnsi="Calibri" w:cs="Calibri"/>
                <w:b/>
                <w:sz w:val="28"/>
                <w:szCs w:val="28"/>
              </w:rPr>
              <w:t>Green (7-8 score points earned)</w:t>
            </w:r>
          </w:p>
          <w:p w14:paraId="32FAA706" w14:textId="77777777" w:rsidR="00632910" w:rsidRPr="0039259F" w:rsidRDefault="00632910" w:rsidP="00FE5051">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54E6706A" w14:textId="77777777" w:rsidR="00632910" w:rsidRPr="009B1F0F" w:rsidRDefault="00632910" w:rsidP="00FE5051">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632910" w14:paraId="60DEC94C" w14:textId="77777777" w:rsidTr="00B7785B">
        <w:trPr>
          <w:trHeight w:val="179"/>
        </w:trPr>
        <w:tc>
          <w:tcPr>
            <w:tcW w:w="13765" w:type="dxa"/>
            <w:gridSpan w:val="3"/>
            <w:shd w:val="clear" w:color="auto" w:fill="F2F2F2" w:themeFill="background1" w:themeFillShade="F2"/>
          </w:tcPr>
          <w:p w14:paraId="114A0CEE" w14:textId="77777777" w:rsidR="00632910" w:rsidRPr="00E75F09" w:rsidRDefault="00632910" w:rsidP="00FE5051">
            <w:pPr>
              <w:pStyle w:val="Heading2"/>
              <w:spacing w:before="60" w:after="60"/>
            </w:pPr>
            <w:bookmarkStart w:id="14" w:name="_Toc180138241"/>
            <w:r w:rsidRPr="00E75F09">
              <w:t>What These Results Mean</w:t>
            </w:r>
            <w:bookmarkEnd w:id="14"/>
          </w:p>
        </w:tc>
      </w:tr>
      <w:tr w:rsidR="00960AAA" w14:paraId="15306802" w14:textId="77777777" w:rsidTr="00B7785B">
        <w:trPr>
          <w:trHeight w:val="1241"/>
        </w:trPr>
        <w:tc>
          <w:tcPr>
            <w:tcW w:w="4588" w:type="dxa"/>
          </w:tcPr>
          <w:p w14:paraId="388DE318" w14:textId="77777777" w:rsidR="00960AAA" w:rsidRPr="004D22DD" w:rsidRDefault="00960AAA" w:rsidP="00FE5051">
            <w:pPr>
              <w:spacing w:before="60" w:after="60"/>
              <w:rPr>
                <w:rFonts w:asciiTheme="minorHAnsi" w:hAnsiTheme="minorHAnsi" w:cstheme="minorHAnsi"/>
                <w:b/>
                <w:sz w:val="22"/>
                <w:szCs w:val="22"/>
              </w:rPr>
            </w:pPr>
            <w:r w:rsidRPr="004D22DD">
              <w:rPr>
                <w:rFonts w:asciiTheme="minorHAnsi" w:hAnsiTheme="minorHAnsi" w:cstheme="minorHAnsi"/>
                <w:b/>
                <w:sz w:val="22"/>
                <w:szCs w:val="22"/>
              </w:rPr>
              <w:t>This student is likely able to:</w:t>
            </w:r>
          </w:p>
          <w:p w14:paraId="364DF459" w14:textId="77777777" w:rsidR="00960AAA" w:rsidRPr="00074AB6" w:rsidRDefault="00960AAA" w:rsidP="00FE5051">
            <w:pPr>
              <w:numPr>
                <w:ilvl w:val="0"/>
                <w:numId w:val="5"/>
              </w:numPr>
              <w:spacing w:before="60" w:after="60"/>
              <w:rPr>
                <w:rFonts w:asciiTheme="minorHAnsi" w:hAnsiTheme="minorHAnsi" w:cstheme="minorHAnsi"/>
                <w:bCs/>
                <w:sz w:val="22"/>
                <w:szCs w:val="22"/>
              </w:rPr>
            </w:pPr>
            <w:r w:rsidRPr="00074AB6">
              <w:rPr>
                <w:rFonts w:asciiTheme="minorHAnsi" w:hAnsiTheme="minorHAnsi" w:cstheme="minorHAnsi"/>
                <w:b/>
                <w:sz w:val="22"/>
                <w:szCs w:val="22"/>
              </w:rPr>
              <w:t>Attempt to represent</w:t>
            </w:r>
            <w:r w:rsidRPr="00074AB6">
              <w:rPr>
                <w:rFonts w:asciiTheme="minorHAnsi" w:hAnsiTheme="minorHAnsi" w:cstheme="minorHAnsi"/>
                <w:bCs/>
                <w:sz w:val="22"/>
                <w:szCs w:val="22"/>
              </w:rPr>
              <w:t xml:space="preserve"> provided data in a graph. </w:t>
            </w:r>
          </w:p>
          <w:p w14:paraId="67A3D1FF" w14:textId="77777777" w:rsidR="00960AAA" w:rsidRPr="00074AB6" w:rsidRDefault="00960AAA" w:rsidP="00FE5051">
            <w:pPr>
              <w:numPr>
                <w:ilvl w:val="0"/>
                <w:numId w:val="5"/>
              </w:numPr>
              <w:spacing w:before="60" w:after="60"/>
              <w:rPr>
                <w:rFonts w:asciiTheme="minorHAnsi" w:hAnsiTheme="minorHAnsi" w:cstheme="minorHAnsi"/>
                <w:bCs/>
                <w:sz w:val="22"/>
                <w:szCs w:val="22"/>
              </w:rPr>
            </w:pPr>
            <w:r w:rsidRPr="00074AB6">
              <w:rPr>
                <w:rFonts w:asciiTheme="minorHAnsi" w:hAnsiTheme="minorHAnsi" w:cstheme="minorHAnsi"/>
                <w:bCs/>
                <w:sz w:val="22"/>
                <w:szCs w:val="22"/>
              </w:rPr>
              <w:t xml:space="preserve">Provide some quantitative data to support an </w:t>
            </w:r>
            <w:r w:rsidRPr="00074AB6">
              <w:rPr>
                <w:rFonts w:asciiTheme="minorHAnsi" w:hAnsiTheme="minorHAnsi" w:cstheme="minorHAnsi"/>
                <w:b/>
                <w:sz w:val="22"/>
                <w:szCs w:val="22"/>
              </w:rPr>
              <w:t>incomplete or inaccurate</w:t>
            </w:r>
            <w:r w:rsidRPr="00074AB6">
              <w:rPr>
                <w:rFonts w:asciiTheme="minorHAnsi" w:hAnsiTheme="minorHAnsi" w:cstheme="minorHAnsi"/>
                <w:bCs/>
                <w:sz w:val="22"/>
                <w:szCs w:val="22"/>
              </w:rPr>
              <w:t xml:space="preserve"> explanation of the relationship of kinetic energy to the mass and speed of an object, as well as the relationship between the height of an object and the kinetic energy the object has as it falls to the ground. </w:t>
            </w:r>
          </w:p>
          <w:p w14:paraId="57C62247" w14:textId="12BC1169" w:rsidR="00960AAA" w:rsidRPr="00894D88" w:rsidRDefault="00960AAA" w:rsidP="00FE5051">
            <w:pPr>
              <w:numPr>
                <w:ilvl w:val="0"/>
                <w:numId w:val="5"/>
              </w:numPr>
              <w:spacing w:before="60" w:after="60"/>
              <w:rPr>
                <w:rFonts w:asciiTheme="minorHAnsi" w:hAnsiTheme="minorHAnsi" w:cstheme="minorHAnsi"/>
                <w:sz w:val="22"/>
                <w:szCs w:val="22"/>
              </w:rPr>
            </w:pPr>
            <w:r w:rsidRPr="00074AB6">
              <w:rPr>
                <w:rFonts w:asciiTheme="minorHAnsi" w:hAnsiTheme="minorHAnsi" w:cstheme="minorHAnsi"/>
                <w:b/>
                <w:sz w:val="22"/>
                <w:szCs w:val="22"/>
              </w:rPr>
              <w:t>Attempt</w:t>
            </w:r>
            <w:r w:rsidRPr="00074AB6">
              <w:rPr>
                <w:rFonts w:asciiTheme="minorHAnsi" w:hAnsiTheme="minorHAnsi" w:cstheme="minorHAnsi"/>
                <w:bCs/>
                <w:sz w:val="22"/>
                <w:szCs w:val="22"/>
              </w:rPr>
              <w:t xml:space="preserve"> to describe a relationship or pattern among variables in the data with </w:t>
            </w:r>
            <w:r w:rsidRPr="00074AB6">
              <w:rPr>
                <w:rFonts w:asciiTheme="minorHAnsi" w:hAnsiTheme="minorHAnsi" w:cstheme="minorHAnsi"/>
                <w:b/>
                <w:sz w:val="22"/>
                <w:szCs w:val="22"/>
              </w:rPr>
              <w:t>major conceptual or procedural errors</w:t>
            </w:r>
            <w:r w:rsidRPr="00074AB6">
              <w:rPr>
                <w:rFonts w:asciiTheme="minorHAnsi" w:hAnsiTheme="minorHAnsi" w:cstheme="minorHAnsi"/>
                <w:bCs/>
                <w:sz w:val="22"/>
                <w:szCs w:val="22"/>
              </w:rPr>
              <w:t>.</w:t>
            </w:r>
          </w:p>
        </w:tc>
        <w:tc>
          <w:tcPr>
            <w:tcW w:w="4588" w:type="dxa"/>
          </w:tcPr>
          <w:p w14:paraId="6AC1AA94" w14:textId="77777777" w:rsidR="00960AAA" w:rsidRPr="00D05144" w:rsidRDefault="00960AAA" w:rsidP="00FE5051">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22B9D4EC" w14:textId="77777777" w:rsidR="00960AAA" w:rsidRPr="00F43FA4" w:rsidRDefault="00960AAA" w:rsidP="00FE5051">
            <w:pPr>
              <w:pStyle w:val="ListParagraph"/>
              <w:numPr>
                <w:ilvl w:val="0"/>
                <w:numId w:val="5"/>
              </w:numPr>
              <w:spacing w:before="60" w:after="60"/>
              <w:contextualSpacing w:val="0"/>
              <w:rPr>
                <w:rFonts w:ascii="Calibri" w:hAnsi="Calibri" w:cs="Calibri"/>
                <w:bCs/>
                <w:sz w:val="22"/>
                <w:szCs w:val="22"/>
              </w:rPr>
            </w:pPr>
            <w:r w:rsidRPr="00F43FA4">
              <w:rPr>
                <w:rFonts w:ascii="Calibri" w:hAnsi="Calibri" w:cs="Calibri"/>
                <w:bCs/>
                <w:sz w:val="22"/>
                <w:szCs w:val="22"/>
              </w:rPr>
              <w:t xml:space="preserve">Accurately represent </w:t>
            </w:r>
            <w:r w:rsidRPr="00F43FA4">
              <w:rPr>
                <w:rFonts w:ascii="Calibri" w:hAnsi="Calibri" w:cs="Calibri"/>
                <w:b/>
                <w:sz w:val="22"/>
                <w:szCs w:val="22"/>
              </w:rPr>
              <w:t>some</w:t>
            </w:r>
            <w:r w:rsidRPr="00F43FA4">
              <w:rPr>
                <w:rFonts w:ascii="Calibri" w:hAnsi="Calibri" w:cs="Calibri"/>
                <w:bCs/>
                <w:sz w:val="22"/>
                <w:szCs w:val="22"/>
              </w:rPr>
              <w:t xml:space="preserve"> provided data in a graph accurately, using </w:t>
            </w:r>
            <w:r w:rsidRPr="00F43FA4">
              <w:rPr>
                <w:rFonts w:ascii="Calibri" w:hAnsi="Calibri" w:cs="Calibri"/>
                <w:b/>
                <w:sz w:val="22"/>
                <w:szCs w:val="22"/>
              </w:rPr>
              <w:t>simple</w:t>
            </w:r>
            <w:r w:rsidRPr="00F43FA4">
              <w:rPr>
                <w:rFonts w:ascii="Calibri" w:hAnsi="Calibri" w:cs="Calibri"/>
                <w:bCs/>
                <w:sz w:val="22"/>
                <w:szCs w:val="22"/>
              </w:rPr>
              <w:t xml:space="preserve"> mathematical thinking, as necessary.</w:t>
            </w:r>
          </w:p>
          <w:p w14:paraId="734B8978" w14:textId="77777777" w:rsidR="00FE5051" w:rsidRDefault="00960AAA" w:rsidP="00FE5051">
            <w:pPr>
              <w:pStyle w:val="ListParagraph"/>
              <w:numPr>
                <w:ilvl w:val="0"/>
                <w:numId w:val="5"/>
              </w:numPr>
              <w:spacing w:before="60" w:after="60"/>
              <w:contextualSpacing w:val="0"/>
              <w:rPr>
                <w:rFonts w:ascii="Calibri" w:hAnsi="Calibri" w:cs="Calibri"/>
                <w:bCs/>
                <w:sz w:val="22"/>
                <w:szCs w:val="22"/>
              </w:rPr>
            </w:pPr>
            <w:r w:rsidRPr="00F43FA4">
              <w:rPr>
                <w:rFonts w:ascii="Calibri" w:hAnsi="Calibri" w:cs="Calibri"/>
                <w:bCs/>
                <w:sz w:val="22"/>
                <w:szCs w:val="22"/>
              </w:rPr>
              <w:t xml:space="preserve">Provide adequate quantitative data to support a </w:t>
            </w:r>
            <w:r w:rsidRPr="00F43FA4">
              <w:rPr>
                <w:rFonts w:ascii="Calibri" w:hAnsi="Calibri" w:cs="Calibri"/>
                <w:b/>
                <w:sz w:val="22"/>
                <w:szCs w:val="22"/>
              </w:rPr>
              <w:t>reasonable</w:t>
            </w:r>
            <w:r w:rsidRPr="00F43FA4">
              <w:rPr>
                <w:rFonts w:ascii="Calibri" w:hAnsi="Calibri" w:cs="Calibri"/>
                <w:bCs/>
                <w:sz w:val="22"/>
                <w:szCs w:val="22"/>
              </w:rPr>
              <w:t xml:space="preserve"> explanation of the relationship of kinetic energy to the mass and speed of an object, as well as the relationship between the height of an object and the kinetic energy the object has as it falls to the ground. </w:t>
            </w:r>
          </w:p>
          <w:p w14:paraId="7DD438EA" w14:textId="576FB3A4" w:rsidR="00960AAA" w:rsidRPr="00FE5051" w:rsidRDefault="00960AAA" w:rsidP="00FE5051">
            <w:pPr>
              <w:pStyle w:val="ListParagraph"/>
              <w:numPr>
                <w:ilvl w:val="0"/>
                <w:numId w:val="5"/>
              </w:numPr>
              <w:spacing w:before="60" w:after="60"/>
              <w:contextualSpacing w:val="0"/>
              <w:rPr>
                <w:rFonts w:ascii="Calibri" w:hAnsi="Calibri" w:cs="Calibri"/>
                <w:bCs/>
                <w:sz w:val="22"/>
                <w:szCs w:val="22"/>
              </w:rPr>
            </w:pPr>
            <w:r w:rsidRPr="00FE5051">
              <w:rPr>
                <w:rFonts w:ascii="Calibri" w:hAnsi="Calibri" w:cs="Calibri"/>
                <w:bCs/>
                <w:sz w:val="22"/>
                <w:szCs w:val="22"/>
              </w:rPr>
              <w:t xml:space="preserve">Describe the relationship between variables and identify patterns (qualitative or quantitative) among variables represented in the data but analyses include </w:t>
            </w:r>
            <w:r w:rsidRPr="00FE5051">
              <w:rPr>
                <w:rFonts w:ascii="Calibri" w:hAnsi="Calibri" w:cs="Calibri"/>
                <w:b/>
                <w:sz w:val="22"/>
                <w:szCs w:val="22"/>
              </w:rPr>
              <w:t>some minor errors</w:t>
            </w:r>
            <w:r w:rsidRPr="00FE5051">
              <w:rPr>
                <w:rFonts w:ascii="Calibri" w:hAnsi="Calibri" w:cs="Calibri"/>
                <w:bCs/>
                <w:sz w:val="22"/>
                <w:szCs w:val="22"/>
              </w:rPr>
              <w:t>.</w:t>
            </w:r>
          </w:p>
        </w:tc>
        <w:tc>
          <w:tcPr>
            <w:tcW w:w="4589" w:type="dxa"/>
          </w:tcPr>
          <w:p w14:paraId="2BDE4BF6" w14:textId="77777777" w:rsidR="00960AAA" w:rsidRPr="00D05144" w:rsidRDefault="00960AAA" w:rsidP="00FE5051">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0A14E460" w14:textId="77777777" w:rsidR="00960AAA" w:rsidRPr="002956E8" w:rsidRDefault="00960AAA" w:rsidP="00FE5051">
            <w:pPr>
              <w:numPr>
                <w:ilvl w:val="0"/>
                <w:numId w:val="5"/>
              </w:numPr>
              <w:spacing w:before="60" w:after="60"/>
              <w:rPr>
                <w:rFonts w:asciiTheme="minorHAnsi" w:hAnsiTheme="minorHAnsi" w:cstheme="minorHAnsi"/>
                <w:sz w:val="22"/>
                <w:szCs w:val="22"/>
              </w:rPr>
            </w:pPr>
            <w:r w:rsidRPr="002956E8">
              <w:rPr>
                <w:rFonts w:asciiTheme="minorHAnsi" w:hAnsiTheme="minorHAnsi" w:cstheme="minorHAnsi"/>
                <w:b/>
                <w:bCs/>
                <w:sz w:val="22"/>
                <w:szCs w:val="22"/>
              </w:rPr>
              <w:t>Accurately represent</w:t>
            </w:r>
            <w:r w:rsidRPr="002956E8">
              <w:rPr>
                <w:rFonts w:asciiTheme="minorHAnsi" w:hAnsiTheme="minorHAnsi" w:cstheme="minorHAnsi"/>
                <w:sz w:val="22"/>
                <w:szCs w:val="22"/>
              </w:rPr>
              <w:t xml:space="preserve"> provided data in a graph, </w:t>
            </w:r>
            <w:r w:rsidRPr="002956E8">
              <w:rPr>
                <w:rFonts w:asciiTheme="minorHAnsi" w:hAnsiTheme="minorHAnsi" w:cstheme="minorHAnsi"/>
                <w:b/>
                <w:bCs/>
                <w:sz w:val="22"/>
                <w:szCs w:val="22"/>
              </w:rPr>
              <w:t xml:space="preserve">using mathematical thinking, </w:t>
            </w:r>
            <w:r w:rsidRPr="002956E8">
              <w:rPr>
                <w:rFonts w:asciiTheme="minorHAnsi" w:hAnsiTheme="minorHAnsi" w:cstheme="minorHAnsi"/>
                <w:sz w:val="22"/>
                <w:szCs w:val="22"/>
              </w:rPr>
              <w:t xml:space="preserve">as necessary. </w:t>
            </w:r>
          </w:p>
          <w:p w14:paraId="5E89FFB4" w14:textId="77777777" w:rsidR="00960AAA" w:rsidRPr="002956E8" w:rsidRDefault="00960AAA" w:rsidP="00FE5051">
            <w:pPr>
              <w:numPr>
                <w:ilvl w:val="0"/>
                <w:numId w:val="5"/>
              </w:numPr>
              <w:spacing w:before="60" w:after="60"/>
              <w:rPr>
                <w:rFonts w:asciiTheme="minorHAnsi" w:hAnsiTheme="minorHAnsi" w:cstheme="minorHAnsi"/>
                <w:sz w:val="22"/>
                <w:szCs w:val="22"/>
              </w:rPr>
            </w:pPr>
            <w:r w:rsidRPr="002956E8">
              <w:rPr>
                <w:rFonts w:asciiTheme="minorHAnsi" w:hAnsiTheme="minorHAnsi" w:cstheme="minorHAnsi"/>
                <w:sz w:val="22"/>
                <w:szCs w:val="22"/>
              </w:rPr>
              <w:t xml:space="preserve">Provide </w:t>
            </w:r>
            <w:r w:rsidRPr="002956E8">
              <w:rPr>
                <w:rFonts w:asciiTheme="minorHAnsi" w:hAnsiTheme="minorHAnsi" w:cstheme="minorHAnsi"/>
                <w:b/>
                <w:bCs/>
                <w:sz w:val="22"/>
                <w:szCs w:val="22"/>
              </w:rPr>
              <w:t xml:space="preserve">thorough </w:t>
            </w:r>
            <w:r w:rsidRPr="002956E8">
              <w:rPr>
                <w:rFonts w:asciiTheme="minorHAnsi" w:hAnsiTheme="minorHAnsi" w:cstheme="minorHAnsi"/>
                <w:sz w:val="22"/>
                <w:szCs w:val="22"/>
              </w:rPr>
              <w:t xml:space="preserve">quantitative data to support a </w:t>
            </w:r>
            <w:r w:rsidRPr="002956E8">
              <w:rPr>
                <w:rFonts w:asciiTheme="minorHAnsi" w:hAnsiTheme="minorHAnsi" w:cstheme="minorHAnsi"/>
                <w:b/>
                <w:bCs/>
                <w:sz w:val="22"/>
                <w:szCs w:val="22"/>
              </w:rPr>
              <w:t>complete and accurate</w:t>
            </w:r>
            <w:r w:rsidRPr="002956E8">
              <w:rPr>
                <w:rFonts w:asciiTheme="minorHAnsi" w:hAnsiTheme="minorHAnsi" w:cstheme="minorHAnsi"/>
                <w:sz w:val="22"/>
                <w:szCs w:val="22"/>
              </w:rPr>
              <w:t xml:space="preserve"> explanation of the relationship of kinetic energy to the mass and speed of an object, as well as the relationship between the height of an object and the kinetic energy the object has as it falls to the ground. </w:t>
            </w:r>
          </w:p>
          <w:p w14:paraId="5FE2A713" w14:textId="6F238B82" w:rsidR="00960AAA" w:rsidRPr="000308B1" w:rsidRDefault="00960AAA" w:rsidP="00FE5051">
            <w:pPr>
              <w:numPr>
                <w:ilvl w:val="0"/>
                <w:numId w:val="5"/>
              </w:numPr>
              <w:spacing w:before="60" w:after="60"/>
            </w:pPr>
            <w:r w:rsidRPr="002956E8">
              <w:rPr>
                <w:rFonts w:asciiTheme="minorHAnsi" w:hAnsiTheme="minorHAnsi" w:cstheme="minorHAnsi"/>
                <w:b/>
                <w:bCs/>
                <w:sz w:val="22"/>
                <w:szCs w:val="22"/>
              </w:rPr>
              <w:t>Mathematically describe</w:t>
            </w:r>
            <w:r w:rsidRPr="002956E8">
              <w:rPr>
                <w:rFonts w:asciiTheme="minorHAnsi" w:hAnsiTheme="minorHAnsi" w:cstheme="minorHAnsi"/>
                <w:sz w:val="22"/>
                <w:szCs w:val="22"/>
              </w:rPr>
              <w:t xml:space="preserve"> the relationship between variables and </w:t>
            </w:r>
            <w:r w:rsidRPr="002956E8">
              <w:rPr>
                <w:rFonts w:asciiTheme="minorHAnsi" w:hAnsiTheme="minorHAnsi" w:cstheme="minorHAnsi"/>
                <w:b/>
                <w:bCs/>
                <w:sz w:val="22"/>
                <w:szCs w:val="22"/>
              </w:rPr>
              <w:t>identify patterns</w:t>
            </w:r>
            <w:r w:rsidRPr="002956E8">
              <w:rPr>
                <w:rFonts w:asciiTheme="minorHAnsi" w:hAnsiTheme="minorHAnsi" w:cstheme="minorHAnsi"/>
                <w:sz w:val="22"/>
                <w:szCs w:val="22"/>
              </w:rPr>
              <w:t xml:space="preserve"> (qualitative or quantitative) among variables represented in the data.</w:t>
            </w:r>
          </w:p>
        </w:tc>
      </w:tr>
    </w:tbl>
    <w:p w14:paraId="01830728" w14:textId="0D8479D5" w:rsidR="00960AAA" w:rsidRDefault="00960AAA"/>
    <w:p w14:paraId="2E42A218" w14:textId="77777777" w:rsidR="00960AAA" w:rsidRDefault="00960AAA">
      <w:r>
        <w:br w:type="page"/>
      </w:r>
    </w:p>
    <w:tbl>
      <w:tblPr>
        <w:tblStyle w:val="TableGrid"/>
        <w:tblW w:w="13770" w:type="dxa"/>
        <w:tblInd w:w="-455" w:type="dxa"/>
        <w:tblLook w:val="04A0" w:firstRow="1" w:lastRow="0" w:firstColumn="1" w:lastColumn="0" w:noHBand="0" w:noVBand="1"/>
      </w:tblPr>
      <w:tblGrid>
        <w:gridCol w:w="4590"/>
        <w:gridCol w:w="4590"/>
        <w:gridCol w:w="4590"/>
      </w:tblGrid>
      <w:tr w:rsidR="00960AAA" w:rsidRPr="004B5A3A" w14:paraId="5926FBE8" w14:textId="77777777" w:rsidTr="001A3F61">
        <w:tc>
          <w:tcPr>
            <w:tcW w:w="13770" w:type="dxa"/>
            <w:gridSpan w:val="3"/>
            <w:shd w:val="clear" w:color="auto" w:fill="D9D9D9" w:themeFill="background1" w:themeFillShade="D9"/>
          </w:tcPr>
          <w:p w14:paraId="1A496A7A" w14:textId="77777777" w:rsidR="00960AAA" w:rsidRDefault="00960AAA" w:rsidP="00677654">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0D869089" w14:textId="77777777" w:rsidR="00960AAA" w:rsidRDefault="00960AAA" w:rsidP="00677654">
            <w:pPr>
              <w:spacing w:before="60" w:after="60"/>
              <w:jc w:val="center"/>
              <w:rPr>
                <w:rFonts w:ascii="Calibri" w:hAnsi="Calibri" w:cs="Calibri"/>
                <w:b/>
                <w:bCs/>
                <w:sz w:val="28"/>
                <w:szCs w:val="28"/>
              </w:rPr>
            </w:pPr>
            <w:r>
              <w:rPr>
                <w:rFonts w:ascii="Calibri" w:hAnsi="Calibri" w:cs="Calibri"/>
                <w:b/>
                <w:bCs/>
                <w:sz w:val="28"/>
                <w:szCs w:val="28"/>
              </w:rPr>
              <w:t>Analyze Data to Describe Interactions Between Objects</w:t>
            </w:r>
          </w:p>
          <w:p w14:paraId="197FDBFB" w14:textId="16D33961" w:rsidR="00960AAA" w:rsidRPr="004B5A3A" w:rsidRDefault="00960AAA" w:rsidP="00677654">
            <w:pPr>
              <w:spacing w:before="60" w:after="60"/>
              <w:jc w:val="center"/>
              <w:rPr>
                <w:rFonts w:ascii="Calibri" w:hAnsi="Calibri" w:cs="Calibri"/>
                <w:b/>
                <w:i/>
                <w:iCs/>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 xml:space="preserve">2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r>
              <w:rPr>
                <w:rFonts w:ascii="Calibri" w:hAnsi="Calibri" w:cs="Calibri"/>
                <w:b/>
                <w:i/>
                <w:iCs/>
                <w:color w:val="808080" w:themeColor="background1" w:themeShade="80"/>
              </w:rPr>
              <w:t>; Task 3, Prompt 3 (4 points)</w:t>
            </w:r>
          </w:p>
        </w:tc>
      </w:tr>
      <w:tr w:rsidR="00960AAA" w:rsidRPr="009B1F0F" w14:paraId="33C5AD0B" w14:textId="77777777" w:rsidTr="001A3F61">
        <w:tc>
          <w:tcPr>
            <w:tcW w:w="4590" w:type="dxa"/>
            <w:shd w:val="clear" w:color="auto" w:fill="FF0000"/>
          </w:tcPr>
          <w:p w14:paraId="479AD74F" w14:textId="77777777" w:rsidR="00960AAA" w:rsidRDefault="00960AAA" w:rsidP="00677654">
            <w:pPr>
              <w:spacing w:before="60" w:after="60"/>
              <w:rPr>
                <w:rFonts w:ascii="Calibri" w:hAnsi="Calibri" w:cs="Calibri"/>
                <w:b/>
                <w:sz w:val="28"/>
                <w:szCs w:val="28"/>
              </w:rPr>
            </w:pPr>
            <w:r>
              <w:rPr>
                <w:rFonts w:ascii="Calibri" w:hAnsi="Calibri" w:cs="Calibri"/>
                <w:b/>
                <w:sz w:val="28"/>
                <w:szCs w:val="28"/>
              </w:rPr>
              <w:t>Red (0-4 score points earned)</w:t>
            </w:r>
          </w:p>
          <w:p w14:paraId="1A42DE59" w14:textId="77777777" w:rsidR="00960AAA" w:rsidRPr="0039259F" w:rsidRDefault="00960AAA" w:rsidP="00677654">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258BE59" w14:textId="77777777" w:rsidR="00960AAA" w:rsidRPr="00A1113F" w:rsidRDefault="00960AAA" w:rsidP="00677654">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718B10C7" w14:textId="77777777" w:rsidR="00960AAA" w:rsidRDefault="00960AAA" w:rsidP="00677654">
            <w:pPr>
              <w:spacing w:before="60" w:after="60"/>
              <w:rPr>
                <w:rFonts w:ascii="Calibri" w:hAnsi="Calibri" w:cs="Calibri"/>
                <w:b/>
                <w:sz w:val="28"/>
                <w:szCs w:val="28"/>
              </w:rPr>
            </w:pPr>
            <w:r>
              <w:rPr>
                <w:rFonts w:ascii="Calibri" w:hAnsi="Calibri" w:cs="Calibri"/>
                <w:b/>
                <w:sz w:val="28"/>
                <w:szCs w:val="28"/>
              </w:rPr>
              <w:t>Yellow (5-8 score points earned)</w:t>
            </w:r>
          </w:p>
          <w:p w14:paraId="7F0FA830" w14:textId="77777777" w:rsidR="00960AAA" w:rsidRPr="0039259F" w:rsidRDefault="00960AAA" w:rsidP="00677654">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6B42A0F" w14:textId="77777777" w:rsidR="00960AAA" w:rsidRPr="00DA2029" w:rsidRDefault="00960AAA" w:rsidP="00677654">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18BE353A" w14:textId="77777777" w:rsidR="00960AAA" w:rsidRDefault="00960AAA" w:rsidP="00677654">
            <w:pPr>
              <w:spacing w:before="60" w:after="60"/>
              <w:rPr>
                <w:rFonts w:ascii="Calibri" w:hAnsi="Calibri" w:cs="Calibri"/>
                <w:b/>
                <w:sz w:val="28"/>
                <w:szCs w:val="28"/>
              </w:rPr>
            </w:pPr>
            <w:r>
              <w:rPr>
                <w:rFonts w:ascii="Calibri" w:hAnsi="Calibri" w:cs="Calibri"/>
                <w:b/>
                <w:sz w:val="28"/>
                <w:szCs w:val="28"/>
              </w:rPr>
              <w:t>Green (9-10 score points earned)</w:t>
            </w:r>
          </w:p>
          <w:p w14:paraId="540CB940" w14:textId="77777777" w:rsidR="00960AAA" w:rsidRPr="0039259F" w:rsidRDefault="00960AAA" w:rsidP="00677654">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72BBB86" w14:textId="77777777" w:rsidR="00960AAA" w:rsidRPr="009B1F0F" w:rsidRDefault="00960AAA" w:rsidP="00677654">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960AAA" w:rsidRPr="009B1F0F" w14:paraId="3C000C0B" w14:textId="77777777" w:rsidTr="001A3F61">
        <w:tc>
          <w:tcPr>
            <w:tcW w:w="13770" w:type="dxa"/>
            <w:gridSpan w:val="3"/>
            <w:shd w:val="clear" w:color="auto" w:fill="F2F2F2" w:themeFill="background1" w:themeFillShade="F2"/>
          </w:tcPr>
          <w:p w14:paraId="418C3CAA" w14:textId="77777777" w:rsidR="00960AAA" w:rsidRPr="00E75F09" w:rsidRDefault="00960AAA" w:rsidP="00677654">
            <w:pPr>
              <w:pStyle w:val="Heading2"/>
              <w:spacing w:before="60" w:after="60"/>
            </w:pPr>
            <w:bookmarkStart w:id="15" w:name="_Toc180138242"/>
            <w:r w:rsidRPr="00E75F09">
              <w:t>Next Instructional Steps</w:t>
            </w:r>
            <w:bookmarkEnd w:id="15"/>
          </w:p>
        </w:tc>
      </w:tr>
      <w:tr w:rsidR="001126B5" w:rsidRPr="009B1F0F" w14:paraId="3529CDD3" w14:textId="77777777" w:rsidTr="001A3F61">
        <w:tc>
          <w:tcPr>
            <w:tcW w:w="4590" w:type="dxa"/>
          </w:tcPr>
          <w:p w14:paraId="748B9E53" w14:textId="77777777" w:rsidR="001126B5" w:rsidRPr="00D05144" w:rsidRDefault="001126B5" w:rsidP="00677654">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2B45D0A9" w14:textId="77777777" w:rsidR="001126B5" w:rsidRPr="00607958" w:rsidRDefault="001126B5" w:rsidP="00677654">
            <w:pPr>
              <w:pStyle w:val="ListParagraph"/>
              <w:numPr>
                <w:ilvl w:val="0"/>
                <w:numId w:val="5"/>
              </w:numPr>
              <w:spacing w:before="60" w:after="60"/>
              <w:contextualSpacing w:val="0"/>
              <w:rPr>
                <w:rFonts w:ascii="Calibri" w:eastAsia="Calibri" w:hAnsi="Calibri" w:cs="Calibri"/>
                <w:color w:val="000000" w:themeColor="text1"/>
                <w:sz w:val="22"/>
                <w:szCs w:val="22"/>
              </w:rPr>
            </w:pPr>
            <w:r w:rsidRPr="177E1AE5">
              <w:rPr>
                <w:rFonts w:ascii="Calibri" w:eastAsia="Calibri" w:hAnsi="Calibri" w:cs="Calibri"/>
                <w:color w:val="000000" w:themeColor="text1"/>
                <w:sz w:val="22"/>
                <w:szCs w:val="22"/>
              </w:rPr>
              <w:t xml:space="preserve">Represent provided energy, velocity, and mass data related to a given phenomenon in a graph that has been both set up (with scale and axes labels) and started (with data points) using written or oral procedural supports provided for areas of struggle. </w:t>
            </w:r>
          </w:p>
          <w:p w14:paraId="752A9CAA" w14:textId="3062BCA3" w:rsidR="001126B5" w:rsidRPr="00E75F09" w:rsidRDefault="001126B5" w:rsidP="00677654">
            <w:pPr>
              <w:pStyle w:val="ListParagraph"/>
              <w:numPr>
                <w:ilvl w:val="0"/>
                <w:numId w:val="5"/>
              </w:numPr>
              <w:spacing w:before="60" w:after="60"/>
              <w:contextualSpacing w:val="0"/>
              <w:rPr>
                <w:rFonts w:ascii="Calibri" w:hAnsi="Calibri" w:cs="Calibri"/>
                <w:bCs/>
                <w:sz w:val="22"/>
                <w:szCs w:val="22"/>
              </w:rPr>
            </w:pPr>
            <w:r w:rsidRPr="177E1AE5">
              <w:rPr>
                <w:rFonts w:ascii="Calibri" w:eastAsia="Calibri" w:hAnsi="Calibri" w:cs="Calibri"/>
                <w:sz w:val="22"/>
                <w:szCs w:val="22"/>
              </w:rPr>
              <w:t>Identify the correct statement from a list of statements written in simple, non-academic terms about the relationship between energy, velocity, and mass variables within the context of the given phenomenon based on data from a graph or table.</w:t>
            </w:r>
          </w:p>
        </w:tc>
        <w:tc>
          <w:tcPr>
            <w:tcW w:w="4590" w:type="dxa"/>
          </w:tcPr>
          <w:p w14:paraId="22A11DDC" w14:textId="77777777" w:rsidR="001126B5" w:rsidRPr="00D05144" w:rsidRDefault="001126B5" w:rsidP="00677654">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1A034C27" w14:textId="77777777" w:rsidR="001126B5" w:rsidRPr="00682290" w:rsidRDefault="001126B5" w:rsidP="00677654">
            <w:pPr>
              <w:pStyle w:val="ListParagraph"/>
              <w:numPr>
                <w:ilvl w:val="0"/>
                <w:numId w:val="5"/>
              </w:numPr>
              <w:spacing w:before="60" w:after="60"/>
              <w:contextualSpacing w:val="0"/>
              <w:rPr>
                <w:rFonts w:ascii="Calibri" w:eastAsia="Calibri" w:hAnsi="Calibri" w:cs="Calibri"/>
                <w:color w:val="000000" w:themeColor="text1"/>
                <w:sz w:val="22"/>
                <w:szCs w:val="22"/>
              </w:rPr>
            </w:pPr>
            <w:r w:rsidRPr="177E1AE5">
              <w:rPr>
                <w:rFonts w:ascii="Calibri" w:eastAsia="Calibri" w:hAnsi="Calibri" w:cs="Calibri"/>
                <w:color w:val="000000" w:themeColor="text1"/>
                <w:sz w:val="22"/>
                <w:szCs w:val="22"/>
              </w:rPr>
              <w:t xml:space="preserve">Represent provided energy, velocity, and mass data related to a given phenomenon in a graph that has been set up (with scale and axes labels) using written or oral procedural supports as needed. </w:t>
            </w:r>
          </w:p>
          <w:p w14:paraId="7BDD45B0" w14:textId="0B8D35BC" w:rsidR="001126B5" w:rsidRDefault="001126B5" w:rsidP="00677654">
            <w:pPr>
              <w:pStyle w:val="paragraph"/>
              <w:numPr>
                <w:ilvl w:val="0"/>
                <w:numId w:val="5"/>
              </w:numPr>
              <w:spacing w:before="60" w:beforeAutospacing="0" w:after="60" w:afterAutospacing="0"/>
              <w:textAlignment w:val="baseline"/>
              <w:rPr>
                <w:rFonts w:ascii="Calibri" w:hAnsi="Calibri" w:cs="Calibri"/>
                <w:b/>
                <w:sz w:val="28"/>
                <w:szCs w:val="28"/>
              </w:rPr>
            </w:pPr>
            <w:r w:rsidRPr="177E1AE5">
              <w:rPr>
                <w:rFonts w:ascii="Calibri" w:eastAsia="Calibri" w:hAnsi="Calibri" w:cs="Calibri"/>
                <w:sz w:val="22"/>
                <w:szCs w:val="22"/>
              </w:rPr>
              <w:t>Identify the correct statement from a list of statements written in grade-level academic terms about the relationship between energy, velocity, and mass variables within the context of the given phenomenon based on data from a graph or table.</w:t>
            </w:r>
          </w:p>
        </w:tc>
        <w:tc>
          <w:tcPr>
            <w:tcW w:w="4590" w:type="dxa"/>
          </w:tcPr>
          <w:p w14:paraId="66BE41DE" w14:textId="77777777" w:rsidR="001126B5" w:rsidRPr="00D05144" w:rsidRDefault="001126B5" w:rsidP="00677654">
            <w:pPr>
              <w:spacing w:before="60" w:after="60"/>
              <w:rPr>
                <w:rFonts w:ascii="Calibri" w:hAnsi="Calibri" w:cs="Calibri"/>
                <w:b/>
                <w:sz w:val="22"/>
                <w:szCs w:val="22"/>
              </w:rPr>
            </w:pPr>
            <w:r>
              <w:rPr>
                <w:rFonts w:ascii="Calibri" w:hAnsi="Calibri" w:cs="Calibri"/>
                <w:b/>
                <w:sz w:val="22"/>
                <w:szCs w:val="22"/>
              </w:rPr>
              <w:t>Provide opportunities for</w:t>
            </w:r>
            <w:r w:rsidRPr="00D05144">
              <w:rPr>
                <w:rFonts w:ascii="Calibri" w:hAnsi="Calibri" w:cs="Calibri"/>
                <w:b/>
                <w:sz w:val="22"/>
                <w:szCs w:val="22"/>
              </w:rPr>
              <w:t xml:space="preserve"> the student</w:t>
            </w:r>
            <w:r>
              <w:rPr>
                <w:rFonts w:ascii="Calibri" w:hAnsi="Calibri" w:cs="Calibri"/>
                <w:b/>
                <w:sz w:val="22"/>
                <w:szCs w:val="22"/>
              </w:rPr>
              <w:t xml:space="preserve"> to</w:t>
            </w:r>
            <w:r w:rsidRPr="00D05144">
              <w:rPr>
                <w:rFonts w:ascii="Calibri" w:hAnsi="Calibri" w:cs="Calibri"/>
                <w:b/>
                <w:sz w:val="22"/>
                <w:szCs w:val="22"/>
              </w:rPr>
              <w:t>:</w:t>
            </w:r>
          </w:p>
          <w:p w14:paraId="2BF1CFF2" w14:textId="77777777" w:rsidR="001126B5" w:rsidRPr="00607958" w:rsidRDefault="001126B5" w:rsidP="00677654">
            <w:pPr>
              <w:pStyle w:val="ListParagraph"/>
              <w:numPr>
                <w:ilvl w:val="0"/>
                <w:numId w:val="5"/>
              </w:numPr>
              <w:spacing w:before="60" w:after="60"/>
              <w:contextualSpacing w:val="0"/>
              <w:rPr>
                <w:rFonts w:ascii="Calibri" w:eastAsia="Calibri" w:hAnsi="Calibri" w:cs="Calibri"/>
                <w:color w:val="000000" w:themeColor="text1"/>
                <w:sz w:val="22"/>
                <w:szCs w:val="22"/>
              </w:rPr>
            </w:pPr>
            <w:r w:rsidRPr="177E1AE5">
              <w:rPr>
                <w:rFonts w:ascii="Calibri" w:hAnsi="Calibri" w:cs="Calibri"/>
                <w:sz w:val="22"/>
                <w:szCs w:val="22"/>
              </w:rPr>
              <w:t xml:space="preserve"> </w:t>
            </w:r>
            <w:r w:rsidRPr="177E1AE5">
              <w:rPr>
                <w:rFonts w:ascii="Calibri" w:eastAsia="Calibri" w:hAnsi="Calibri" w:cs="Calibri"/>
                <w:color w:val="000000" w:themeColor="text1"/>
                <w:sz w:val="22"/>
                <w:szCs w:val="22"/>
              </w:rPr>
              <w:t xml:space="preserve">Independently represent provided or self-collected energy, velocity, and mass data related to a given phenomenon in a graph using blank graph paper. </w:t>
            </w:r>
          </w:p>
          <w:p w14:paraId="2DBFE10F" w14:textId="76C338C6" w:rsidR="001126B5" w:rsidRPr="00286C3D" w:rsidRDefault="001126B5" w:rsidP="00677654">
            <w:pPr>
              <w:pStyle w:val="paragraph"/>
              <w:numPr>
                <w:ilvl w:val="0"/>
                <w:numId w:val="17"/>
              </w:numPr>
              <w:spacing w:before="60" w:beforeAutospacing="0" w:after="60" w:afterAutospacing="0"/>
              <w:textAlignment w:val="baseline"/>
              <w:rPr>
                <w:rFonts w:ascii="Calibri" w:hAnsi="Calibri" w:cs="Calibri"/>
                <w:sz w:val="22"/>
                <w:szCs w:val="22"/>
              </w:rPr>
            </w:pPr>
            <w:r w:rsidRPr="177E1AE5">
              <w:rPr>
                <w:rFonts w:ascii="Calibri" w:eastAsia="Calibri" w:hAnsi="Calibri" w:cs="Calibri"/>
                <w:sz w:val="22"/>
                <w:szCs w:val="22"/>
              </w:rPr>
              <w:t>Generate a statement written in grade-level academic terms about the relationship between energy, velocity, and mass variables within the context of the given phenomenon based on data in a graph or a table.</w:t>
            </w:r>
          </w:p>
        </w:tc>
      </w:tr>
    </w:tbl>
    <w:p w14:paraId="07F2ED41" w14:textId="51638258" w:rsidR="001126B5" w:rsidRDefault="001126B5"/>
    <w:p w14:paraId="718C40BC" w14:textId="77777777" w:rsidR="001126B5" w:rsidRDefault="001126B5">
      <w:r>
        <w:br w:type="page"/>
      </w:r>
    </w:p>
    <w:tbl>
      <w:tblPr>
        <w:tblStyle w:val="TableGrid"/>
        <w:tblpPr w:leftFromText="180" w:rightFromText="180" w:vertAnchor="text" w:tblpX="-455" w:tblpY="1"/>
        <w:tblOverlap w:val="never"/>
        <w:tblW w:w="13770" w:type="dxa"/>
        <w:tblLayout w:type="fixed"/>
        <w:tblLook w:val="04A0" w:firstRow="1" w:lastRow="0" w:firstColumn="1" w:lastColumn="0" w:noHBand="0" w:noVBand="1"/>
      </w:tblPr>
      <w:tblGrid>
        <w:gridCol w:w="1530"/>
        <w:gridCol w:w="5940"/>
        <w:gridCol w:w="6300"/>
      </w:tblGrid>
      <w:tr w:rsidR="00004C88" w14:paraId="7C4B86E2" w14:textId="77777777" w:rsidTr="005C4E2C">
        <w:tc>
          <w:tcPr>
            <w:tcW w:w="13770" w:type="dxa"/>
            <w:gridSpan w:val="3"/>
            <w:shd w:val="clear" w:color="auto" w:fill="D9D9D9" w:themeFill="background1" w:themeFillShade="D9"/>
          </w:tcPr>
          <w:p w14:paraId="743BC612" w14:textId="590D6CC4" w:rsidR="00004C88" w:rsidRDefault="00DA0AAF" w:rsidP="005C4E2C">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w:t>
            </w:r>
            <w:r w:rsidR="00004C88">
              <w:rPr>
                <w:rFonts w:ascii="Calibri" w:hAnsi="Calibri" w:cs="Calibri"/>
                <w:b/>
                <w:bCs/>
                <w:sz w:val="28"/>
                <w:szCs w:val="28"/>
              </w:rPr>
              <w:t xml:space="preserve"> for Performance</w:t>
            </w:r>
            <w:r w:rsidR="00004C88" w:rsidRPr="7D69AC11">
              <w:rPr>
                <w:rFonts w:ascii="Calibri" w:hAnsi="Calibri" w:cs="Calibri"/>
                <w:b/>
                <w:bCs/>
                <w:sz w:val="28"/>
                <w:szCs w:val="28"/>
              </w:rPr>
              <w:t xml:space="preserve"> Category </w:t>
            </w:r>
            <w:r w:rsidR="00004C88">
              <w:rPr>
                <w:rFonts w:ascii="Calibri" w:hAnsi="Calibri" w:cs="Calibri"/>
                <w:b/>
                <w:bCs/>
                <w:sz w:val="28"/>
                <w:szCs w:val="28"/>
              </w:rPr>
              <w:t>3</w:t>
            </w:r>
            <w:r w:rsidR="00004C88" w:rsidRPr="7D69AC11">
              <w:rPr>
                <w:rFonts w:ascii="Calibri" w:hAnsi="Calibri" w:cs="Calibri"/>
                <w:b/>
                <w:bCs/>
                <w:sz w:val="28"/>
                <w:szCs w:val="28"/>
              </w:rPr>
              <w:t xml:space="preserve">: </w:t>
            </w:r>
          </w:p>
          <w:p w14:paraId="342A8EAF" w14:textId="77777777" w:rsidR="00004C88" w:rsidRDefault="00004C88" w:rsidP="005C4E2C">
            <w:pPr>
              <w:spacing w:before="60" w:after="60"/>
              <w:jc w:val="center"/>
              <w:rPr>
                <w:rFonts w:ascii="Calibri" w:hAnsi="Calibri" w:cs="Calibri"/>
                <w:b/>
                <w:bCs/>
                <w:sz w:val="28"/>
                <w:szCs w:val="28"/>
              </w:rPr>
            </w:pPr>
            <w:r>
              <w:rPr>
                <w:rFonts w:ascii="Calibri" w:hAnsi="Calibri" w:cs="Calibri"/>
                <w:b/>
                <w:bCs/>
                <w:sz w:val="28"/>
                <w:szCs w:val="28"/>
              </w:rPr>
              <w:t>Analyze Data to Describe Interactions Between Objects</w:t>
            </w:r>
          </w:p>
          <w:p w14:paraId="2AA0F7B4" w14:textId="404CE9B2" w:rsidR="00004C88" w:rsidRPr="006F4A8C" w:rsidRDefault="00004C88" w:rsidP="005C4E2C">
            <w:pPr>
              <w:tabs>
                <w:tab w:val="left" w:pos="10890"/>
              </w:tabs>
              <w:spacing w:before="60" w:after="60"/>
              <w:jc w:val="center"/>
              <w:rPr>
                <w:rFonts w:asciiTheme="minorHAnsi" w:hAnsiTheme="minorHAnsi" w:cstheme="minorHAnsi"/>
                <w:b/>
                <w:bCs/>
                <w:color w:val="808080" w:themeColor="background1" w:themeShade="80"/>
                <w:sz w:val="22"/>
                <w:szCs w:val="22"/>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 xml:space="preserve">2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2,</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r>
              <w:rPr>
                <w:rFonts w:ascii="Calibri" w:hAnsi="Calibri" w:cs="Calibri"/>
                <w:b/>
                <w:i/>
                <w:iCs/>
                <w:color w:val="808080" w:themeColor="background1" w:themeShade="80"/>
              </w:rPr>
              <w:t>; Task 3, Prompt 3 (4 points)</w:t>
            </w:r>
          </w:p>
        </w:tc>
      </w:tr>
      <w:tr w:rsidR="00004C88" w14:paraId="43393EEA" w14:textId="77777777" w:rsidTr="005C4E2C">
        <w:tc>
          <w:tcPr>
            <w:tcW w:w="13770" w:type="dxa"/>
            <w:gridSpan w:val="3"/>
            <w:shd w:val="clear" w:color="auto" w:fill="F2F2F2" w:themeFill="background1" w:themeFillShade="F2"/>
          </w:tcPr>
          <w:p w14:paraId="78828BC7" w14:textId="77777777" w:rsidR="00004C88" w:rsidRDefault="00004C88" w:rsidP="005C4E2C">
            <w:pPr>
              <w:pStyle w:val="Heading2"/>
              <w:spacing w:before="60" w:after="60"/>
            </w:pPr>
            <w:bookmarkStart w:id="16" w:name="_Toc180138243"/>
            <w:r>
              <w:t>Instructional Strategies and Resources</w:t>
            </w:r>
            <w:bookmarkEnd w:id="16"/>
          </w:p>
        </w:tc>
      </w:tr>
      <w:tr w:rsidR="00004C88" w14:paraId="71D5ADA3" w14:textId="77777777" w:rsidTr="00A81890">
        <w:trPr>
          <w:tblHeader/>
        </w:trPr>
        <w:tc>
          <w:tcPr>
            <w:tcW w:w="1530" w:type="dxa"/>
            <w:tcBorders>
              <w:bottom w:val="single" w:sz="4" w:space="0" w:color="auto"/>
            </w:tcBorders>
            <w:shd w:val="clear" w:color="auto" w:fill="F2F2F2" w:themeFill="background1" w:themeFillShade="F2"/>
          </w:tcPr>
          <w:p w14:paraId="1E4DDAD2" w14:textId="77777777" w:rsidR="00004C88" w:rsidRPr="00141017" w:rsidRDefault="00004C88" w:rsidP="005C4E2C">
            <w:pPr>
              <w:tabs>
                <w:tab w:val="left" w:pos="10890"/>
              </w:tabs>
              <w:spacing w:before="60" w:after="60"/>
              <w:rPr>
                <w:rFonts w:asciiTheme="minorHAnsi" w:hAnsiTheme="minorHAnsi" w:cstheme="minorHAnsi"/>
                <w:b/>
                <w:bCs/>
                <w:i/>
                <w:iCs/>
                <w:sz w:val="22"/>
                <w:szCs w:val="22"/>
              </w:rPr>
            </w:pPr>
          </w:p>
        </w:tc>
        <w:tc>
          <w:tcPr>
            <w:tcW w:w="5940" w:type="dxa"/>
            <w:tcBorders>
              <w:bottom w:val="single" w:sz="4" w:space="0" w:color="auto"/>
            </w:tcBorders>
            <w:shd w:val="clear" w:color="auto" w:fill="F2F2F2" w:themeFill="background1" w:themeFillShade="F2"/>
          </w:tcPr>
          <w:p w14:paraId="2BD07944" w14:textId="77777777" w:rsidR="00004C88" w:rsidRPr="006F4A8C" w:rsidRDefault="00004C88" w:rsidP="005C4E2C">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00" w:type="dxa"/>
            <w:tcBorders>
              <w:bottom w:val="single" w:sz="4" w:space="0" w:color="auto"/>
            </w:tcBorders>
            <w:shd w:val="clear" w:color="auto" w:fill="F2F2F2" w:themeFill="background1" w:themeFillShade="F2"/>
          </w:tcPr>
          <w:p w14:paraId="77C8EA69" w14:textId="77777777" w:rsidR="00004C88" w:rsidRPr="006F4A8C" w:rsidRDefault="00004C88" w:rsidP="005C4E2C">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004C88" w14:paraId="073552F7" w14:textId="77777777" w:rsidTr="00A81890">
        <w:trPr>
          <w:trHeight w:val="1727"/>
        </w:trPr>
        <w:tc>
          <w:tcPr>
            <w:tcW w:w="1530" w:type="dxa"/>
            <w:tcBorders>
              <w:bottom w:val="single" w:sz="4" w:space="0" w:color="auto"/>
            </w:tcBorders>
            <w:vAlign w:val="center"/>
          </w:tcPr>
          <w:p w14:paraId="2D732AD8" w14:textId="77777777" w:rsidR="00004C88" w:rsidRPr="002164BF" w:rsidRDefault="00004C88" w:rsidP="005C4E2C">
            <w:pPr>
              <w:spacing w:before="60" w:after="60"/>
              <w:jc w:val="center"/>
              <w:rPr>
                <w:rFonts w:ascii="Calibri" w:hAnsi="Calibri" w:cs="Calibri"/>
                <w:bCs/>
                <w:sz w:val="22"/>
                <w:szCs w:val="22"/>
              </w:rPr>
            </w:pPr>
            <w:r w:rsidRPr="000E4D0A">
              <w:rPr>
                <w:noProof/>
                <w:shd w:val="clear" w:color="auto" w:fill="FFFFFF"/>
              </w:rPr>
              <w:drawing>
                <wp:anchor distT="0" distB="0" distL="114300" distR="114300" simplePos="0" relativeHeight="251703296" behindDoc="0" locked="0" layoutInCell="1" allowOverlap="1" wp14:anchorId="45AAA923" wp14:editId="3F277636">
                  <wp:simplePos x="985962" y="5438692"/>
                  <wp:positionH relativeFrom="margin">
                    <wp:align>center</wp:align>
                  </wp:positionH>
                  <wp:positionV relativeFrom="margin">
                    <wp:align>top</wp:align>
                  </wp:positionV>
                  <wp:extent cx="461176" cy="461176"/>
                  <wp:effectExtent l="0" t="0" r="0" b="0"/>
                  <wp:wrapSquare wrapText="bothSides"/>
                  <wp:docPr id="363965595" name="Graphic 36396559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55CAACED" w14:textId="77777777" w:rsidR="00BB747A" w:rsidRDefault="00BB747A" w:rsidP="005C4E2C">
            <w:pPr>
              <w:tabs>
                <w:tab w:val="left" w:pos="10890"/>
              </w:tabs>
              <w:spacing w:before="60" w:after="60"/>
              <w:rPr>
                <w:rFonts w:asciiTheme="minorHAnsi" w:hAnsiTheme="minorHAnsi" w:cstheme="minorBidi"/>
                <w:b/>
                <w:bCs/>
                <w:i/>
                <w:iCs/>
                <w:color w:val="808080" w:themeColor="background1" w:themeShade="80"/>
                <w:sz w:val="22"/>
                <w:szCs w:val="22"/>
              </w:rPr>
            </w:pPr>
            <w:r w:rsidRPr="7AECBE2B">
              <w:rPr>
                <w:rFonts w:asciiTheme="minorHAnsi" w:hAnsiTheme="minorHAnsi" w:cstheme="minorBidi"/>
                <w:b/>
                <w:bCs/>
                <w:i/>
                <w:iCs/>
                <w:color w:val="808080" w:themeColor="background1" w:themeShade="80"/>
                <w:sz w:val="22"/>
                <w:szCs w:val="22"/>
              </w:rPr>
              <w:t>Data Analysis Through Discourse</w:t>
            </w:r>
          </w:p>
          <w:p w14:paraId="5B58D4D7" w14:textId="772C35BA" w:rsidR="00BB747A" w:rsidRDefault="00BB747A" w:rsidP="005C4E2C">
            <w:pPr>
              <w:tabs>
                <w:tab w:val="left" w:pos="10890"/>
              </w:tabs>
              <w:spacing w:before="60" w:after="60"/>
              <w:rPr>
                <w:rFonts w:asciiTheme="minorHAnsi" w:hAnsiTheme="minorHAnsi" w:cstheme="minorBidi"/>
                <w:sz w:val="22"/>
                <w:szCs w:val="22"/>
              </w:rPr>
            </w:pPr>
            <w:r w:rsidRPr="7AECBE2B">
              <w:rPr>
                <w:rFonts w:asciiTheme="minorHAnsi" w:hAnsiTheme="minorHAnsi" w:cstheme="minorBidi"/>
                <w:sz w:val="22"/>
                <w:szCs w:val="22"/>
              </w:rPr>
              <w:t xml:space="preserve">Provide varied opportunities (stations, small groups, partners, whole class) for students to engage in interactive discourse where they build on </w:t>
            </w:r>
            <w:proofErr w:type="spellStart"/>
            <w:r w:rsidRPr="7AECBE2B">
              <w:rPr>
                <w:rFonts w:asciiTheme="minorHAnsi" w:hAnsiTheme="minorHAnsi" w:cstheme="minorBidi"/>
                <w:sz w:val="22"/>
                <w:szCs w:val="22"/>
              </w:rPr>
              <w:t>each others’</w:t>
            </w:r>
            <w:proofErr w:type="spellEnd"/>
            <w:r w:rsidRPr="7AECBE2B">
              <w:rPr>
                <w:rFonts w:asciiTheme="minorHAnsi" w:hAnsiTheme="minorHAnsi" w:cstheme="minorBidi"/>
                <w:sz w:val="22"/>
                <w:szCs w:val="22"/>
              </w:rPr>
              <w:t xml:space="preserve"> ideas to optimize the use of a range of tools for tabulation, graphical representation, visualization, and statistical analysis to analyze and interpret data. Opportunities for scientific discourse should be situated in authentic, interest-driven science investigations.</w:t>
            </w:r>
          </w:p>
          <w:p w14:paraId="79EA26A6" w14:textId="77777777" w:rsidR="00BB747A" w:rsidRDefault="00BB747A" w:rsidP="005C4E2C">
            <w:pPr>
              <w:tabs>
                <w:tab w:val="left" w:pos="10890"/>
              </w:tabs>
              <w:spacing w:before="60" w:after="60"/>
              <w:rPr>
                <w:rFonts w:asciiTheme="minorHAnsi" w:hAnsiTheme="minorHAnsi" w:cstheme="minorBidi"/>
                <w:sz w:val="22"/>
                <w:szCs w:val="22"/>
              </w:rPr>
            </w:pPr>
          </w:p>
          <w:p w14:paraId="26D9B9C0" w14:textId="77777777" w:rsidR="00BB747A" w:rsidRPr="002F4758" w:rsidRDefault="00BB747A" w:rsidP="005C4E2C">
            <w:pPr>
              <w:tabs>
                <w:tab w:val="left" w:pos="10890"/>
              </w:tabs>
              <w:spacing w:before="60" w:after="60"/>
              <w:rPr>
                <w:rFonts w:asciiTheme="minorHAnsi" w:hAnsiTheme="minorHAnsi" w:cstheme="minorBidi"/>
                <w:b/>
                <w:bCs/>
                <w:i/>
                <w:iCs/>
                <w:color w:val="808080" w:themeColor="background1" w:themeShade="80"/>
                <w:sz w:val="22"/>
                <w:szCs w:val="22"/>
              </w:rPr>
            </w:pPr>
            <w:r w:rsidRPr="7AECBE2B">
              <w:rPr>
                <w:rFonts w:asciiTheme="minorHAnsi" w:hAnsiTheme="minorHAnsi" w:cstheme="minorBidi"/>
                <w:b/>
                <w:bCs/>
                <w:i/>
                <w:iCs/>
                <w:color w:val="808080" w:themeColor="background1" w:themeShade="80"/>
                <w:sz w:val="22"/>
                <w:szCs w:val="22"/>
              </w:rPr>
              <w:t>Culturally Responsive Use of Data</w:t>
            </w:r>
          </w:p>
          <w:p w14:paraId="363F7836" w14:textId="09B7AF94" w:rsidR="00004C88" w:rsidRPr="000D570F" w:rsidRDefault="00BB747A" w:rsidP="005C4E2C">
            <w:pPr>
              <w:spacing w:before="60" w:after="60"/>
              <w:rPr>
                <w:rFonts w:asciiTheme="minorHAnsi" w:hAnsiTheme="minorHAnsi" w:cstheme="minorBidi"/>
                <w:sz w:val="22"/>
                <w:szCs w:val="22"/>
              </w:rPr>
            </w:pPr>
            <w:r w:rsidRPr="7AECBE2B">
              <w:rPr>
                <w:rFonts w:asciiTheme="minorHAnsi" w:hAnsiTheme="minorHAnsi" w:cstheme="minorBidi"/>
                <w:sz w:val="22"/>
                <w:szCs w:val="22"/>
              </w:rPr>
              <w:t>Foster data interpretation and informed design decisions that are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00" w:type="dxa"/>
            <w:tcBorders>
              <w:bottom w:val="single" w:sz="4" w:space="0" w:color="auto"/>
            </w:tcBorders>
          </w:tcPr>
          <w:p w14:paraId="40663418" w14:textId="43D076E6" w:rsidR="006407B2" w:rsidRPr="009E6CDC" w:rsidRDefault="006407B2" w:rsidP="005C4E2C">
            <w:pPr>
              <w:pStyle w:val="ListParagraph"/>
              <w:numPr>
                <w:ilvl w:val="0"/>
                <w:numId w:val="20"/>
              </w:numPr>
              <w:tabs>
                <w:tab w:val="left" w:pos="10890"/>
              </w:tabs>
              <w:spacing w:before="60"/>
              <w:contextualSpacing w:val="0"/>
              <w:rPr>
                <w:rFonts w:asciiTheme="minorHAnsi" w:eastAsiaTheme="minorEastAsia" w:hAnsiTheme="minorHAnsi" w:cstheme="minorBidi"/>
                <w:sz w:val="22"/>
                <w:szCs w:val="22"/>
              </w:rPr>
            </w:pPr>
            <w:hyperlink r:id="rId83">
              <w:r w:rsidRPr="0190B2EB">
                <w:rPr>
                  <w:rStyle w:val="Hyperlink"/>
                  <w:rFonts w:ascii="Calibri" w:eastAsia="Calibri" w:hAnsi="Calibri" w:cs="Calibri"/>
                  <w:sz w:val="22"/>
                  <w:szCs w:val="22"/>
                </w:rPr>
                <w:t>A Discourse Primer for Science Teachers</w:t>
              </w:r>
            </w:hyperlink>
            <w:r>
              <w:rPr>
                <w:rStyle w:val="Hyperlink"/>
                <w:rFonts w:ascii="Calibri" w:eastAsia="Calibri" w:hAnsi="Calibri" w:cs="Calibri"/>
                <w:sz w:val="22"/>
                <w:szCs w:val="22"/>
              </w:rPr>
              <w:t xml:space="preserve"> </w:t>
            </w:r>
            <w:r w:rsidRPr="0190B2EB">
              <w:rPr>
                <w:rFonts w:ascii="Calibri" w:eastAsia="Calibri" w:hAnsi="Calibri" w:cs="Calibri"/>
                <w:sz w:val="22"/>
                <w:szCs w:val="22"/>
              </w:rPr>
              <w:t>-</w:t>
            </w:r>
            <w:r>
              <w:rPr>
                <w:rFonts w:ascii="Calibri" w:eastAsia="Calibri" w:hAnsi="Calibri" w:cs="Calibri"/>
                <w:color w:val="000000" w:themeColor="text1"/>
                <w:sz w:val="22"/>
                <w:szCs w:val="22"/>
              </w:rPr>
              <w:t>–This</w:t>
            </w:r>
            <w:r w:rsidRPr="15DAB9F4">
              <w:rPr>
                <w:rFonts w:asciiTheme="minorHAnsi" w:eastAsiaTheme="minorEastAsia" w:hAnsiTheme="minorHAnsi" w:cstheme="minorBidi"/>
                <w:sz w:val="22"/>
                <w:szCs w:val="22"/>
              </w:rPr>
              <w:t xml:space="preserve"> </w:t>
            </w:r>
            <w:r>
              <w:rPr>
                <w:rFonts w:ascii="Calibri" w:eastAsia="Calibri" w:hAnsi="Calibri" w:cs="Calibri"/>
                <w:sz w:val="22"/>
                <w:szCs w:val="22"/>
              </w:rPr>
              <w:t>site presents t</w:t>
            </w:r>
            <w:r w:rsidRPr="0190B2EB">
              <w:rPr>
                <w:rFonts w:ascii="Calibri" w:eastAsia="Calibri" w:hAnsi="Calibri" w:cs="Calibri"/>
                <w:sz w:val="22"/>
                <w:szCs w:val="22"/>
              </w:rPr>
              <w:t>he “whys”</w:t>
            </w:r>
            <w:r>
              <w:rPr>
                <w:rFonts w:ascii="Calibri" w:eastAsia="Calibri" w:hAnsi="Calibri" w:cs="Calibri"/>
                <w:sz w:val="22"/>
                <w:szCs w:val="22"/>
              </w:rPr>
              <w:t xml:space="preserve"> </w:t>
            </w:r>
            <w:r w:rsidRPr="0190B2EB">
              <w:rPr>
                <w:rFonts w:ascii="Calibri" w:eastAsia="Calibri" w:hAnsi="Calibri" w:cs="Calibri"/>
                <w:sz w:val="22"/>
                <w:szCs w:val="22"/>
              </w:rPr>
              <w:t>and “</w:t>
            </w:r>
            <w:proofErr w:type="spellStart"/>
            <w:r w:rsidRPr="0190B2EB">
              <w:rPr>
                <w:rFonts w:ascii="Calibri" w:eastAsia="Calibri" w:hAnsi="Calibri" w:cs="Calibri"/>
                <w:sz w:val="22"/>
                <w:szCs w:val="22"/>
              </w:rPr>
              <w:t>hows</w:t>
            </w:r>
            <w:proofErr w:type="spellEnd"/>
            <w:r w:rsidRPr="0190B2EB">
              <w:rPr>
                <w:rFonts w:ascii="Calibri" w:eastAsia="Calibri" w:hAnsi="Calibri" w:cs="Calibri"/>
                <w:sz w:val="22"/>
                <w:szCs w:val="22"/>
              </w:rPr>
              <w:t xml:space="preserve">” of using classroom talk to improve student learning and identify struggling learners. </w:t>
            </w:r>
          </w:p>
          <w:p w14:paraId="2BE948B3" w14:textId="77777777" w:rsidR="006407B2" w:rsidRDefault="006407B2" w:rsidP="005C4E2C">
            <w:pPr>
              <w:pStyle w:val="ListParagraph"/>
              <w:tabs>
                <w:tab w:val="left" w:pos="10890"/>
              </w:tabs>
              <w:spacing w:after="60"/>
              <w:ind w:left="360"/>
              <w:contextualSpacing w:val="0"/>
              <w:rPr>
                <w:rFonts w:asciiTheme="minorHAnsi" w:eastAsiaTheme="minorEastAsia" w:hAnsiTheme="minorHAnsi" w:cstheme="minorBidi"/>
                <w:sz w:val="22"/>
                <w:szCs w:val="22"/>
              </w:rPr>
            </w:pPr>
            <w:r w:rsidRPr="0190B2EB">
              <w:rPr>
                <w:rFonts w:ascii="Calibri" w:eastAsia="Calibri" w:hAnsi="Calibri" w:cs="Calibri"/>
                <w:sz w:val="22"/>
                <w:szCs w:val="22"/>
              </w:rPr>
              <w:t>[https://tedd.org/wp-content/uploads/2014/03/PRIMER-Discourse-in-Science-Classrooms.pdf]</w:t>
            </w:r>
          </w:p>
          <w:p w14:paraId="2F96B58C" w14:textId="0DDCFCAD" w:rsidR="006407B2" w:rsidRPr="00DD7ABA" w:rsidRDefault="006407B2" w:rsidP="005C4E2C">
            <w:pPr>
              <w:pStyle w:val="ListParagraph"/>
              <w:numPr>
                <w:ilvl w:val="0"/>
                <w:numId w:val="20"/>
              </w:numPr>
              <w:tabs>
                <w:tab w:val="left" w:pos="10890"/>
              </w:tabs>
              <w:contextualSpacing w:val="0"/>
              <w:rPr>
                <w:rFonts w:asciiTheme="minorHAnsi" w:eastAsiaTheme="minorEastAsia" w:hAnsiTheme="minorHAnsi" w:cstheme="minorBidi"/>
                <w:sz w:val="22"/>
                <w:szCs w:val="22"/>
              </w:rPr>
            </w:pPr>
            <w:hyperlink r:id="rId84">
              <w:r w:rsidRPr="0190B2EB">
                <w:rPr>
                  <w:rStyle w:val="Hyperlink"/>
                  <w:rFonts w:asciiTheme="minorHAnsi" w:eastAsiaTheme="minorEastAsia" w:hAnsiTheme="minorHAnsi" w:cstheme="minorBidi"/>
                  <w:sz w:val="22"/>
                  <w:szCs w:val="22"/>
                </w:rPr>
                <w:t>Talk Activities Flowchart</w:t>
              </w:r>
            </w:hyperlink>
            <w:r w:rsidRPr="0190B2EB">
              <w:rPr>
                <w:rStyle w:val="Hyperlink"/>
                <w:rFonts w:asciiTheme="minorHAnsi" w:eastAsiaTheme="minorEastAsia" w:hAnsiTheme="minorHAnsi" w:cstheme="minorBidi"/>
                <w:sz w:val="22"/>
                <w:szCs w:val="22"/>
              </w:rPr>
              <w:t xml:space="preserve"> </w:t>
            </w:r>
            <w:r>
              <w:rPr>
                <w:rFonts w:ascii="Calibri" w:eastAsia="Calibri" w:hAnsi="Calibri" w:cs="Calibri"/>
                <w:color w:val="000000" w:themeColor="text1"/>
                <w:sz w:val="22"/>
                <w:szCs w:val="22"/>
              </w:rPr>
              <w:t>– This</w:t>
            </w:r>
            <w:r w:rsidRPr="15DAB9F4">
              <w:rPr>
                <w:rFonts w:asciiTheme="minorHAnsi" w:eastAsiaTheme="minorEastAsia" w:hAnsiTheme="minorHAnsi" w:cstheme="minorBidi"/>
                <w:sz w:val="22"/>
                <w:szCs w:val="22"/>
              </w:rPr>
              <w:t xml:space="preserve"> </w:t>
            </w:r>
            <w:r w:rsidRPr="0190B2EB">
              <w:rPr>
                <w:rFonts w:asciiTheme="minorHAnsi" w:eastAsiaTheme="minorEastAsia" w:hAnsiTheme="minorHAnsi" w:cstheme="minorBidi"/>
                <w:sz w:val="22"/>
                <w:szCs w:val="22"/>
              </w:rPr>
              <w:t xml:space="preserve">flowchart can help structure activities so that students’ talk is more equitable, scientific, and focused on sensemaking in support </w:t>
            </w:r>
            <w:r w:rsidR="00F075E4">
              <w:rPr>
                <w:rFonts w:asciiTheme="minorHAnsi" w:eastAsiaTheme="minorEastAsia" w:hAnsiTheme="minorHAnsi" w:cstheme="minorBidi"/>
                <w:sz w:val="22"/>
                <w:szCs w:val="22"/>
              </w:rPr>
              <w:t xml:space="preserve">of </w:t>
            </w:r>
            <w:r w:rsidRPr="0190B2EB">
              <w:rPr>
                <w:rFonts w:asciiTheme="minorHAnsi" w:eastAsiaTheme="minorEastAsia" w:hAnsiTheme="minorHAnsi" w:cstheme="minorBidi"/>
                <w:sz w:val="22"/>
                <w:szCs w:val="22"/>
              </w:rPr>
              <w:t>a classroom culture focused on curiosity and learning. [</w:t>
            </w:r>
            <w:r w:rsidRPr="0190B2EB">
              <w:rPr>
                <w:rFonts w:asciiTheme="minorHAnsi" w:eastAsiaTheme="minorEastAsia" w:hAnsiTheme="minorHAnsi" w:cstheme="minorBidi"/>
                <w:color w:val="000000" w:themeColor="text1"/>
                <w:sz w:val="22"/>
                <w:szCs w:val="22"/>
              </w:rPr>
              <w:t>https://stemteachingtools.org/sp/talk-flowchart]</w:t>
            </w:r>
          </w:p>
          <w:p w14:paraId="43BF9061" w14:textId="77777777" w:rsidR="006407B2" w:rsidRDefault="006407B2" w:rsidP="005C4E2C">
            <w:pPr>
              <w:pStyle w:val="ListParagraph"/>
              <w:numPr>
                <w:ilvl w:val="0"/>
                <w:numId w:val="20"/>
              </w:numPr>
              <w:tabs>
                <w:tab w:val="left" w:pos="10890"/>
              </w:tabs>
              <w:spacing w:before="60" w:after="60"/>
              <w:contextualSpacing w:val="0"/>
              <w:rPr>
                <w:rFonts w:asciiTheme="minorHAnsi" w:eastAsiaTheme="minorEastAsia" w:hAnsiTheme="minorHAnsi" w:cstheme="minorBidi"/>
                <w:sz w:val="22"/>
                <w:szCs w:val="22"/>
              </w:rPr>
            </w:pPr>
            <w:hyperlink r:id="rId85">
              <w:r w:rsidRPr="2A20D022">
                <w:rPr>
                  <w:rStyle w:val="Hyperlink"/>
                  <w:rFonts w:asciiTheme="minorHAnsi" w:eastAsiaTheme="minorEastAsia" w:hAnsiTheme="minorHAnsi" w:cstheme="minorBidi"/>
                  <w:sz w:val="22"/>
                  <w:szCs w:val="22"/>
                </w:rPr>
                <w:t>Fostering Student-Driven Scientific Discourse</w:t>
              </w:r>
            </w:hyperlink>
            <w:r>
              <w:rPr>
                <w:rFonts w:eastAsiaTheme="minorEastAsia"/>
              </w:rPr>
              <w:t xml:space="preserve"> </w:t>
            </w:r>
            <w:r>
              <w:rPr>
                <w:rFonts w:ascii="Calibri" w:eastAsia="Calibri" w:hAnsi="Calibri" w:cs="Calibri"/>
                <w:color w:val="000000" w:themeColor="text1"/>
                <w:sz w:val="22"/>
                <w:szCs w:val="22"/>
              </w:rPr>
              <w:t>– This</w:t>
            </w:r>
            <w:r w:rsidRPr="15DAB9F4">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article presents a b</w:t>
            </w:r>
            <w:r w:rsidRPr="2A20D022">
              <w:rPr>
                <w:rFonts w:asciiTheme="minorHAnsi" w:eastAsiaTheme="minorEastAsia" w:hAnsiTheme="minorHAnsi" w:cstheme="minorBidi"/>
                <w:sz w:val="22"/>
                <w:szCs w:val="22"/>
              </w:rPr>
              <w:t>rief explanation of student discourse listing the reasons for its use in science, classroom norms, and types of classroom discourse. [https://www.discoveryeducation.com/info/scientific-discourse/]</w:t>
            </w:r>
          </w:p>
          <w:p w14:paraId="3BF37DFE" w14:textId="2712AEE2" w:rsidR="00004C88" w:rsidRPr="00CA315F" w:rsidRDefault="006407B2" w:rsidP="005C4E2C">
            <w:pPr>
              <w:pStyle w:val="ListParagraph"/>
              <w:numPr>
                <w:ilvl w:val="0"/>
                <w:numId w:val="20"/>
              </w:numPr>
              <w:tabs>
                <w:tab w:val="left" w:pos="10890"/>
              </w:tabs>
              <w:spacing w:before="60" w:after="60"/>
              <w:contextualSpacing w:val="0"/>
            </w:pPr>
            <w:hyperlink r:id="rId86">
              <w:r w:rsidRPr="15DAB9F4">
                <w:rPr>
                  <w:rStyle w:val="Hyperlink"/>
                  <w:rFonts w:asciiTheme="minorHAnsi" w:eastAsiaTheme="minorEastAsia" w:hAnsiTheme="minorHAnsi" w:cstheme="minorBidi"/>
                  <w:sz w:val="22"/>
                  <w:szCs w:val="22"/>
                </w:rPr>
                <w:t>How to Analyze Kinetic &amp; Potential Energy Graphs</w:t>
              </w:r>
            </w:hyperlink>
            <w:r>
              <w:rPr>
                <w:rStyle w:val="Hyperlink"/>
                <w:rFonts w:asciiTheme="minorHAnsi" w:eastAsiaTheme="minorEastAsia" w:hAnsiTheme="minorHAnsi" w:cstheme="minorBidi"/>
                <w:sz w:val="22"/>
                <w:szCs w:val="22"/>
              </w:rPr>
              <w:t xml:space="preserve"> </w:t>
            </w:r>
            <w:r>
              <w:rPr>
                <w:rFonts w:ascii="Calibri" w:eastAsia="Calibri" w:hAnsi="Calibri" w:cs="Calibri"/>
                <w:color w:val="000000" w:themeColor="text1"/>
                <w:sz w:val="22"/>
                <w:szCs w:val="22"/>
              </w:rPr>
              <w:t>– This</w:t>
            </w:r>
            <w:r w:rsidRPr="15DAB9F4">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v</w:t>
            </w:r>
            <w:r w:rsidRPr="15DAB9F4">
              <w:rPr>
                <w:rFonts w:asciiTheme="minorHAnsi" w:eastAsiaTheme="minorEastAsia" w:hAnsiTheme="minorHAnsi" w:cstheme="minorBidi"/>
                <w:sz w:val="22"/>
                <w:szCs w:val="22"/>
              </w:rPr>
              <w:t>ideo defines and explains the relationship between potential energy, kinetic energy, mass</w:t>
            </w:r>
            <w:r>
              <w:rPr>
                <w:rFonts w:asciiTheme="minorHAnsi" w:eastAsiaTheme="minorEastAsia" w:hAnsiTheme="minorHAnsi" w:cstheme="minorBidi"/>
                <w:sz w:val="22"/>
                <w:szCs w:val="22"/>
              </w:rPr>
              <w:t xml:space="preserve">, </w:t>
            </w:r>
            <w:r w:rsidRPr="15DAB9F4">
              <w:rPr>
                <w:rFonts w:asciiTheme="minorHAnsi" w:eastAsiaTheme="minorEastAsia" w:hAnsiTheme="minorHAnsi" w:cstheme="minorBidi"/>
                <w:sz w:val="22"/>
                <w:szCs w:val="22"/>
              </w:rPr>
              <w:t xml:space="preserve">and position. Pauses between topics allow time for </w:t>
            </w:r>
            <w:r>
              <w:rPr>
                <w:rFonts w:asciiTheme="minorHAnsi" w:eastAsiaTheme="minorEastAsia" w:hAnsiTheme="minorHAnsi" w:cstheme="minorBidi"/>
                <w:sz w:val="22"/>
                <w:szCs w:val="22"/>
              </w:rPr>
              <w:t xml:space="preserve">student </w:t>
            </w:r>
            <w:r w:rsidRPr="15DAB9F4">
              <w:rPr>
                <w:rFonts w:asciiTheme="minorHAnsi" w:eastAsiaTheme="minorEastAsia" w:hAnsiTheme="minorHAnsi" w:cstheme="minorBidi"/>
                <w:sz w:val="22"/>
                <w:szCs w:val="22"/>
              </w:rPr>
              <w:t>discussion. [https://www.youtube.com/watch?app=desktop&amp;v=SeykSc_A0L4]</w:t>
            </w:r>
          </w:p>
        </w:tc>
      </w:tr>
      <w:tr w:rsidR="006407B2" w14:paraId="24BB8B4E" w14:textId="77777777" w:rsidTr="00264B65">
        <w:trPr>
          <w:trHeight w:val="2600"/>
        </w:trPr>
        <w:tc>
          <w:tcPr>
            <w:tcW w:w="1530" w:type="dxa"/>
            <w:tcBorders>
              <w:top w:val="single" w:sz="4" w:space="0" w:color="auto"/>
            </w:tcBorders>
            <w:vAlign w:val="center"/>
          </w:tcPr>
          <w:p w14:paraId="2E599D5E" w14:textId="43F48B1C" w:rsidR="006407B2" w:rsidRPr="000E4D0A" w:rsidRDefault="006407B2" w:rsidP="005C4E2C">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08416" behindDoc="0" locked="0" layoutInCell="1" allowOverlap="1" wp14:anchorId="17899547" wp14:editId="11F3C8C2">
                  <wp:simplePos x="0" y="0"/>
                  <wp:positionH relativeFrom="margin">
                    <wp:posOffset>211455</wp:posOffset>
                  </wp:positionH>
                  <wp:positionV relativeFrom="margin">
                    <wp:posOffset>128905</wp:posOffset>
                  </wp:positionV>
                  <wp:extent cx="461010" cy="461010"/>
                  <wp:effectExtent l="0" t="0" r="0" b="0"/>
                  <wp:wrapSquare wrapText="bothSides"/>
                  <wp:docPr id="256507031" name="Graphic 25650703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top w:val="single" w:sz="4" w:space="0" w:color="auto"/>
            </w:tcBorders>
          </w:tcPr>
          <w:p w14:paraId="115DCB1F" w14:textId="77777777" w:rsidR="006E7D2A" w:rsidRPr="003356D2" w:rsidRDefault="006E7D2A" w:rsidP="005C4E2C">
            <w:pPr>
              <w:tabs>
                <w:tab w:val="left" w:pos="10890"/>
              </w:tabs>
              <w:spacing w:before="60" w:after="60"/>
              <w:rPr>
                <w:rFonts w:asciiTheme="minorHAnsi" w:hAnsiTheme="minorHAnsi" w:cstheme="minorBidi"/>
                <w:b/>
                <w:bCs/>
                <w:i/>
                <w:iCs/>
                <w:color w:val="808080" w:themeColor="background1" w:themeShade="80"/>
                <w:sz w:val="22"/>
                <w:szCs w:val="22"/>
              </w:rPr>
            </w:pPr>
            <w:r w:rsidRPr="7AECBE2B">
              <w:rPr>
                <w:rFonts w:asciiTheme="minorHAnsi" w:hAnsiTheme="minorHAnsi" w:cstheme="minorBidi"/>
                <w:b/>
                <w:bCs/>
                <w:i/>
                <w:iCs/>
                <w:color w:val="808080" w:themeColor="background1" w:themeShade="80"/>
                <w:sz w:val="22"/>
                <w:szCs w:val="22"/>
              </w:rPr>
              <w:t>Modeling and Critiquing Scientific Results</w:t>
            </w:r>
          </w:p>
          <w:p w14:paraId="3EF6DD0A" w14:textId="564629B8" w:rsidR="006407B2" w:rsidRPr="7AECBE2B" w:rsidRDefault="006E7D2A" w:rsidP="005C4E2C">
            <w:pPr>
              <w:tabs>
                <w:tab w:val="left" w:pos="10890"/>
              </w:tabs>
              <w:spacing w:before="60" w:after="60"/>
              <w:rPr>
                <w:rFonts w:asciiTheme="minorHAnsi" w:hAnsiTheme="minorHAnsi" w:cstheme="minorBidi"/>
                <w:b/>
                <w:bCs/>
                <w:i/>
                <w:iCs/>
                <w:color w:val="808080" w:themeColor="background1" w:themeShade="80"/>
                <w:sz w:val="22"/>
                <w:szCs w:val="22"/>
              </w:rPr>
            </w:pPr>
            <w:r w:rsidRPr="7AECBE2B">
              <w:rPr>
                <w:rFonts w:asciiTheme="minorHAnsi" w:hAnsiTheme="minorHAnsi" w:cstheme="minorBidi"/>
                <w:sz w:val="22"/>
                <w:szCs w:val="22"/>
              </w:rPr>
              <w:t>Use spoken and written examples to model scientific interpretation of data including significant features and observable patterns and/or relationships between variables by identifying strengths and weaknesses such as sources of error.</w:t>
            </w:r>
          </w:p>
        </w:tc>
        <w:tc>
          <w:tcPr>
            <w:tcW w:w="6300" w:type="dxa"/>
            <w:tcBorders>
              <w:top w:val="single" w:sz="4" w:space="0" w:color="auto"/>
            </w:tcBorders>
          </w:tcPr>
          <w:p w14:paraId="1F8AA3D3" w14:textId="16010D39" w:rsidR="006407B2" w:rsidRDefault="00FA2E00" w:rsidP="005C4E2C">
            <w:pPr>
              <w:pStyle w:val="ListParagraph"/>
              <w:numPr>
                <w:ilvl w:val="0"/>
                <w:numId w:val="20"/>
              </w:numPr>
              <w:spacing w:before="60" w:after="60"/>
              <w:contextualSpacing w:val="0"/>
            </w:pPr>
            <w:hyperlink r:id="rId87">
              <w:r w:rsidRPr="15DAB9F4">
                <w:rPr>
                  <w:rStyle w:val="Hyperlink"/>
                  <w:rFonts w:asciiTheme="minorHAnsi" w:eastAsiaTheme="minorEastAsia" w:hAnsiTheme="minorHAnsi" w:cstheme="minorBidi"/>
                  <w:sz w:val="22"/>
                  <w:szCs w:val="22"/>
                </w:rPr>
                <w:t>Interpreting Data and Looking for Relationships</w:t>
              </w:r>
            </w:hyperlink>
            <w:r>
              <w:rPr>
                <w:rFonts w:eastAsiaTheme="minorEastAsia"/>
              </w:rPr>
              <w:t xml:space="preserve"> </w:t>
            </w:r>
            <w:r>
              <w:rPr>
                <w:rFonts w:ascii="Calibri" w:eastAsia="Calibri" w:hAnsi="Calibri" w:cs="Calibri"/>
                <w:color w:val="000000" w:themeColor="text1"/>
                <w:sz w:val="22"/>
                <w:szCs w:val="22"/>
              </w:rPr>
              <w:t>– This video shows</w:t>
            </w:r>
            <w:r w:rsidRPr="15DAB9F4">
              <w:rPr>
                <w:rFonts w:asciiTheme="minorHAnsi" w:eastAsiaTheme="minorEastAsia" w:hAnsiTheme="minorHAnsi" w:cstheme="minorBidi"/>
                <w:sz w:val="22"/>
                <w:szCs w:val="22"/>
              </w:rPr>
              <w:t xml:space="preserve"> a high school</w:t>
            </w:r>
            <w:r>
              <w:rPr>
                <w:rFonts w:asciiTheme="minorHAnsi" w:eastAsiaTheme="minorEastAsia" w:hAnsiTheme="minorHAnsi" w:cstheme="minorBidi"/>
                <w:sz w:val="22"/>
                <w:szCs w:val="22"/>
              </w:rPr>
              <w:t xml:space="preserve"> teacher engag</w:t>
            </w:r>
            <w:r w:rsidR="00F075E4">
              <w:rPr>
                <w:rFonts w:asciiTheme="minorHAnsi" w:eastAsiaTheme="minorEastAsia" w:hAnsiTheme="minorHAnsi" w:cstheme="minorBidi"/>
                <w:sz w:val="22"/>
                <w:szCs w:val="22"/>
              </w:rPr>
              <w:t>ing</w:t>
            </w:r>
            <w:r>
              <w:rPr>
                <w:rFonts w:asciiTheme="minorHAnsi" w:eastAsiaTheme="minorEastAsia" w:hAnsiTheme="minorHAnsi" w:cstheme="minorBidi"/>
                <w:sz w:val="22"/>
                <w:szCs w:val="22"/>
              </w:rPr>
              <w:t xml:space="preserve"> students in multidimensional learning using a digital media resource for ideas about how to engage students in interpreting data representation and building consensus.</w:t>
            </w:r>
            <w:r w:rsidRPr="15DAB9F4">
              <w:rPr>
                <w:rFonts w:asciiTheme="minorHAnsi" w:eastAsiaTheme="minorEastAsia" w:hAnsiTheme="minorHAnsi" w:cstheme="minorBidi"/>
                <w:sz w:val="22"/>
                <w:szCs w:val="22"/>
              </w:rPr>
              <w:t xml:space="preserve"> The teacher models scientific interpretation and allows students to look for and explain the patterns. [</w:t>
            </w:r>
            <w:r w:rsidR="00264B65" w:rsidRPr="00264B65">
              <w:rPr>
                <w:rFonts w:asciiTheme="minorHAnsi" w:eastAsiaTheme="minorEastAsia" w:hAnsiTheme="minorHAnsi" w:cstheme="minorBidi"/>
                <w:sz w:val="22"/>
                <w:szCs w:val="22"/>
              </w:rPr>
              <w:t>https://rmpbs.pbslearningmedia.org/resource/rttt12.math.graphstories/interpreting-stories-and-graphs/</w:t>
            </w:r>
            <w:r w:rsidRPr="15DAB9F4">
              <w:rPr>
                <w:rFonts w:asciiTheme="minorHAnsi" w:eastAsiaTheme="minorEastAsia" w:hAnsiTheme="minorHAnsi" w:cstheme="minorBidi"/>
                <w:sz w:val="22"/>
                <w:szCs w:val="22"/>
              </w:rPr>
              <w:t>]</w:t>
            </w:r>
          </w:p>
        </w:tc>
      </w:tr>
      <w:tr w:rsidR="00E679C7" w14:paraId="7FF88EEE" w14:textId="77777777" w:rsidTr="005C4E2C">
        <w:trPr>
          <w:trHeight w:val="1727"/>
        </w:trPr>
        <w:tc>
          <w:tcPr>
            <w:tcW w:w="1530" w:type="dxa"/>
            <w:vAlign w:val="center"/>
          </w:tcPr>
          <w:p w14:paraId="1AC3BBF0" w14:textId="39D3322D" w:rsidR="00E679C7" w:rsidRPr="000E4D0A" w:rsidRDefault="00E679C7" w:rsidP="005C4E2C">
            <w:pPr>
              <w:spacing w:before="60" w:after="60"/>
              <w:jc w:val="center"/>
              <w:rPr>
                <w:noProof/>
                <w:shd w:val="clear" w:color="auto" w:fill="FFFFFF"/>
              </w:rPr>
            </w:pPr>
            <w:r w:rsidRPr="000E4D0A">
              <w:rPr>
                <w:noProof/>
                <w:shd w:val="clear" w:color="auto" w:fill="FFFFFF"/>
              </w:rPr>
              <w:drawing>
                <wp:anchor distT="0" distB="0" distL="114300" distR="114300" simplePos="0" relativeHeight="251710464" behindDoc="0" locked="0" layoutInCell="1" allowOverlap="1" wp14:anchorId="7638C2B5" wp14:editId="48B9D8A5">
                  <wp:simplePos x="0" y="0"/>
                  <wp:positionH relativeFrom="margin">
                    <wp:posOffset>204470</wp:posOffset>
                  </wp:positionH>
                  <wp:positionV relativeFrom="margin">
                    <wp:posOffset>156210</wp:posOffset>
                  </wp:positionV>
                  <wp:extent cx="461010" cy="461010"/>
                  <wp:effectExtent l="0" t="0" r="0" b="0"/>
                  <wp:wrapSquare wrapText="bothSides"/>
                  <wp:docPr id="792717974" name="Graphic 79271797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0B408DAF" w14:textId="77777777" w:rsidR="00195ADD" w:rsidRPr="009E0583" w:rsidRDefault="00195ADD" w:rsidP="005C4E2C">
            <w:pPr>
              <w:tabs>
                <w:tab w:val="left" w:pos="10890"/>
              </w:tabs>
              <w:spacing w:before="60" w:after="60"/>
              <w:rPr>
                <w:rFonts w:asciiTheme="minorHAnsi" w:hAnsiTheme="minorHAnsi" w:cstheme="minorBidi"/>
                <w:b/>
                <w:bCs/>
                <w:i/>
                <w:iCs/>
                <w:color w:val="808080" w:themeColor="background1" w:themeShade="80"/>
                <w:sz w:val="22"/>
                <w:szCs w:val="22"/>
              </w:rPr>
            </w:pPr>
            <w:r w:rsidRPr="2A20D022">
              <w:rPr>
                <w:rFonts w:asciiTheme="minorHAnsi" w:hAnsiTheme="minorHAnsi" w:cstheme="minorBidi"/>
                <w:b/>
                <w:bCs/>
                <w:i/>
                <w:iCs/>
                <w:color w:val="808080" w:themeColor="background1" w:themeShade="80"/>
                <w:sz w:val="22"/>
                <w:szCs w:val="22"/>
              </w:rPr>
              <w:t xml:space="preserve">Promoting Engagement through Interactive, Collaborative Games </w:t>
            </w:r>
          </w:p>
          <w:p w14:paraId="620D9F6E" w14:textId="468826A6" w:rsidR="00E679C7" w:rsidRPr="7AECBE2B" w:rsidRDefault="00195ADD" w:rsidP="005C4E2C">
            <w:pPr>
              <w:tabs>
                <w:tab w:val="left" w:pos="10890"/>
              </w:tabs>
              <w:spacing w:before="60" w:after="60"/>
              <w:rPr>
                <w:rFonts w:asciiTheme="minorHAnsi" w:hAnsiTheme="minorHAnsi" w:cstheme="minorBidi"/>
                <w:b/>
                <w:bCs/>
                <w:i/>
                <w:iCs/>
                <w:color w:val="808080" w:themeColor="background1" w:themeShade="80"/>
                <w:sz w:val="22"/>
                <w:szCs w:val="22"/>
              </w:rPr>
            </w:pPr>
            <w:r w:rsidRPr="6E7A9434">
              <w:rPr>
                <w:rFonts w:ascii="Calibri" w:hAnsi="Calibri" w:cs="Calibri"/>
                <w:sz w:val="22"/>
                <w:szCs w:val="22"/>
              </w:rPr>
              <w:t>Use interactive games and collaborative formats to reinforce disciplinary core ideas related to science ideas about how interactions between objects can be explained and predicted.</w:t>
            </w:r>
          </w:p>
        </w:tc>
        <w:tc>
          <w:tcPr>
            <w:tcW w:w="6300" w:type="dxa"/>
          </w:tcPr>
          <w:p w14:paraId="3FAA3679" w14:textId="7250DAD1" w:rsidR="00E679C7" w:rsidRDefault="004C2225" w:rsidP="005C4E2C">
            <w:pPr>
              <w:pStyle w:val="ListParagraph"/>
              <w:numPr>
                <w:ilvl w:val="0"/>
                <w:numId w:val="20"/>
              </w:numPr>
              <w:spacing w:before="60" w:after="60"/>
              <w:contextualSpacing w:val="0"/>
            </w:pPr>
            <w:hyperlink r:id="rId88">
              <w:r w:rsidRPr="0190B2EB">
                <w:rPr>
                  <w:rStyle w:val="Hyperlink"/>
                  <w:rFonts w:asciiTheme="minorHAnsi" w:eastAsiaTheme="minorEastAsia" w:hAnsiTheme="minorHAnsi" w:cstheme="minorBidi"/>
                  <w:sz w:val="22"/>
                  <w:szCs w:val="22"/>
                </w:rPr>
                <w:t>Make a Zipline</w:t>
              </w:r>
            </w:hyperlink>
            <w:r>
              <w:rPr>
                <w:rFonts w:eastAsiaTheme="minorEastAsia"/>
              </w:rPr>
              <w:t xml:space="preserve"> </w:t>
            </w:r>
            <w:r>
              <w:rPr>
                <w:rFonts w:ascii="Calibri" w:eastAsia="Calibri" w:hAnsi="Calibri" w:cs="Calibri"/>
                <w:color w:val="000000" w:themeColor="text1"/>
                <w:sz w:val="22"/>
                <w:szCs w:val="22"/>
              </w:rPr>
              <w:t>– This website provides a c</w:t>
            </w:r>
            <w:r w:rsidRPr="0190B2EB">
              <w:rPr>
                <w:rFonts w:asciiTheme="minorHAnsi" w:eastAsiaTheme="minorEastAsia" w:hAnsiTheme="minorHAnsi" w:cstheme="minorBidi"/>
                <w:sz w:val="22"/>
                <w:szCs w:val="22"/>
              </w:rPr>
              <w:t xml:space="preserve">ooperative learning activity for designing a zipline from simple materials to deliver a marble to a target. Activity reinforces Newton’s First Law as well as potential and kinetic energy. </w:t>
            </w:r>
            <w:r>
              <w:rPr>
                <w:rFonts w:asciiTheme="minorHAnsi" w:eastAsiaTheme="minorEastAsia" w:hAnsiTheme="minorHAnsi" w:cstheme="minorBidi"/>
                <w:sz w:val="22"/>
                <w:szCs w:val="22"/>
              </w:rPr>
              <w:t>The activity offers</w:t>
            </w:r>
            <w:r w:rsidRPr="0190B2EB">
              <w:rPr>
                <w:rFonts w:asciiTheme="minorHAnsi" w:eastAsiaTheme="minorEastAsia" w:hAnsiTheme="minorHAnsi" w:cstheme="minorBidi"/>
                <w:sz w:val="22"/>
                <w:szCs w:val="22"/>
              </w:rPr>
              <w:t xml:space="preserve"> opportunities for scientific discourse and for students to support arguments about the interactions between objects. [https://www.nasa.gov/sites/default/files/atoms/files/edu_on-target.pdf]</w:t>
            </w:r>
          </w:p>
        </w:tc>
      </w:tr>
      <w:tr w:rsidR="00004C88" w14:paraId="2F5C0645" w14:textId="77777777" w:rsidTr="005C4E2C">
        <w:trPr>
          <w:trHeight w:val="2240"/>
        </w:trPr>
        <w:tc>
          <w:tcPr>
            <w:tcW w:w="1530" w:type="dxa"/>
            <w:vAlign w:val="center"/>
          </w:tcPr>
          <w:p w14:paraId="23BC9178" w14:textId="77777777" w:rsidR="00004C88" w:rsidRDefault="00004C88" w:rsidP="005C4E2C">
            <w:pPr>
              <w:spacing w:before="60" w:after="60"/>
              <w:jc w:val="center"/>
              <w:rPr>
                <w:noProof/>
                <w:shd w:val="clear" w:color="auto" w:fill="FFFFFF"/>
              </w:rPr>
            </w:pPr>
          </w:p>
          <w:p w14:paraId="142563DD" w14:textId="77777777" w:rsidR="00004C88" w:rsidRDefault="00004C88" w:rsidP="005C4E2C">
            <w:pPr>
              <w:spacing w:before="60" w:after="60"/>
              <w:jc w:val="center"/>
              <w:rPr>
                <w:noProof/>
                <w:shd w:val="clear" w:color="auto" w:fill="FFFFFF"/>
              </w:rPr>
            </w:pPr>
          </w:p>
          <w:p w14:paraId="7974E2C2" w14:textId="77777777" w:rsidR="00004C88" w:rsidRDefault="00004C88" w:rsidP="005C4E2C">
            <w:pPr>
              <w:spacing w:before="60" w:after="60"/>
              <w:jc w:val="center"/>
              <w:rPr>
                <w:noProof/>
                <w:shd w:val="clear" w:color="auto" w:fill="FFFFFF"/>
              </w:rPr>
            </w:pPr>
            <w:r w:rsidRPr="00C03F2B">
              <w:rPr>
                <w:noProof/>
                <w:shd w:val="clear" w:color="auto" w:fill="FFFFFF"/>
              </w:rPr>
              <w:drawing>
                <wp:inline distT="0" distB="0" distL="0" distR="0" wp14:anchorId="67EECEEE" wp14:editId="4F856E15">
                  <wp:extent cx="564543" cy="564543"/>
                  <wp:effectExtent l="0" t="0" r="6985" b="6985"/>
                  <wp:docPr id="2011291942" name="Graphic 2011291942"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p w14:paraId="142C25A3" w14:textId="77777777" w:rsidR="00004C88" w:rsidRDefault="00004C88" w:rsidP="005C4E2C">
            <w:pPr>
              <w:spacing w:before="60" w:after="60"/>
              <w:jc w:val="center"/>
              <w:rPr>
                <w:noProof/>
                <w:shd w:val="clear" w:color="auto" w:fill="FFFFFF"/>
              </w:rPr>
            </w:pPr>
          </w:p>
          <w:p w14:paraId="7CACAD1C" w14:textId="77777777" w:rsidR="00004C88" w:rsidRPr="000E4D0A" w:rsidRDefault="00004C88" w:rsidP="005C4E2C">
            <w:pPr>
              <w:spacing w:before="60" w:after="60"/>
              <w:jc w:val="center"/>
              <w:rPr>
                <w:noProof/>
                <w:shd w:val="clear" w:color="auto" w:fill="FFFFFF"/>
              </w:rPr>
            </w:pPr>
          </w:p>
        </w:tc>
        <w:tc>
          <w:tcPr>
            <w:tcW w:w="5940" w:type="dxa"/>
          </w:tcPr>
          <w:p w14:paraId="42E53EB5" w14:textId="77777777" w:rsidR="00043142" w:rsidRPr="00446A7F" w:rsidRDefault="00043142" w:rsidP="005C4E2C">
            <w:pPr>
              <w:spacing w:before="60" w:after="60"/>
              <w:rPr>
                <w:rFonts w:ascii="Calibri" w:hAnsi="Calibri" w:cs="Calibri"/>
                <w:sz w:val="22"/>
                <w:szCs w:val="22"/>
              </w:rPr>
            </w:pPr>
            <w:r w:rsidRPr="7AECBE2B">
              <w:rPr>
                <w:rFonts w:asciiTheme="minorHAnsi" w:hAnsiTheme="minorHAnsi" w:cstheme="minorBidi"/>
                <w:b/>
                <w:bCs/>
                <w:i/>
                <w:iCs/>
                <w:color w:val="808080" w:themeColor="background1" w:themeShade="80"/>
                <w:sz w:val="22"/>
                <w:szCs w:val="22"/>
              </w:rPr>
              <w:t xml:space="preserve">Vocabulary </w:t>
            </w:r>
          </w:p>
          <w:p w14:paraId="6FA37C5E" w14:textId="77777777" w:rsidR="00043142" w:rsidRPr="00446A7F" w:rsidRDefault="00043142" w:rsidP="005C4E2C">
            <w:pPr>
              <w:spacing w:before="60" w:after="60"/>
              <w:rPr>
                <w:rFonts w:ascii="Calibri" w:hAnsi="Calibri" w:cs="Calibri"/>
                <w:sz w:val="22"/>
                <w:szCs w:val="22"/>
              </w:rPr>
            </w:pPr>
            <w:r w:rsidRPr="7AECBE2B">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6DE72173" w14:textId="77777777" w:rsidR="00043142" w:rsidRPr="00446A7F"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Build understanding of domain specific vocabulary using a multi-sensory approach or having students participate in simulations.</w:t>
            </w:r>
          </w:p>
          <w:p w14:paraId="56FB29FE" w14:textId="77777777" w:rsidR="00043142" w:rsidRPr="00446A7F"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Make connections between vocabulary and real-life or future opportunities.</w:t>
            </w:r>
          </w:p>
          <w:p w14:paraId="7C86E0CB" w14:textId="77777777" w:rsidR="00043142" w:rsidRPr="00446A7F" w:rsidRDefault="00043142" w:rsidP="005C4E2C">
            <w:pPr>
              <w:pStyle w:val="ListParagraph"/>
              <w:numPr>
                <w:ilvl w:val="0"/>
                <w:numId w:val="12"/>
              </w:numPr>
              <w:spacing w:before="60" w:after="60"/>
              <w:contextualSpacing w:val="0"/>
              <w:rPr>
                <w:rFonts w:ascii="Calibri" w:hAnsi="Calibri" w:cs="Calibri"/>
                <w:sz w:val="22"/>
                <w:szCs w:val="22"/>
              </w:rPr>
            </w:pPr>
            <w:r w:rsidRPr="7AECBE2B">
              <w:rPr>
                <w:rFonts w:ascii="Calibri" w:hAnsi="Calibri" w:cs="Calibri"/>
                <w:sz w:val="22"/>
                <w:szCs w:val="22"/>
              </w:rPr>
              <w:t xml:space="preserve">Explain, describe, give real-world examples, or provide concrete representations of vocabulary words rather </w:t>
            </w:r>
            <w:r w:rsidRPr="7AECBE2B">
              <w:rPr>
                <w:rFonts w:ascii="Calibri" w:hAnsi="Calibri" w:cs="Calibri"/>
                <w:sz w:val="22"/>
                <w:szCs w:val="22"/>
              </w:rPr>
              <w:lastRenderedPageBreak/>
              <w:t xml:space="preserve">than formal definitions. Vocabulary.com (see Resources) provides explanations of words using real-world examples. Once signed in, an educator can create word lists for students. </w:t>
            </w:r>
          </w:p>
          <w:p w14:paraId="5D6ABEAF" w14:textId="77777777" w:rsidR="00043142" w:rsidRPr="00446A7F" w:rsidRDefault="00043142" w:rsidP="005C4E2C">
            <w:pPr>
              <w:pStyle w:val="ListParagraph"/>
              <w:numPr>
                <w:ilvl w:val="0"/>
                <w:numId w:val="12"/>
              </w:numPr>
              <w:spacing w:before="60" w:after="60"/>
              <w:contextualSpacing w:val="0"/>
              <w:rPr>
                <w:rFonts w:ascii="Calibri" w:hAnsi="Calibri" w:cs="Calibri"/>
                <w:sz w:val="22"/>
                <w:szCs w:val="22"/>
              </w:rPr>
            </w:pPr>
            <w:r w:rsidRPr="7AECBE2B">
              <w:rPr>
                <w:rFonts w:ascii="Calibri" w:hAnsi="Calibri" w:cs="Calibri"/>
                <w:sz w:val="22"/>
                <w:szCs w:val="22"/>
              </w:rPr>
              <w:t>Build a vocabulary word wall that students can add to and reference during instruction and self-guided activities or tasks.</w:t>
            </w:r>
          </w:p>
          <w:p w14:paraId="632231FD" w14:textId="77777777" w:rsidR="00043142" w:rsidRPr="00446A7F" w:rsidRDefault="00043142" w:rsidP="005C4E2C">
            <w:pPr>
              <w:pStyle w:val="ListParagraph"/>
              <w:numPr>
                <w:ilvl w:val="0"/>
                <w:numId w:val="12"/>
              </w:numPr>
              <w:spacing w:before="60" w:after="60"/>
              <w:contextualSpacing w:val="0"/>
              <w:rPr>
                <w:rFonts w:ascii="Calibri" w:hAnsi="Calibri" w:cs="Calibri"/>
                <w:sz w:val="22"/>
                <w:szCs w:val="22"/>
              </w:rPr>
            </w:pPr>
            <w:r w:rsidRPr="7AECBE2B">
              <w:rPr>
                <w:rFonts w:ascii="Calibri" w:hAnsi="Calibri" w:cs="Calibri"/>
                <w:sz w:val="22"/>
                <w:szCs w:val="22"/>
              </w:rPr>
              <w:t>Have students restate the vocabulary word in their own words. Take this opportunity to help students connect new vocabulary, especially general vocabulary, to prior knowledge.</w:t>
            </w:r>
          </w:p>
          <w:p w14:paraId="31E49EC3" w14:textId="32D6E035" w:rsidR="00043142" w:rsidRPr="00446A7F"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Read books or watch video</w:t>
            </w:r>
            <w:r w:rsidR="00223A26">
              <w:rPr>
                <w:rFonts w:ascii="Calibri" w:hAnsi="Calibri" w:cs="Calibri"/>
                <w:sz w:val="22"/>
                <w:szCs w:val="22"/>
              </w:rPr>
              <w:t>s</w:t>
            </w:r>
            <w:r w:rsidRPr="7AECBE2B">
              <w:rPr>
                <w:rFonts w:ascii="Calibri" w:hAnsi="Calibri" w:cs="Calibri"/>
                <w:sz w:val="22"/>
                <w:szCs w:val="22"/>
              </w:rPr>
              <w:t xml:space="preserve"> related to vocabulary words and concepts.</w:t>
            </w:r>
          </w:p>
          <w:p w14:paraId="2AAB6F3D" w14:textId="77777777" w:rsidR="00043142" w:rsidRPr="00446A7F"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Sort words, photographs, or concrete representations into categories. Text Project (see Resources) provides Word Pictures that are free for educators to use. It includes word pictures for core vocabulary and various content areas, including science and social studies.</w:t>
            </w:r>
          </w:p>
          <w:p w14:paraId="0DD74D2E" w14:textId="77777777" w:rsidR="00043142" w:rsidRPr="001867B4"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Pre-teach vocabulary and symbols, especially in ways that promote connection to the learners’ experience and prior knowledge.</w:t>
            </w:r>
          </w:p>
          <w:p w14:paraId="17B8A545" w14:textId="77777777" w:rsidR="00043142" w:rsidRPr="001867B4"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Define domain-specific vocabulary using both domain-specific and common terms.</w:t>
            </w:r>
          </w:p>
          <w:p w14:paraId="3F7216F1" w14:textId="77777777" w:rsidR="00043142" w:rsidRDefault="00043142" w:rsidP="005C4E2C">
            <w:pPr>
              <w:pStyle w:val="ListParagraph"/>
              <w:numPr>
                <w:ilvl w:val="0"/>
                <w:numId w:val="9"/>
              </w:numPr>
              <w:spacing w:before="60" w:after="60"/>
              <w:contextualSpacing w:val="0"/>
              <w:rPr>
                <w:rFonts w:ascii="Calibri" w:hAnsi="Calibri" w:cs="Calibri"/>
                <w:sz w:val="22"/>
                <w:szCs w:val="22"/>
              </w:rPr>
            </w:pPr>
            <w:r w:rsidRPr="7AECBE2B">
              <w:rPr>
                <w:rFonts w:ascii="Calibri" w:hAnsi="Calibri" w:cs="Calibri"/>
                <w:sz w:val="22"/>
                <w:szCs w:val="22"/>
              </w:rPr>
              <w:t>Embed visual, non-linguistic supports for vocabulary clarification (pictures, videos, etc.).</w:t>
            </w:r>
          </w:p>
          <w:p w14:paraId="077A15A5" w14:textId="1BDB199B" w:rsidR="00004C88" w:rsidRPr="00043142" w:rsidRDefault="00043142" w:rsidP="005C4E2C">
            <w:pPr>
              <w:pStyle w:val="ListParagraph"/>
              <w:numPr>
                <w:ilvl w:val="0"/>
                <w:numId w:val="9"/>
              </w:numPr>
              <w:spacing w:before="60" w:after="60"/>
              <w:contextualSpacing w:val="0"/>
              <w:rPr>
                <w:rFonts w:ascii="Calibri" w:hAnsi="Calibri" w:cs="Calibri"/>
                <w:sz w:val="22"/>
                <w:szCs w:val="22"/>
              </w:rPr>
            </w:pPr>
            <w:r w:rsidRPr="00043142">
              <w:rPr>
                <w:rFonts w:ascii="Calibri" w:hAnsi="Calibri" w:cs="Calibri"/>
                <w:sz w:val="22"/>
                <w:szCs w:val="22"/>
              </w:rPr>
              <w:t>Have students create their own glossary of terms.</w:t>
            </w:r>
          </w:p>
        </w:tc>
        <w:tc>
          <w:tcPr>
            <w:tcW w:w="6300" w:type="dxa"/>
          </w:tcPr>
          <w:p w14:paraId="6B2F1679" w14:textId="77777777" w:rsidR="002C4616" w:rsidRPr="00A2533C" w:rsidRDefault="002C4616" w:rsidP="005C4E2C">
            <w:pPr>
              <w:pStyle w:val="ListParagraph"/>
              <w:numPr>
                <w:ilvl w:val="0"/>
                <w:numId w:val="9"/>
              </w:numPr>
              <w:spacing w:before="60"/>
              <w:contextualSpacing w:val="0"/>
              <w:rPr>
                <w:rStyle w:val="Hyperlink"/>
                <w:rFonts w:asciiTheme="minorHAnsi" w:eastAsiaTheme="minorEastAsia" w:hAnsiTheme="minorHAnsi" w:cstheme="minorBidi"/>
                <w:color w:val="auto"/>
                <w:sz w:val="22"/>
                <w:szCs w:val="22"/>
                <w:u w:val="none"/>
              </w:rPr>
            </w:pPr>
            <w:hyperlink r:id="rId89">
              <w:r w:rsidRPr="0190B2EB">
                <w:rPr>
                  <w:rStyle w:val="Hyperlink"/>
                  <w:rFonts w:asciiTheme="minorHAnsi" w:eastAsiaTheme="minorEastAsia" w:hAnsiTheme="minorHAnsi" w:cstheme="minorBidi"/>
                  <w:sz w:val="22"/>
                  <w:szCs w:val="22"/>
                </w:rPr>
                <w:t>STEM Teaching Tools – Practice Brief 66</w:t>
              </w:r>
            </w:hyperlink>
            <w:r w:rsidRPr="0190B2EB">
              <w:rPr>
                <w:rStyle w:val="Hyperlink"/>
                <w:rFonts w:asciiTheme="minorHAnsi" w:eastAsiaTheme="minorEastAsia" w:hAnsiTheme="minorHAnsi" w:cstheme="minorBidi"/>
                <w:sz w:val="22"/>
                <w:szCs w:val="22"/>
              </w:rPr>
              <w:t xml:space="preserve"> </w:t>
            </w:r>
            <w:r>
              <w:rPr>
                <w:rStyle w:val="Hyperlink"/>
                <w:rFonts w:asciiTheme="minorHAnsi" w:eastAsiaTheme="minorEastAsia" w:hAnsiTheme="minorHAnsi" w:cstheme="minorBidi"/>
                <w:sz w:val="22"/>
                <w:szCs w:val="22"/>
              </w:rPr>
              <w:t xml:space="preserve"> </w:t>
            </w:r>
            <w:r w:rsidRPr="0190B2EB">
              <w:rPr>
                <w:rStyle w:val="Hyperlink"/>
                <w:rFonts w:asciiTheme="minorHAnsi" w:eastAsiaTheme="minorEastAsia" w:hAnsiTheme="minorHAnsi" w:cstheme="minorBidi"/>
                <w:color w:val="000000" w:themeColor="text1"/>
                <w:sz w:val="22"/>
                <w:szCs w:val="22"/>
                <w:u w:val="none"/>
              </w:rPr>
              <w:t xml:space="preserve">– </w:t>
            </w:r>
            <w:r w:rsidRPr="00621C37">
              <w:rPr>
                <w:rStyle w:val="Hyperlink"/>
                <w:rFonts w:ascii="Calibri" w:hAnsi="Calibri" w:cs="Calibri"/>
                <w:color w:val="000000" w:themeColor="text1"/>
                <w:sz w:val="22"/>
                <w:szCs w:val="22"/>
                <w:u w:val="none"/>
              </w:rPr>
              <w:t xml:space="preserve">This article discusses how to support emerging multilingual learners as they develop language that interprets and explains </w:t>
            </w:r>
            <w:r w:rsidRPr="00621C37">
              <w:rPr>
                <w:rStyle w:val="Hyperlink"/>
                <w:rFonts w:asciiTheme="minorHAnsi" w:hAnsiTheme="minorHAnsi" w:cstheme="minorBidi"/>
                <w:color w:val="000000" w:themeColor="text1"/>
                <w:sz w:val="22"/>
                <w:szCs w:val="22"/>
                <w:u w:val="none"/>
              </w:rPr>
              <w:t>phenomena.</w:t>
            </w:r>
          </w:p>
          <w:p w14:paraId="087E051D" w14:textId="77777777" w:rsidR="002C4616" w:rsidRPr="00621C37" w:rsidRDefault="002C4616" w:rsidP="005C4E2C">
            <w:pPr>
              <w:pStyle w:val="ListParagraph"/>
              <w:spacing w:after="60"/>
              <w:ind w:left="360"/>
              <w:contextualSpacing w:val="0"/>
              <w:rPr>
                <w:rFonts w:asciiTheme="minorHAnsi" w:hAnsiTheme="minorHAnsi" w:cstheme="minorBidi"/>
                <w:color w:val="000000" w:themeColor="text1"/>
                <w:sz w:val="22"/>
                <w:szCs w:val="22"/>
              </w:rPr>
            </w:pPr>
            <w:r w:rsidRPr="00621C37">
              <w:rPr>
                <w:rStyle w:val="Hyperlink"/>
                <w:rFonts w:asciiTheme="minorHAnsi" w:hAnsiTheme="minorHAnsi" w:cstheme="minorBidi"/>
                <w:color w:val="000000" w:themeColor="text1"/>
                <w:sz w:val="22"/>
                <w:szCs w:val="22"/>
                <w:u w:val="none"/>
              </w:rPr>
              <w:t>[https://stemteachingtools.org/brief/66]</w:t>
            </w:r>
          </w:p>
          <w:p w14:paraId="377ACB2F" w14:textId="2CBFAB08" w:rsidR="00B9319C" w:rsidRPr="00B9319C" w:rsidRDefault="002C4616" w:rsidP="005C4E2C">
            <w:pPr>
              <w:pStyle w:val="ListParagraph"/>
              <w:numPr>
                <w:ilvl w:val="0"/>
                <w:numId w:val="9"/>
              </w:numPr>
              <w:spacing w:before="60"/>
              <w:contextualSpacing w:val="0"/>
              <w:rPr>
                <w:rStyle w:val="Hyperlink"/>
                <w:rFonts w:asciiTheme="minorHAnsi" w:eastAsiaTheme="minorEastAsia" w:hAnsiTheme="minorHAnsi" w:cstheme="minorBidi"/>
                <w:color w:val="auto"/>
                <w:sz w:val="22"/>
                <w:szCs w:val="22"/>
                <w:u w:val="none"/>
              </w:rPr>
            </w:pPr>
            <w:hyperlink r:id="rId90">
              <w:r w:rsidRPr="0190B2EB">
                <w:rPr>
                  <w:rStyle w:val="Hyperlink"/>
                  <w:rFonts w:asciiTheme="minorHAnsi" w:eastAsiaTheme="minorEastAsia" w:hAnsiTheme="minorHAnsi" w:cstheme="minorBidi"/>
                  <w:sz w:val="22"/>
                  <w:szCs w:val="22"/>
                </w:rPr>
                <w:t>Vocabulary.com</w:t>
              </w:r>
            </w:hyperlink>
            <w:r w:rsidRPr="0190B2EB">
              <w:rPr>
                <w:rStyle w:val="Hyperlink"/>
                <w:rFonts w:asciiTheme="minorHAnsi" w:eastAsiaTheme="minorEastAsia" w:hAnsiTheme="minorHAnsi" w:cstheme="minorBidi"/>
                <w:sz w:val="22"/>
                <w:szCs w:val="22"/>
              </w:rPr>
              <w:t xml:space="preserve"> </w:t>
            </w:r>
            <w:r w:rsidRPr="0190B2EB">
              <w:rPr>
                <w:rStyle w:val="Hyperlink"/>
                <w:rFonts w:asciiTheme="minorHAnsi" w:eastAsiaTheme="minorEastAsia" w:hAnsiTheme="minorHAnsi" w:cstheme="minorBidi"/>
                <w:color w:val="000000" w:themeColor="text1"/>
                <w:sz w:val="22"/>
                <w:szCs w:val="22"/>
                <w:u w:val="none"/>
              </w:rPr>
              <w:t xml:space="preserve">– This site provides explanations of words using real-world examples. Once signed in, an educator can create word lists for students. </w:t>
            </w:r>
          </w:p>
          <w:p w14:paraId="6596E567" w14:textId="0E218869" w:rsidR="002C4616" w:rsidRPr="00403DBE" w:rsidRDefault="002C4616" w:rsidP="005C4E2C">
            <w:pPr>
              <w:pStyle w:val="ListParagraph"/>
              <w:spacing w:after="60"/>
              <w:ind w:left="360"/>
              <w:contextualSpacing w:val="0"/>
              <w:rPr>
                <w:rFonts w:asciiTheme="minorHAnsi" w:eastAsiaTheme="minorEastAsia" w:hAnsiTheme="minorHAnsi" w:cstheme="minorBidi"/>
                <w:sz w:val="22"/>
                <w:szCs w:val="22"/>
              </w:rPr>
            </w:pPr>
            <w:r w:rsidRPr="0190B2EB">
              <w:rPr>
                <w:rStyle w:val="Hyperlink"/>
                <w:rFonts w:asciiTheme="minorHAnsi" w:eastAsiaTheme="minorEastAsia" w:hAnsiTheme="minorHAnsi" w:cstheme="minorBidi"/>
                <w:color w:val="000000" w:themeColor="text1"/>
                <w:sz w:val="22"/>
                <w:szCs w:val="22"/>
                <w:u w:val="none"/>
              </w:rPr>
              <w:t>[</w:t>
            </w:r>
            <w:r w:rsidRPr="0190B2EB">
              <w:rPr>
                <w:rFonts w:asciiTheme="minorHAnsi" w:eastAsiaTheme="minorEastAsia" w:hAnsiTheme="minorHAnsi" w:cstheme="minorBidi"/>
                <w:color w:val="000000" w:themeColor="text1"/>
                <w:sz w:val="22"/>
                <w:szCs w:val="22"/>
              </w:rPr>
              <w:t>https://www.vocabulary.com/]</w:t>
            </w:r>
          </w:p>
          <w:p w14:paraId="68EB7F46" w14:textId="77777777" w:rsidR="002C4616" w:rsidRPr="00403DBE" w:rsidRDefault="002C4616" w:rsidP="005C4E2C">
            <w:pPr>
              <w:pStyle w:val="ListParagraph"/>
              <w:numPr>
                <w:ilvl w:val="0"/>
                <w:numId w:val="9"/>
              </w:numPr>
              <w:spacing w:before="60" w:after="60"/>
              <w:contextualSpacing w:val="0"/>
              <w:rPr>
                <w:rFonts w:asciiTheme="minorHAnsi" w:eastAsiaTheme="minorEastAsia" w:hAnsiTheme="minorHAnsi" w:cstheme="minorBidi"/>
                <w:sz w:val="22"/>
                <w:szCs w:val="22"/>
              </w:rPr>
            </w:pPr>
            <w:hyperlink r:id="rId91">
              <w:r w:rsidRPr="0190B2EB">
                <w:rPr>
                  <w:rStyle w:val="Hyperlink"/>
                  <w:rFonts w:asciiTheme="minorHAnsi" w:eastAsiaTheme="minorEastAsia" w:hAnsiTheme="minorHAnsi" w:cstheme="minorBidi"/>
                  <w:sz w:val="22"/>
                  <w:szCs w:val="22"/>
                </w:rPr>
                <w:t>Text Project – Word Pictures</w:t>
              </w:r>
            </w:hyperlink>
            <w:r w:rsidRPr="0190B2EB">
              <w:rPr>
                <w:rFonts w:asciiTheme="minorHAnsi" w:eastAsiaTheme="minorEastAsia" w:hAnsiTheme="minorHAnsi" w:cstheme="minorBidi"/>
                <w:sz w:val="22"/>
                <w:szCs w:val="22"/>
              </w:rPr>
              <w:t xml:space="preserve"> – </w:t>
            </w:r>
            <w:r w:rsidRPr="0190B2EB">
              <w:rPr>
                <w:rStyle w:val="Hyperlink"/>
                <w:rFonts w:asciiTheme="minorHAnsi" w:eastAsiaTheme="minorEastAsia" w:hAnsiTheme="minorHAnsi" w:cstheme="minorBidi"/>
                <w:color w:val="000000" w:themeColor="text1"/>
                <w:sz w:val="22"/>
                <w:szCs w:val="22"/>
                <w:u w:val="none"/>
              </w:rPr>
              <w:t>This site provides Word Pictures that are free for educators to use. Their site includes word pictures for core vocabulary and various content areas including science and social studies. This link will take you to the Word Pictures page where you can select "</w:t>
            </w:r>
            <w:proofErr w:type="spellStart"/>
            <w:r w:rsidRPr="0190B2EB">
              <w:rPr>
                <w:rStyle w:val="Hyperlink"/>
                <w:rFonts w:asciiTheme="minorHAnsi" w:eastAsiaTheme="minorEastAsia" w:hAnsiTheme="minorHAnsi" w:cstheme="minorBidi"/>
                <w:color w:val="000000" w:themeColor="text1"/>
                <w:sz w:val="22"/>
                <w:szCs w:val="22"/>
                <w:u w:val="none"/>
              </w:rPr>
              <w:t>TextProject</w:t>
            </w:r>
            <w:proofErr w:type="spellEnd"/>
            <w:r w:rsidRPr="0190B2EB">
              <w:rPr>
                <w:rStyle w:val="Hyperlink"/>
                <w:rFonts w:asciiTheme="minorHAnsi" w:eastAsiaTheme="minorEastAsia" w:hAnsiTheme="minorHAnsi" w:cstheme="minorBidi"/>
                <w:color w:val="000000" w:themeColor="text1"/>
                <w:sz w:val="22"/>
                <w:szCs w:val="22"/>
                <w:u w:val="none"/>
              </w:rPr>
              <w:t xml:space="preserve"> Word Pictures,” “Physical Science” and “Forces Around Us.” </w:t>
            </w:r>
            <w:r w:rsidRPr="0190B2EB">
              <w:rPr>
                <w:rStyle w:val="Hyperlink"/>
                <w:rFonts w:asciiTheme="minorHAnsi" w:eastAsiaTheme="minorEastAsia" w:hAnsiTheme="minorHAnsi" w:cstheme="minorBidi"/>
                <w:color w:val="000000" w:themeColor="text1"/>
                <w:sz w:val="22"/>
                <w:szCs w:val="22"/>
                <w:u w:val="none"/>
              </w:rPr>
              <w:lastRenderedPageBreak/>
              <w:t>[http://textproject.org/classroom-materials/textproject-word-pictures/]</w:t>
            </w:r>
          </w:p>
          <w:p w14:paraId="2D7E9EFC" w14:textId="77777777" w:rsidR="002C4616" w:rsidRPr="00403DBE" w:rsidRDefault="002C4616" w:rsidP="005C4E2C">
            <w:pPr>
              <w:pStyle w:val="ListParagraph"/>
              <w:numPr>
                <w:ilvl w:val="0"/>
                <w:numId w:val="9"/>
              </w:numPr>
              <w:spacing w:before="60"/>
              <w:contextualSpacing w:val="0"/>
              <w:rPr>
                <w:rStyle w:val="Hyperlink"/>
                <w:rFonts w:asciiTheme="minorHAnsi" w:eastAsiaTheme="minorEastAsia" w:hAnsiTheme="minorHAnsi" w:cstheme="minorBidi"/>
                <w:color w:val="000000" w:themeColor="text1"/>
                <w:sz w:val="22"/>
                <w:szCs w:val="22"/>
                <w:u w:val="none"/>
              </w:rPr>
            </w:pPr>
            <w:hyperlink r:id="rId92">
              <w:r w:rsidRPr="15DAB9F4">
                <w:rPr>
                  <w:rStyle w:val="Hyperlink"/>
                  <w:rFonts w:asciiTheme="minorHAnsi" w:eastAsiaTheme="minorEastAsia" w:hAnsiTheme="minorHAnsi" w:cstheme="minorBidi"/>
                  <w:sz w:val="22"/>
                  <w:szCs w:val="22"/>
                </w:rPr>
                <w:t>The Science Penguin</w:t>
              </w:r>
            </w:hyperlink>
            <w:r w:rsidRPr="15DAB9F4">
              <w:rPr>
                <w:rStyle w:val="Hyperlink"/>
                <w:rFonts w:asciiTheme="minorHAnsi" w:eastAsiaTheme="minorEastAsia" w:hAnsiTheme="minorHAnsi" w:cstheme="minorBidi"/>
                <w:sz w:val="22"/>
                <w:szCs w:val="22"/>
              </w:rPr>
              <w:t xml:space="preserve"> </w:t>
            </w:r>
            <w:r w:rsidRPr="0190B2EB">
              <w:rPr>
                <w:rFonts w:asciiTheme="minorHAnsi" w:eastAsiaTheme="minorEastAsia" w:hAnsiTheme="minorHAnsi" w:cstheme="minorBidi"/>
                <w:sz w:val="22"/>
                <w:szCs w:val="22"/>
              </w:rPr>
              <w:t xml:space="preserve">– </w:t>
            </w:r>
            <w:r w:rsidRPr="0190B2EB">
              <w:rPr>
                <w:rStyle w:val="Hyperlink"/>
                <w:rFonts w:asciiTheme="minorHAnsi" w:eastAsiaTheme="minorEastAsia" w:hAnsiTheme="minorHAnsi" w:cstheme="minorBidi"/>
                <w:color w:val="000000" w:themeColor="text1"/>
                <w:sz w:val="22"/>
                <w:szCs w:val="22"/>
                <w:u w:val="none"/>
              </w:rPr>
              <w:t xml:space="preserve">This site </w:t>
            </w:r>
            <w:r w:rsidRPr="15DAB9F4">
              <w:rPr>
                <w:rStyle w:val="Hyperlink"/>
                <w:rFonts w:asciiTheme="minorHAnsi" w:eastAsiaTheme="minorEastAsia" w:hAnsiTheme="minorHAnsi" w:cstheme="minorBidi"/>
                <w:color w:val="000000" w:themeColor="text1"/>
                <w:sz w:val="22"/>
                <w:szCs w:val="22"/>
                <w:u w:val="none"/>
              </w:rPr>
              <w:t>provides ideas to teach science vocabulary. The vocabulary demonstration activity uses real objects to teach vocabulary terms.</w:t>
            </w:r>
          </w:p>
          <w:p w14:paraId="6DA5FB5E" w14:textId="77777777" w:rsidR="002C4616" w:rsidRPr="006969D8" w:rsidRDefault="002C4616" w:rsidP="005C4E2C">
            <w:pPr>
              <w:pStyle w:val="ListParagraph"/>
              <w:spacing w:after="60"/>
              <w:ind w:left="360"/>
              <w:contextualSpacing w:val="0"/>
              <w:rPr>
                <w:rFonts w:asciiTheme="minorHAnsi" w:eastAsiaTheme="minorEastAsia" w:hAnsiTheme="minorHAnsi" w:cstheme="minorBidi"/>
                <w:sz w:val="22"/>
                <w:szCs w:val="22"/>
              </w:rPr>
            </w:pPr>
            <w:r w:rsidRPr="2A20D022">
              <w:rPr>
                <w:rFonts w:asciiTheme="minorHAnsi" w:eastAsiaTheme="minorEastAsia" w:hAnsiTheme="minorHAnsi" w:cstheme="minorBidi"/>
                <w:sz w:val="22"/>
                <w:szCs w:val="22"/>
              </w:rPr>
              <w:t>[http://thesciencepenguin.com/2013/12/science-solutions-vocabulary.html]</w:t>
            </w:r>
          </w:p>
          <w:p w14:paraId="719D01D4" w14:textId="13A92C7A" w:rsidR="00004C88" w:rsidRPr="00E65C3F" w:rsidRDefault="002C4616" w:rsidP="005C4E2C">
            <w:pPr>
              <w:pStyle w:val="ListParagraph"/>
              <w:numPr>
                <w:ilvl w:val="0"/>
                <w:numId w:val="9"/>
              </w:numPr>
              <w:tabs>
                <w:tab w:val="left" w:pos="10890"/>
              </w:tabs>
              <w:spacing w:before="60" w:after="60"/>
              <w:contextualSpacing w:val="0"/>
            </w:pPr>
            <w:hyperlink r:id="rId93">
              <w:r w:rsidRPr="2A20D022">
                <w:rPr>
                  <w:rStyle w:val="Hyperlink"/>
                  <w:rFonts w:asciiTheme="minorHAnsi" w:eastAsiaTheme="minorEastAsia" w:hAnsiTheme="minorHAnsi" w:cstheme="minorBidi"/>
                  <w:sz w:val="22"/>
                  <w:szCs w:val="22"/>
                </w:rPr>
                <w:t>Interactive Word Walls Enliven Vocab Learning</w:t>
              </w:r>
            </w:hyperlink>
            <w:r w:rsidRPr="2A20D022">
              <w:rPr>
                <w:rFonts w:asciiTheme="minorHAnsi" w:eastAsiaTheme="minorEastAsia" w:hAnsiTheme="minorHAnsi" w:cstheme="minorBidi"/>
                <w:sz w:val="22"/>
                <w:szCs w:val="22"/>
              </w:rPr>
              <w:t xml:space="preserve"> – </w:t>
            </w:r>
            <w:r>
              <w:rPr>
                <w:rFonts w:asciiTheme="minorHAnsi" w:eastAsiaTheme="minorEastAsia" w:hAnsiTheme="minorHAnsi" w:cstheme="minorBidi"/>
                <w:sz w:val="22"/>
                <w:szCs w:val="22"/>
              </w:rPr>
              <w:t>This ar</w:t>
            </w:r>
            <w:r w:rsidRPr="2A20D022">
              <w:rPr>
                <w:rFonts w:asciiTheme="minorHAnsi" w:eastAsiaTheme="minorEastAsia" w:hAnsiTheme="minorHAnsi" w:cstheme="minorBidi"/>
                <w:sz w:val="22"/>
                <w:szCs w:val="22"/>
              </w:rPr>
              <w:t>ticle with teaching strategies to support students’ use of a word wall to build understanding of key vocabulary [https://www.middleweb.com/37209/interactive-word-walls-enliven-vocab-learning/]</w:t>
            </w:r>
          </w:p>
        </w:tc>
      </w:tr>
      <w:tr w:rsidR="002C4616" w14:paraId="57766416" w14:textId="77777777" w:rsidTr="005C4E2C">
        <w:trPr>
          <w:trHeight w:val="2789"/>
        </w:trPr>
        <w:tc>
          <w:tcPr>
            <w:tcW w:w="1530" w:type="dxa"/>
            <w:vAlign w:val="center"/>
          </w:tcPr>
          <w:p w14:paraId="00AB6BAF" w14:textId="576BF023" w:rsidR="002C4616" w:rsidRPr="00F50FA7" w:rsidRDefault="002C4616" w:rsidP="005C4E2C">
            <w:pPr>
              <w:spacing w:before="60" w:after="60"/>
              <w:jc w:val="center"/>
              <w:rPr>
                <w:noProof/>
                <w:shd w:val="clear" w:color="auto" w:fill="FFFFFF"/>
              </w:rPr>
            </w:pPr>
            <w:r w:rsidRPr="00C03F2B">
              <w:rPr>
                <w:noProof/>
                <w:shd w:val="clear" w:color="auto" w:fill="FFFFFF"/>
              </w:rPr>
              <w:lastRenderedPageBreak/>
              <w:drawing>
                <wp:inline distT="0" distB="0" distL="0" distR="0" wp14:anchorId="62E85763" wp14:editId="066D67A8">
                  <wp:extent cx="564543" cy="564543"/>
                  <wp:effectExtent l="0" t="0" r="6985" b="6985"/>
                  <wp:docPr id="1079128089" name="Graphic 107912808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tc>
        <w:tc>
          <w:tcPr>
            <w:tcW w:w="5940" w:type="dxa"/>
          </w:tcPr>
          <w:p w14:paraId="1E790F5C" w14:textId="77777777" w:rsidR="008B0E33" w:rsidRPr="001867B4" w:rsidRDefault="008B0E33" w:rsidP="005C4E2C">
            <w:pPr>
              <w:spacing w:before="60" w:after="60"/>
              <w:rPr>
                <w:rFonts w:ascii="Calibri" w:hAnsi="Calibri" w:cs="Calibri"/>
                <w:b/>
                <w:bCs/>
                <w:i/>
                <w:iCs/>
                <w:color w:val="808080" w:themeColor="background1" w:themeShade="80"/>
                <w:sz w:val="22"/>
                <w:szCs w:val="22"/>
              </w:rPr>
            </w:pPr>
            <w:r w:rsidRPr="7AECBE2B">
              <w:rPr>
                <w:rFonts w:ascii="Calibri" w:hAnsi="Calibri" w:cs="Calibri"/>
                <w:b/>
                <w:bCs/>
                <w:i/>
                <w:iCs/>
                <w:color w:val="808080" w:themeColor="background1" w:themeShade="80"/>
                <w:sz w:val="22"/>
                <w:szCs w:val="22"/>
              </w:rPr>
              <w:t>Presenting Information in Different Modalities</w:t>
            </w:r>
          </w:p>
          <w:p w14:paraId="4B4EC216" w14:textId="254F0E65" w:rsidR="002C4616" w:rsidRPr="008B0E33" w:rsidRDefault="008B0E33" w:rsidP="005C4E2C">
            <w:pPr>
              <w:spacing w:before="60" w:after="60"/>
              <w:rPr>
                <w:rFonts w:ascii="Calibri" w:hAnsi="Calibri" w:cs="Calibri"/>
                <w:sz w:val="22"/>
                <w:szCs w:val="22"/>
              </w:rPr>
            </w:pPr>
            <w:r w:rsidRPr="006C2E02">
              <w:rPr>
                <w:rFonts w:ascii="Calibri" w:hAnsi="Calibri" w:cs="Calibri"/>
                <w:sz w:val="22"/>
                <w:szCs w:val="22"/>
              </w:rPr>
              <w:t>Provide information using a variety of multimedia (e.g., videos, interactives, simulations), informational texts, and formats to teach and reinforce disciplinary core ideas related to how interactions between objects can be explained and predicted.</w:t>
            </w:r>
          </w:p>
        </w:tc>
        <w:tc>
          <w:tcPr>
            <w:tcW w:w="6300" w:type="dxa"/>
          </w:tcPr>
          <w:p w14:paraId="6C98A81E" w14:textId="77777777" w:rsidR="00B9319C" w:rsidRPr="00B9319C" w:rsidRDefault="00F75310" w:rsidP="005C4E2C">
            <w:pPr>
              <w:pStyle w:val="ListParagraph"/>
              <w:numPr>
                <w:ilvl w:val="0"/>
                <w:numId w:val="9"/>
              </w:numPr>
              <w:spacing w:before="60"/>
              <w:contextualSpacing w:val="0"/>
            </w:pPr>
            <w:hyperlink r:id="rId94">
              <w:r w:rsidRPr="0190B2EB">
                <w:rPr>
                  <w:rStyle w:val="Hyperlink"/>
                  <w:rFonts w:asciiTheme="minorHAnsi" w:eastAsiaTheme="minorEastAsia" w:hAnsiTheme="minorHAnsi" w:cstheme="minorBidi"/>
                  <w:sz w:val="22"/>
                  <w:szCs w:val="22"/>
                </w:rPr>
                <w:t>Potential and Kinetic Energy</w:t>
              </w:r>
            </w:hyperlink>
            <w:r>
              <w:rPr>
                <w:rFonts w:eastAsiaTheme="minorEastAsia"/>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simulation, ‘</w:t>
            </w:r>
            <w:proofErr w:type="spellStart"/>
            <w:r w:rsidRPr="0190B2EB">
              <w:rPr>
                <w:rFonts w:asciiTheme="minorHAnsi" w:eastAsiaTheme="minorEastAsia" w:hAnsiTheme="minorHAnsi" w:cstheme="minorBidi"/>
                <w:sz w:val="22"/>
                <w:szCs w:val="22"/>
              </w:rPr>
              <w:t>PhET</w:t>
            </w:r>
            <w:proofErr w:type="spellEnd"/>
            <w:r w:rsidRPr="0190B2EB">
              <w:rPr>
                <w:rFonts w:asciiTheme="minorHAnsi" w:eastAsiaTheme="minorEastAsia" w:hAnsiTheme="minorHAnsi" w:cstheme="minorBidi"/>
                <w:sz w:val="22"/>
                <w:szCs w:val="22"/>
              </w:rPr>
              <w:t xml:space="preserve"> Sims: Skate Park</w:t>
            </w:r>
            <w:r>
              <w:rPr>
                <w:rFonts w:asciiTheme="minorHAnsi" w:eastAsiaTheme="minorEastAsia" w:hAnsiTheme="minorHAnsi" w:cstheme="minorBidi"/>
                <w:sz w:val="22"/>
                <w:szCs w:val="22"/>
              </w:rPr>
              <w:t>’</w:t>
            </w:r>
            <w:r w:rsidRPr="0190B2EB">
              <w:rPr>
                <w:rFonts w:asciiTheme="minorHAnsi" w:eastAsiaTheme="minorEastAsia" w:hAnsiTheme="minorHAnsi" w:cstheme="minorBidi"/>
                <w:sz w:val="22"/>
                <w:szCs w:val="22"/>
              </w:rPr>
              <w:t xml:space="preserve"> demonstrate</w:t>
            </w:r>
            <w:r>
              <w:rPr>
                <w:rFonts w:asciiTheme="minorHAnsi" w:eastAsiaTheme="minorEastAsia" w:hAnsiTheme="minorHAnsi" w:cstheme="minorBidi"/>
                <w:sz w:val="22"/>
                <w:szCs w:val="22"/>
              </w:rPr>
              <w:t>s</w:t>
            </w:r>
            <w:r w:rsidRPr="0190B2EB">
              <w:rPr>
                <w:rFonts w:asciiTheme="minorHAnsi" w:eastAsiaTheme="minorEastAsia" w:hAnsiTheme="minorHAnsi" w:cstheme="minorBidi"/>
                <w:sz w:val="22"/>
                <w:szCs w:val="22"/>
              </w:rPr>
              <w:t xml:space="preserve"> the conservation of energy in a dynamic bar graph as a skateboarder moves up and down a ramp. It can be used for individual review or small group investigation and discussion.</w:t>
            </w:r>
            <w:r>
              <w:rPr>
                <w:rFonts w:asciiTheme="minorHAnsi" w:eastAsiaTheme="minorEastAsia" w:hAnsiTheme="minorHAnsi" w:cstheme="minorBidi"/>
                <w:sz w:val="22"/>
                <w:szCs w:val="22"/>
              </w:rPr>
              <w:t xml:space="preserve"> The simulation is</w:t>
            </w:r>
            <w:r w:rsidRPr="0190B2EB">
              <w:rPr>
                <w:rFonts w:asciiTheme="minorHAnsi" w:eastAsiaTheme="minorEastAsia" w:hAnsiTheme="minorHAnsi" w:cstheme="minorBidi"/>
                <w:sz w:val="22"/>
                <w:szCs w:val="22"/>
              </w:rPr>
              <w:t xml:space="preserve"> available in Spanish. </w:t>
            </w:r>
          </w:p>
          <w:p w14:paraId="5C926DC1" w14:textId="0F7091DE" w:rsidR="00F75310" w:rsidRPr="001867B4" w:rsidRDefault="00F75310" w:rsidP="005C4E2C">
            <w:pPr>
              <w:pStyle w:val="ListParagraph"/>
              <w:spacing w:after="60"/>
              <w:ind w:left="360"/>
              <w:contextualSpacing w:val="0"/>
            </w:pPr>
            <w:r w:rsidRPr="0190B2EB">
              <w:rPr>
                <w:rFonts w:asciiTheme="minorHAnsi" w:eastAsiaTheme="minorEastAsia" w:hAnsiTheme="minorHAnsi" w:cstheme="minorBidi"/>
                <w:sz w:val="22"/>
                <w:szCs w:val="22"/>
              </w:rPr>
              <w:t xml:space="preserve">[https://view.genial.ly/60701e23a838df0d7dd30565] </w:t>
            </w:r>
          </w:p>
          <w:p w14:paraId="78895DAD" w14:textId="77777777" w:rsidR="00F75310" w:rsidRPr="001867B4" w:rsidRDefault="00F75310" w:rsidP="005C4E2C">
            <w:pPr>
              <w:pStyle w:val="ListParagraph"/>
              <w:numPr>
                <w:ilvl w:val="0"/>
                <w:numId w:val="9"/>
              </w:numPr>
              <w:spacing w:before="60" w:after="60"/>
              <w:contextualSpacing w:val="0"/>
              <w:rPr>
                <w:rFonts w:asciiTheme="minorHAnsi" w:eastAsiaTheme="minorEastAsia" w:hAnsiTheme="minorHAnsi" w:cstheme="minorBidi"/>
                <w:sz w:val="22"/>
                <w:szCs w:val="22"/>
              </w:rPr>
            </w:pPr>
            <w:hyperlink r:id="rId95">
              <w:r w:rsidRPr="6E7A9434">
                <w:rPr>
                  <w:rStyle w:val="Hyperlink"/>
                  <w:rFonts w:asciiTheme="minorHAnsi" w:eastAsiaTheme="minorEastAsia" w:hAnsiTheme="minorHAnsi" w:cstheme="minorBidi"/>
                  <w:sz w:val="22"/>
                  <w:szCs w:val="22"/>
                </w:rPr>
                <w:t>Kinetic and Potential Energy</w:t>
              </w:r>
            </w:hyperlink>
            <w:r>
              <w:rPr>
                <w:rStyle w:val="Hyperlink"/>
                <w:rFonts w:asciiTheme="minorHAnsi" w:eastAsiaTheme="minorEastAsia" w:hAnsiTheme="minorHAnsi" w:cstheme="minorBidi"/>
                <w:sz w:val="22"/>
                <w:szCs w:val="22"/>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w:t>
            </w:r>
            <w:r w:rsidRPr="6E7A9434">
              <w:rPr>
                <w:rFonts w:asciiTheme="minorHAnsi" w:eastAsiaTheme="minorEastAsia" w:hAnsiTheme="minorHAnsi" w:cstheme="minorBidi"/>
                <w:sz w:val="22"/>
                <w:szCs w:val="22"/>
              </w:rPr>
              <w:t>lesson gives examples of kinetic and potential energy. The formula for kinetic energy is explained. [https://www.teachengineering.org/lessons/view/cub_energy_lesson01]</w:t>
            </w:r>
          </w:p>
          <w:p w14:paraId="27789199" w14:textId="48DBAA83" w:rsidR="002C4616" w:rsidRPr="00592FF9" w:rsidRDefault="00F75310" w:rsidP="005C4E2C">
            <w:pPr>
              <w:pStyle w:val="ListParagraph"/>
              <w:numPr>
                <w:ilvl w:val="0"/>
                <w:numId w:val="9"/>
              </w:numPr>
              <w:spacing w:before="60" w:after="60"/>
              <w:contextualSpacing w:val="0"/>
              <w:rPr>
                <w:rFonts w:asciiTheme="minorHAnsi" w:hAnsiTheme="minorHAnsi" w:cstheme="minorBidi"/>
                <w:sz w:val="22"/>
                <w:szCs w:val="22"/>
              </w:rPr>
            </w:pPr>
            <w:hyperlink r:id="rId96">
              <w:r w:rsidRPr="6E7A9434">
                <w:rPr>
                  <w:rStyle w:val="Hyperlink"/>
                  <w:rFonts w:asciiTheme="minorHAnsi" w:eastAsiaTheme="minorEastAsia" w:hAnsiTheme="minorHAnsi" w:cstheme="minorBidi"/>
                  <w:sz w:val="22"/>
                  <w:szCs w:val="22"/>
                </w:rPr>
                <w:t>Newton’s Law of Gravity</w:t>
              </w:r>
            </w:hyperlink>
            <w:r w:rsidRPr="6E7A9434">
              <w:rPr>
                <w:rFonts w:asciiTheme="minorHAnsi" w:eastAsiaTheme="minorEastAsia" w:hAnsiTheme="minorHAnsi" w:cstheme="minorBidi"/>
                <w:sz w:val="22"/>
                <w:szCs w:val="22"/>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w:t>
            </w:r>
            <w:r w:rsidRPr="6E7A9434">
              <w:rPr>
                <w:rFonts w:asciiTheme="minorHAnsi" w:eastAsiaTheme="minorEastAsia" w:hAnsiTheme="minorHAnsi" w:cstheme="minorBidi"/>
                <w:sz w:val="22"/>
                <w:szCs w:val="22"/>
              </w:rPr>
              <w:t>text explains universal gravitation and the reason behind varying gravitational forces. [https://flexbooks.ck12.org/cbook/ck-12-middle-school-physical-science-flexbook-2.0/section/10.7/primary/lesson/newtons-law-of-gravity-ms-ps/]</w:t>
            </w:r>
          </w:p>
        </w:tc>
      </w:tr>
      <w:tr w:rsidR="00004C88" w14:paraId="5D955A00" w14:textId="77777777" w:rsidTr="005C4E2C">
        <w:trPr>
          <w:trHeight w:val="620"/>
        </w:trPr>
        <w:tc>
          <w:tcPr>
            <w:tcW w:w="1530" w:type="dxa"/>
            <w:vAlign w:val="center"/>
          </w:tcPr>
          <w:p w14:paraId="78696067" w14:textId="77777777" w:rsidR="00004C88" w:rsidRPr="000E4D0A" w:rsidRDefault="00004C88" w:rsidP="005C4E2C">
            <w:pPr>
              <w:spacing w:before="60" w:after="60"/>
              <w:jc w:val="center"/>
              <w:rPr>
                <w:noProof/>
                <w:shd w:val="clear" w:color="auto" w:fill="FFFFFF"/>
              </w:rPr>
            </w:pPr>
            <w:r w:rsidRPr="00F50FA7">
              <w:rPr>
                <w:noProof/>
                <w:shd w:val="clear" w:color="auto" w:fill="FFFFFF"/>
              </w:rPr>
              <w:drawing>
                <wp:inline distT="0" distB="0" distL="0" distR="0" wp14:anchorId="4CDCEB81" wp14:editId="52437F77">
                  <wp:extent cx="643890" cy="643890"/>
                  <wp:effectExtent l="0" t="0" r="0" b="3810"/>
                  <wp:docPr id="1633357806" name="Graphic 163335780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Pr>
          <w:p w14:paraId="3FEED6BD" w14:textId="77777777" w:rsidR="00C20092" w:rsidRPr="00420189" w:rsidRDefault="00C20092" w:rsidP="005C4E2C">
            <w:pPr>
              <w:spacing w:before="60" w:after="60"/>
              <w:rPr>
                <w:rFonts w:ascii="Calibri" w:hAnsi="Calibri" w:cs="Calibri"/>
                <w:b/>
                <w:bCs/>
                <w:i/>
                <w:iCs/>
                <w:color w:val="808080" w:themeColor="background1" w:themeShade="80"/>
                <w:sz w:val="22"/>
                <w:szCs w:val="22"/>
              </w:rPr>
            </w:pPr>
            <w:r w:rsidRPr="7AECBE2B">
              <w:rPr>
                <w:rFonts w:ascii="Calibri" w:hAnsi="Calibri" w:cs="Calibri"/>
                <w:b/>
                <w:bCs/>
                <w:i/>
                <w:iCs/>
                <w:color w:val="808080" w:themeColor="background1" w:themeShade="80"/>
                <w:sz w:val="22"/>
                <w:szCs w:val="22"/>
              </w:rPr>
              <w:t>Scaffolds for Communicating Data</w:t>
            </w:r>
          </w:p>
          <w:p w14:paraId="7DA4395D" w14:textId="48B0EC99" w:rsidR="00004C88" w:rsidRPr="00592FF9" w:rsidRDefault="00C20092" w:rsidP="005C4E2C">
            <w:pPr>
              <w:pStyle w:val="ListParagraph"/>
              <w:spacing w:before="60" w:after="60"/>
              <w:ind w:left="0"/>
              <w:contextualSpacing w:val="0"/>
              <w:rPr>
                <w:rFonts w:ascii="Calibri" w:hAnsi="Calibri" w:cs="Calibri"/>
                <w:sz w:val="22"/>
                <w:szCs w:val="22"/>
              </w:rPr>
            </w:pPr>
            <w:r w:rsidRPr="7AECBE2B">
              <w:rPr>
                <w:rFonts w:asciiTheme="minorHAnsi" w:hAnsiTheme="minorHAnsi" w:cstheme="minorBidi"/>
                <w:sz w:val="22"/>
                <w:szCs w:val="22"/>
              </w:rPr>
              <w:t>Provide scaffolds for analyzing and interpreting data to be used as evidence to support scientific conclusions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00" w:type="dxa"/>
          </w:tcPr>
          <w:p w14:paraId="55F9668C" w14:textId="7E0A220B" w:rsidR="00220AEF" w:rsidRPr="001040C5" w:rsidRDefault="00220AEF" w:rsidP="00A81890">
            <w:pPr>
              <w:pStyle w:val="ListParagraph"/>
              <w:numPr>
                <w:ilvl w:val="0"/>
                <w:numId w:val="9"/>
              </w:numPr>
              <w:tabs>
                <w:tab w:val="left" w:pos="10890"/>
              </w:tabs>
              <w:spacing w:before="60"/>
              <w:contextualSpacing w:val="0"/>
              <w:rPr>
                <w:rFonts w:asciiTheme="minorHAnsi" w:hAnsiTheme="minorHAnsi" w:cstheme="minorBidi"/>
                <w:sz w:val="22"/>
                <w:szCs w:val="22"/>
              </w:rPr>
            </w:pPr>
            <w:hyperlink r:id="rId97">
              <w:r w:rsidRPr="410C7FBF">
                <w:rPr>
                  <w:rStyle w:val="Hyperlink"/>
                  <w:rFonts w:asciiTheme="minorHAnsi" w:hAnsiTheme="minorHAnsi" w:cstheme="minorBidi"/>
                  <w:sz w:val="22"/>
                  <w:szCs w:val="22"/>
                </w:rPr>
                <w:t>National Science Foundation – Tools for Ambitious Science Teaching</w:t>
              </w:r>
            </w:hyperlink>
            <w:r w:rsidRPr="00F46130">
              <w:rPr>
                <w:rStyle w:val="Hyperlink"/>
                <w:rFonts w:asciiTheme="minorHAnsi" w:hAnsiTheme="minorHAnsi" w:cstheme="minorBidi"/>
                <w:color w:val="000000" w:themeColor="text1"/>
                <w:sz w:val="22"/>
                <w:szCs w:val="22"/>
                <w:u w:val="none"/>
              </w:rPr>
              <w:t xml:space="preserve"> </w:t>
            </w:r>
            <w:r w:rsidRPr="410C7FBF">
              <w:rPr>
                <w:rFonts w:asciiTheme="minorHAnsi" w:hAnsiTheme="minorHAnsi" w:cstheme="minorBidi"/>
                <w:sz w:val="22"/>
                <w:szCs w:val="22"/>
              </w:rPr>
              <w:t xml:space="preserve">– This website discusses a tool that provides scaffolds for writing that support learners in constructing explanations with evidence. These take the form of sentence frames, guides for how to help </w:t>
            </w:r>
            <w:r>
              <w:rPr>
                <w:rFonts w:asciiTheme="minorHAnsi" w:hAnsiTheme="minorHAnsi" w:cstheme="minorBidi"/>
                <w:sz w:val="22"/>
                <w:szCs w:val="22"/>
              </w:rPr>
              <w:t>English learners</w:t>
            </w:r>
            <w:r w:rsidRPr="410C7FBF">
              <w:rPr>
                <w:rFonts w:asciiTheme="minorHAnsi" w:hAnsiTheme="minorHAnsi" w:cstheme="minorBidi"/>
                <w:sz w:val="22"/>
                <w:szCs w:val="22"/>
              </w:rPr>
              <w:t xml:space="preserve"> practice final explanations, norms for whole</w:t>
            </w:r>
            <w:r>
              <w:rPr>
                <w:rFonts w:asciiTheme="minorHAnsi" w:hAnsiTheme="minorHAnsi" w:cstheme="minorBidi"/>
                <w:sz w:val="22"/>
                <w:szCs w:val="22"/>
              </w:rPr>
              <w:t>-</w:t>
            </w:r>
            <w:r w:rsidRPr="410C7FBF">
              <w:rPr>
                <w:rFonts w:asciiTheme="minorHAnsi" w:hAnsiTheme="minorHAnsi" w:cstheme="minorBidi"/>
                <w:sz w:val="22"/>
                <w:szCs w:val="22"/>
              </w:rPr>
              <w:t>class discussion that are developed by students, roles that students can take in small group activit</w:t>
            </w:r>
            <w:r>
              <w:rPr>
                <w:rFonts w:asciiTheme="minorHAnsi" w:hAnsiTheme="minorHAnsi" w:cstheme="minorBidi"/>
                <w:sz w:val="22"/>
                <w:szCs w:val="22"/>
              </w:rPr>
              <w:t>ies</w:t>
            </w:r>
            <w:r w:rsidRPr="410C7FBF">
              <w:rPr>
                <w:rFonts w:asciiTheme="minorHAnsi" w:hAnsiTheme="minorHAnsi" w:cstheme="minorBidi"/>
                <w:sz w:val="22"/>
                <w:szCs w:val="22"/>
              </w:rPr>
              <w:t>, and others.</w:t>
            </w:r>
          </w:p>
          <w:p w14:paraId="5BDFE612" w14:textId="3FDB1529" w:rsidR="00220AEF" w:rsidRDefault="00220AEF" w:rsidP="00A81890">
            <w:pPr>
              <w:pStyle w:val="ListParagraph"/>
              <w:tabs>
                <w:tab w:val="left" w:pos="10890"/>
              </w:tabs>
              <w:spacing w:after="60"/>
              <w:ind w:left="360"/>
              <w:contextualSpacing w:val="0"/>
              <w:rPr>
                <w:rStyle w:val="Hyperlink"/>
                <w:rFonts w:asciiTheme="minorHAnsi" w:hAnsiTheme="minorHAnsi" w:cstheme="minorBidi"/>
                <w:sz w:val="22"/>
                <w:szCs w:val="22"/>
              </w:rPr>
            </w:pPr>
            <w:r w:rsidRPr="410C7FBF">
              <w:rPr>
                <w:rFonts w:asciiTheme="minorHAnsi" w:hAnsiTheme="minorHAnsi" w:cstheme="minorBidi"/>
                <w:sz w:val="22"/>
                <w:szCs w:val="22"/>
              </w:rPr>
              <w:t>[</w:t>
            </w:r>
            <w:r w:rsidR="00A81890" w:rsidRPr="00A81890">
              <w:rPr>
                <w:rFonts w:asciiTheme="minorHAnsi" w:hAnsiTheme="minorHAnsi" w:cstheme="minorBidi"/>
                <w:sz w:val="22"/>
                <w:szCs w:val="22"/>
              </w:rPr>
              <w:t>https://ambitiousscienceteaching.org/orientation-ambitious-science-teaching/</w:t>
            </w:r>
            <w:r w:rsidRPr="410C7FBF">
              <w:rPr>
                <w:rFonts w:asciiTheme="minorHAnsi" w:hAnsiTheme="minorHAnsi" w:cstheme="minorBidi"/>
                <w:sz w:val="22"/>
                <w:szCs w:val="22"/>
              </w:rPr>
              <w:t>]</w:t>
            </w:r>
          </w:p>
          <w:p w14:paraId="24ED2516" w14:textId="77777777" w:rsidR="00781E5C" w:rsidRPr="005F0945" w:rsidRDefault="00781E5C" w:rsidP="005C4E2C">
            <w:pPr>
              <w:pStyle w:val="ListParagraph"/>
              <w:numPr>
                <w:ilvl w:val="0"/>
                <w:numId w:val="9"/>
              </w:numPr>
              <w:tabs>
                <w:tab w:val="left" w:pos="10890"/>
              </w:tabs>
              <w:spacing w:before="60"/>
              <w:contextualSpacing w:val="0"/>
              <w:rPr>
                <w:rStyle w:val="Hyperlink"/>
                <w:rFonts w:asciiTheme="minorHAnsi" w:eastAsiaTheme="minorEastAsia" w:hAnsiTheme="minorHAnsi" w:cstheme="minorBidi"/>
                <w:color w:val="auto"/>
                <w:sz w:val="22"/>
                <w:szCs w:val="22"/>
                <w:u w:val="none"/>
              </w:rPr>
            </w:pPr>
            <w:hyperlink r:id="rId98">
              <w:r w:rsidRPr="6E7A9434">
                <w:rPr>
                  <w:rStyle w:val="Hyperlink"/>
                  <w:rFonts w:asciiTheme="minorHAnsi" w:eastAsiaTheme="minorEastAsia" w:hAnsiTheme="minorHAnsi" w:cstheme="minorBidi"/>
                  <w:sz w:val="22"/>
                  <w:szCs w:val="22"/>
                </w:rPr>
                <w:t>Model Teaching – CER Checklist and Graphic Organizer</w:t>
              </w:r>
            </w:hyperlink>
            <w:r w:rsidRPr="6E7A9434">
              <w:rPr>
                <w:rStyle w:val="Hyperlink"/>
                <w:rFonts w:asciiTheme="minorHAnsi" w:eastAsiaTheme="minorEastAsia" w:hAnsiTheme="minorHAnsi" w:cstheme="minorBidi"/>
                <w:sz w:val="22"/>
                <w:szCs w:val="22"/>
              </w:rPr>
              <w:t xml:space="preserve"> </w:t>
            </w:r>
            <w:r w:rsidRPr="6E7A9434">
              <w:rPr>
                <w:rStyle w:val="Hyperlink"/>
                <w:rFonts w:asciiTheme="minorHAnsi" w:eastAsiaTheme="minorEastAsia" w:hAnsiTheme="minorHAnsi" w:cstheme="minorBidi"/>
                <w:color w:val="000000" w:themeColor="text1"/>
                <w:sz w:val="22"/>
                <w:szCs w:val="22"/>
                <w:u w:val="none"/>
              </w:rPr>
              <w:t>– This site provides an introduction to Claim-Evidence-Reasoning (CER) and downloadable resources and writing templates.</w:t>
            </w:r>
          </w:p>
          <w:p w14:paraId="38B48406" w14:textId="77777777" w:rsidR="00781E5C" w:rsidRPr="005F0945" w:rsidRDefault="00781E5C" w:rsidP="005C4E2C">
            <w:pPr>
              <w:pStyle w:val="ListParagraph"/>
              <w:tabs>
                <w:tab w:val="left" w:pos="10890"/>
              </w:tabs>
              <w:spacing w:after="60"/>
              <w:ind w:left="360"/>
              <w:contextualSpacing w:val="0"/>
              <w:rPr>
                <w:rStyle w:val="Hyperlink"/>
                <w:rFonts w:asciiTheme="minorHAnsi" w:eastAsiaTheme="minorEastAsia" w:hAnsiTheme="minorHAnsi" w:cstheme="minorBidi"/>
                <w:color w:val="000000" w:themeColor="text1"/>
                <w:sz w:val="22"/>
                <w:szCs w:val="22"/>
                <w:u w:val="none"/>
              </w:rPr>
            </w:pPr>
            <w:r w:rsidRPr="2A20D022">
              <w:rPr>
                <w:rStyle w:val="Hyperlink"/>
                <w:rFonts w:asciiTheme="minorHAnsi" w:eastAsiaTheme="minorEastAsia" w:hAnsiTheme="minorHAnsi" w:cstheme="minorBidi"/>
                <w:color w:val="000000" w:themeColor="text1"/>
                <w:sz w:val="22"/>
                <w:szCs w:val="22"/>
                <w:u w:val="none"/>
              </w:rPr>
              <w:lastRenderedPageBreak/>
              <w:t>[</w:t>
            </w:r>
            <w:r w:rsidRPr="2A20D022">
              <w:rPr>
                <w:rFonts w:asciiTheme="minorHAnsi" w:eastAsiaTheme="minorEastAsia" w:hAnsiTheme="minorHAnsi" w:cstheme="minorBidi"/>
                <w:sz w:val="22"/>
                <w:szCs w:val="22"/>
              </w:rPr>
              <w:t>https://www.modelteaching.com/education-articles/writing-instruction/claim-evidence-reasoning-cer]</w:t>
            </w:r>
          </w:p>
          <w:p w14:paraId="20399EFF" w14:textId="0039BB84" w:rsidR="00004C88" w:rsidRPr="00592FF9" w:rsidRDefault="00781E5C" w:rsidP="005C4E2C">
            <w:pPr>
              <w:pStyle w:val="ListParagraph"/>
              <w:numPr>
                <w:ilvl w:val="0"/>
                <w:numId w:val="9"/>
              </w:numPr>
              <w:spacing w:before="60" w:after="60"/>
              <w:contextualSpacing w:val="0"/>
              <w:rPr>
                <w:rFonts w:asciiTheme="minorHAnsi" w:hAnsiTheme="minorHAnsi" w:cstheme="minorBidi"/>
                <w:sz w:val="22"/>
                <w:szCs w:val="22"/>
              </w:rPr>
            </w:pPr>
            <w:hyperlink r:id="rId99">
              <w:r w:rsidRPr="6E7A9434">
                <w:rPr>
                  <w:rStyle w:val="Hyperlink"/>
                  <w:rFonts w:asciiTheme="minorHAnsi" w:eastAsiaTheme="minorEastAsia" w:hAnsiTheme="minorHAnsi" w:cstheme="minorBidi"/>
                  <w:sz w:val="22"/>
                  <w:szCs w:val="22"/>
                </w:rPr>
                <w:t>Collecting and Analyzing Data</w:t>
              </w:r>
            </w:hyperlink>
            <w:r>
              <w:rPr>
                <w:rFonts w:eastAsiaTheme="minorEastAsia"/>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website presents w</w:t>
            </w:r>
            <w:r w:rsidRPr="6E7A9434">
              <w:rPr>
                <w:rFonts w:asciiTheme="minorHAnsi" w:eastAsiaTheme="minorEastAsia" w:hAnsiTheme="minorHAnsi" w:cstheme="minorBidi"/>
                <w:sz w:val="22"/>
                <w:szCs w:val="22"/>
              </w:rPr>
              <w:t>ays to use the science notebook to collect and analyze data helping students make scientific meaning from results. [https://www.calacademy.org/educators/collecting-and-analyzing-data]</w:t>
            </w:r>
          </w:p>
        </w:tc>
      </w:tr>
      <w:tr w:rsidR="00781E5C" w14:paraId="5F44593B" w14:textId="77777777" w:rsidTr="005C4E2C">
        <w:trPr>
          <w:trHeight w:val="1700"/>
        </w:trPr>
        <w:tc>
          <w:tcPr>
            <w:tcW w:w="1530" w:type="dxa"/>
            <w:vAlign w:val="center"/>
          </w:tcPr>
          <w:p w14:paraId="140F2E27" w14:textId="245F8958" w:rsidR="00781E5C" w:rsidRPr="00F50FA7" w:rsidRDefault="00781E5C" w:rsidP="005C4E2C">
            <w:pPr>
              <w:spacing w:before="60" w:after="60"/>
              <w:jc w:val="center"/>
              <w:rPr>
                <w:noProof/>
                <w:shd w:val="clear" w:color="auto" w:fill="FFFFFF"/>
              </w:rPr>
            </w:pPr>
            <w:r w:rsidRPr="00F50FA7">
              <w:rPr>
                <w:noProof/>
                <w:shd w:val="clear" w:color="auto" w:fill="FFFFFF"/>
              </w:rPr>
              <w:lastRenderedPageBreak/>
              <w:drawing>
                <wp:inline distT="0" distB="0" distL="0" distR="0" wp14:anchorId="0024CAEA" wp14:editId="1E893399">
                  <wp:extent cx="643890" cy="643890"/>
                  <wp:effectExtent l="0" t="0" r="0" b="3810"/>
                  <wp:docPr id="699024725" name="Graphic 699024725"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Pr>
          <w:p w14:paraId="17289631" w14:textId="77777777" w:rsidR="0091206B" w:rsidRPr="004703A0" w:rsidRDefault="0091206B" w:rsidP="005C4E2C">
            <w:pPr>
              <w:spacing w:before="60" w:after="60"/>
              <w:rPr>
                <w:rFonts w:ascii="Calibri" w:hAnsi="Calibri" w:cs="Calibri"/>
                <w:b/>
                <w:bCs/>
                <w:i/>
                <w:iCs/>
                <w:color w:val="808080" w:themeColor="background1" w:themeShade="80"/>
                <w:sz w:val="22"/>
                <w:szCs w:val="22"/>
              </w:rPr>
            </w:pPr>
            <w:r w:rsidRPr="7AECBE2B">
              <w:rPr>
                <w:rFonts w:ascii="Calibri" w:hAnsi="Calibri" w:cs="Calibri"/>
                <w:b/>
                <w:bCs/>
                <w:i/>
                <w:iCs/>
                <w:color w:val="808080" w:themeColor="background1" w:themeShade="80"/>
                <w:sz w:val="22"/>
                <w:szCs w:val="22"/>
              </w:rPr>
              <w:t>Expressing Learning in Multiple Modalities</w:t>
            </w:r>
          </w:p>
          <w:p w14:paraId="0B168D8D" w14:textId="77777777" w:rsidR="0091206B" w:rsidRPr="004703A0" w:rsidRDefault="0091206B" w:rsidP="005C4E2C">
            <w:pPr>
              <w:spacing w:before="60" w:after="60"/>
              <w:rPr>
                <w:rFonts w:asciiTheme="minorHAnsi" w:hAnsiTheme="minorHAnsi" w:cstheme="minorBidi"/>
                <w:sz w:val="22"/>
                <w:szCs w:val="22"/>
              </w:rPr>
            </w:pPr>
            <w:r w:rsidRPr="7AECBE2B">
              <w:rPr>
                <w:rFonts w:asciiTheme="minorHAnsi" w:hAnsiTheme="minorHAnsi" w:cstheme="minorBidi"/>
                <w:sz w:val="22"/>
                <w:szCs w:val="22"/>
              </w:rPr>
              <w:t>Provide multiple, flexible options for students to communicate their results and present data evidence to support their conclusions and learning in class.</w:t>
            </w:r>
          </w:p>
          <w:p w14:paraId="7B411317" w14:textId="77777777" w:rsidR="0091206B" w:rsidRPr="004703A0" w:rsidRDefault="0091206B" w:rsidP="005C4E2C">
            <w:pPr>
              <w:pStyle w:val="ListParagraph"/>
              <w:numPr>
                <w:ilvl w:val="0"/>
                <w:numId w:val="8"/>
              </w:numPr>
              <w:spacing w:before="60" w:after="60"/>
              <w:contextualSpacing w:val="0"/>
              <w:rPr>
                <w:rFonts w:asciiTheme="minorHAnsi" w:hAnsiTheme="minorHAnsi" w:cstheme="minorBidi"/>
                <w:sz w:val="22"/>
                <w:szCs w:val="22"/>
              </w:rPr>
            </w:pPr>
            <w:r w:rsidRPr="7AECBE2B">
              <w:rPr>
                <w:rFonts w:asciiTheme="minorHAnsi" w:hAnsiTheme="minorHAnsi" w:cstheme="minorBidi"/>
                <w:sz w:val="22"/>
                <w:szCs w:val="22"/>
              </w:rPr>
              <w:t>Use technologies that facilitate student participation and communication, such as discussion boards, podcasts, or blogs.</w:t>
            </w:r>
          </w:p>
          <w:p w14:paraId="410EC3CA" w14:textId="77777777" w:rsidR="0091206B" w:rsidRDefault="0091206B" w:rsidP="005C4E2C">
            <w:pPr>
              <w:pStyle w:val="ListParagraph"/>
              <w:numPr>
                <w:ilvl w:val="0"/>
                <w:numId w:val="8"/>
              </w:numPr>
              <w:spacing w:before="60" w:after="60"/>
              <w:contextualSpacing w:val="0"/>
              <w:rPr>
                <w:rFonts w:asciiTheme="minorHAnsi" w:hAnsiTheme="minorHAnsi" w:cstheme="minorBidi"/>
                <w:sz w:val="22"/>
                <w:szCs w:val="22"/>
              </w:rPr>
            </w:pPr>
            <w:r w:rsidRPr="7AECBE2B">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256A55A7" w14:textId="319F2302" w:rsidR="00781E5C" w:rsidRPr="0091206B" w:rsidRDefault="0091206B" w:rsidP="005C4E2C">
            <w:pPr>
              <w:pStyle w:val="ListParagraph"/>
              <w:numPr>
                <w:ilvl w:val="0"/>
                <w:numId w:val="8"/>
              </w:numPr>
              <w:spacing w:before="60" w:after="60"/>
              <w:contextualSpacing w:val="0"/>
              <w:rPr>
                <w:rFonts w:asciiTheme="minorHAnsi" w:hAnsiTheme="minorHAnsi" w:cstheme="minorBidi"/>
                <w:sz w:val="22"/>
                <w:szCs w:val="22"/>
              </w:rPr>
            </w:pPr>
            <w:r w:rsidRPr="0091206B">
              <w:rPr>
                <w:rFonts w:ascii="Calibri" w:hAnsi="Calibri" w:cs="Calibri"/>
                <w:sz w:val="22"/>
                <w:szCs w:val="22"/>
              </w:rPr>
              <w:t>Provide a variety of ways in which students can “write” to respond to questions (e.g., traditional form of writing, with sentence starters, using pictures, etc.)</w:t>
            </w:r>
          </w:p>
        </w:tc>
        <w:tc>
          <w:tcPr>
            <w:tcW w:w="6300" w:type="dxa"/>
          </w:tcPr>
          <w:p w14:paraId="712BF05E" w14:textId="77777777" w:rsidR="00C0101F" w:rsidRDefault="00C0101F" w:rsidP="005C4E2C">
            <w:pPr>
              <w:pStyle w:val="ListParagraph"/>
              <w:numPr>
                <w:ilvl w:val="0"/>
                <w:numId w:val="8"/>
              </w:numPr>
              <w:spacing w:before="60"/>
              <w:contextualSpacing w:val="0"/>
              <w:rPr>
                <w:rFonts w:asciiTheme="minorHAnsi" w:eastAsiaTheme="minorEastAsia" w:hAnsiTheme="minorHAnsi" w:cstheme="minorBidi"/>
                <w:sz w:val="22"/>
                <w:szCs w:val="22"/>
              </w:rPr>
            </w:pPr>
            <w:hyperlink r:id="rId100">
              <w:r w:rsidRPr="15DAB9F4">
                <w:rPr>
                  <w:rStyle w:val="Hyperlink"/>
                  <w:rFonts w:asciiTheme="minorHAnsi" w:eastAsiaTheme="minorEastAsia" w:hAnsiTheme="minorHAnsi" w:cstheme="minorBidi"/>
                  <w:sz w:val="22"/>
                  <w:szCs w:val="22"/>
                </w:rPr>
                <w:t>Exploring Energy: Kinetic and Potential</w:t>
              </w:r>
            </w:hyperlink>
            <w:r>
              <w:rPr>
                <w:rStyle w:val="Hyperlink"/>
                <w:rFonts w:asciiTheme="minorHAnsi" w:eastAsiaTheme="minorEastAsia" w:hAnsiTheme="minorHAnsi" w:cstheme="minorBidi"/>
                <w:sz w:val="22"/>
                <w:szCs w:val="22"/>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website presents a lesson about k</w:t>
            </w:r>
            <w:r w:rsidRPr="15DAB9F4">
              <w:rPr>
                <w:rFonts w:asciiTheme="minorHAnsi" w:eastAsiaTheme="minorEastAsia" w:hAnsiTheme="minorHAnsi" w:cstheme="minorBidi"/>
                <w:sz w:val="22"/>
                <w:szCs w:val="22"/>
              </w:rPr>
              <w:t xml:space="preserve">inetic and </w:t>
            </w:r>
            <w:r>
              <w:rPr>
                <w:rFonts w:asciiTheme="minorHAnsi" w:eastAsiaTheme="minorEastAsia" w:hAnsiTheme="minorHAnsi" w:cstheme="minorBidi"/>
                <w:sz w:val="22"/>
                <w:szCs w:val="22"/>
              </w:rPr>
              <w:t>p</w:t>
            </w:r>
            <w:r w:rsidRPr="15DAB9F4">
              <w:rPr>
                <w:rFonts w:asciiTheme="minorHAnsi" w:eastAsiaTheme="minorEastAsia" w:hAnsiTheme="minorHAnsi" w:cstheme="minorBidi"/>
                <w:sz w:val="22"/>
                <w:szCs w:val="22"/>
              </w:rPr>
              <w:t xml:space="preserve">otential </w:t>
            </w:r>
            <w:r>
              <w:rPr>
                <w:rFonts w:asciiTheme="minorHAnsi" w:eastAsiaTheme="minorEastAsia" w:hAnsiTheme="minorHAnsi" w:cstheme="minorBidi"/>
                <w:sz w:val="22"/>
                <w:szCs w:val="22"/>
              </w:rPr>
              <w:t xml:space="preserve">energy that provides background information and a slide presentation </w:t>
            </w:r>
            <w:r w:rsidRPr="15DAB9F4">
              <w:rPr>
                <w:rFonts w:asciiTheme="minorHAnsi" w:eastAsiaTheme="minorEastAsia" w:hAnsiTheme="minorHAnsi" w:cstheme="minorBidi"/>
                <w:sz w:val="22"/>
                <w:szCs w:val="22"/>
              </w:rPr>
              <w:t xml:space="preserve">necessary for students to write about themselves as energy superheroes. </w:t>
            </w:r>
            <w:r>
              <w:rPr>
                <w:rFonts w:asciiTheme="minorHAnsi" w:eastAsiaTheme="minorEastAsia" w:hAnsiTheme="minorHAnsi" w:cstheme="minorBidi"/>
                <w:sz w:val="22"/>
                <w:szCs w:val="22"/>
              </w:rPr>
              <w:t xml:space="preserve">In addition, a post-quiz, associated activities, and vocabulary/definitions </w:t>
            </w:r>
            <w:r w:rsidRPr="15DAB9F4">
              <w:rPr>
                <w:rFonts w:asciiTheme="minorHAnsi" w:eastAsiaTheme="minorEastAsia" w:hAnsiTheme="minorHAnsi" w:cstheme="minorBidi"/>
                <w:sz w:val="22"/>
                <w:szCs w:val="22"/>
              </w:rPr>
              <w:t>are available</w:t>
            </w:r>
            <w:r>
              <w:rPr>
                <w:rFonts w:asciiTheme="minorHAnsi" w:eastAsiaTheme="minorEastAsia" w:hAnsiTheme="minorHAnsi" w:cstheme="minorBidi"/>
                <w:sz w:val="22"/>
                <w:szCs w:val="22"/>
              </w:rPr>
              <w:t>.</w:t>
            </w:r>
          </w:p>
          <w:p w14:paraId="3DB13379" w14:textId="77777777" w:rsidR="00C0101F" w:rsidRDefault="00C0101F" w:rsidP="005C4E2C">
            <w:pPr>
              <w:pStyle w:val="ListParagraph"/>
              <w:spacing w:after="60"/>
              <w:ind w:left="360"/>
              <w:contextualSpacing w:val="0"/>
              <w:rPr>
                <w:rFonts w:asciiTheme="minorHAnsi" w:eastAsiaTheme="minorEastAsia" w:hAnsiTheme="minorHAnsi" w:cstheme="minorBidi"/>
                <w:sz w:val="22"/>
                <w:szCs w:val="22"/>
              </w:rPr>
            </w:pPr>
            <w:r w:rsidRPr="15DAB9F4">
              <w:rPr>
                <w:rFonts w:asciiTheme="minorHAnsi" w:eastAsiaTheme="minorEastAsia" w:hAnsiTheme="minorHAnsi" w:cstheme="minorBidi"/>
                <w:sz w:val="22"/>
                <w:szCs w:val="22"/>
              </w:rPr>
              <w:t>[https://www.teachengineering.org/lessons/view/ucd_energy_lesson02]</w:t>
            </w:r>
          </w:p>
          <w:p w14:paraId="521073F6" w14:textId="4895B894" w:rsidR="00C0101F" w:rsidRDefault="00C0101F" w:rsidP="005C4E2C">
            <w:pPr>
              <w:pStyle w:val="ListParagraph"/>
              <w:numPr>
                <w:ilvl w:val="0"/>
                <w:numId w:val="8"/>
              </w:numPr>
              <w:spacing w:before="60" w:after="60"/>
              <w:contextualSpacing w:val="0"/>
              <w:rPr>
                <w:rFonts w:asciiTheme="minorHAnsi" w:eastAsiaTheme="minorEastAsia" w:hAnsiTheme="minorHAnsi" w:cstheme="minorBidi"/>
                <w:sz w:val="22"/>
                <w:szCs w:val="22"/>
              </w:rPr>
            </w:pPr>
            <w:hyperlink r:id="rId101">
              <w:r w:rsidRPr="2A20D022">
                <w:rPr>
                  <w:rStyle w:val="Hyperlink"/>
                  <w:rFonts w:asciiTheme="minorHAnsi" w:eastAsiaTheme="minorEastAsia" w:hAnsiTheme="minorHAnsi" w:cstheme="minorBidi"/>
                  <w:sz w:val="22"/>
                  <w:szCs w:val="22"/>
                </w:rPr>
                <w:t>Science Notebook Corner</w:t>
              </w:r>
            </w:hyperlink>
            <w:r>
              <w:rPr>
                <w:rFonts w:asciiTheme="minorHAnsi" w:eastAsiaTheme="minorEastAsia" w:hAnsiTheme="minorHAnsi" w:cstheme="minorBidi"/>
                <w:sz w:val="22"/>
                <w:szCs w:val="22"/>
              </w:rPr>
              <w:t xml:space="preserve"> </w:t>
            </w:r>
            <w:r w:rsidRPr="2A20D0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website o</w:t>
            </w:r>
            <w:r w:rsidRPr="2A20D022">
              <w:rPr>
                <w:rFonts w:asciiTheme="minorHAnsi" w:eastAsiaTheme="minorEastAsia" w:hAnsiTheme="minorHAnsi" w:cstheme="minorBidi"/>
                <w:sz w:val="22"/>
                <w:szCs w:val="22"/>
              </w:rPr>
              <w:t xml:space="preserve">ffers a variety of topics relating to </w:t>
            </w:r>
            <w:r>
              <w:rPr>
                <w:rFonts w:asciiTheme="minorHAnsi" w:eastAsiaTheme="minorEastAsia" w:hAnsiTheme="minorHAnsi" w:cstheme="minorBidi"/>
                <w:sz w:val="22"/>
                <w:szCs w:val="22"/>
              </w:rPr>
              <w:t xml:space="preserve">students using </w:t>
            </w:r>
            <w:r w:rsidRPr="2A20D022">
              <w:rPr>
                <w:rFonts w:asciiTheme="minorHAnsi" w:eastAsiaTheme="minorEastAsia" w:hAnsiTheme="minorHAnsi" w:cstheme="minorBidi"/>
                <w:sz w:val="22"/>
                <w:szCs w:val="22"/>
              </w:rPr>
              <w:t>science notebooks for lab reports, journaling, drawing, planning</w:t>
            </w:r>
            <w:r w:rsidR="00223A26">
              <w:rPr>
                <w:rFonts w:asciiTheme="minorHAnsi" w:eastAsiaTheme="minorEastAsia" w:hAnsiTheme="minorHAnsi" w:cstheme="minorBidi"/>
                <w:sz w:val="22"/>
                <w:szCs w:val="22"/>
              </w:rPr>
              <w:t>,</w:t>
            </w:r>
            <w:r w:rsidRPr="2A20D022">
              <w:rPr>
                <w:rFonts w:asciiTheme="minorHAnsi" w:eastAsiaTheme="minorEastAsia" w:hAnsiTheme="minorHAnsi" w:cstheme="minorBidi"/>
                <w:sz w:val="22"/>
                <w:szCs w:val="22"/>
              </w:rPr>
              <w:t xml:space="preserve"> or creative writing. [https://aptv.pbslearningmedia.org/collection/science-notebook-corner/]</w:t>
            </w:r>
          </w:p>
          <w:p w14:paraId="5C3D7763" w14:textId="77777777" w:rsidR="00C0101F" w:rsidRPr="009918AF" w:rsidRDefault="00C0101F" w:rsidP="005C4E2C">
            <w:pPr>
              <w:pStyle w:val="ListParagraph"/>
              <w:numPr>
                <w:ilvl w:val="0"/>
                <w:numId w:val="8"/>
              </w:numPr>
              <w:spacing w:before="60"/>
              <w:contextualSpacing w:val="0"/>
              <w:rPr>
                <w:rFonts w:asciiTheme="minorHAnsi" w:eastAsiaTheme="minorEastAsia" w:hAnsiTheme="minorHAnsi" w:cstheme="minorBidi"/>
                <w:sz w:val="22"/>
                <w:szCs w:val="22"/>
              </w:rPr>
            </w:pPr>
            <w:hyperlink r:id="rId102" w:history="1">
              <w:r w:rsidRPr="009918AF">
                <w:rPr>
                  <w:rStyle w:val="Hyperlink"/>
                  <w:rFonts w:asciiTheme="minorHAnsi" w:hAnsiTheme="minorHAnsi" w:cstheme="minorHAnsi"/>
                  <w:sz w:val="22"/>
                  <w:szCs w:val="22"/>
                </w:rPr>
                <w:t>Engineering Design and Practices | PBS Learning</w:t>
              </w:r>
              <w:r>
                <w:rPr>
                  <w:rStyle w:val="Hyperlink"/>
                  <w:rFonts w:asciiTheme="minorHAnsi" w:hAnsiTheme="minorHAnsi" w:cstheme="minorHAnsi"/>
                  <w:sz w:val="22"/>
                  <w:szCs w:val="22"/>
                </w:rPr>
                <w:t xml:space="preserve"> </w:t>
              </w:r>
              <w:r w:rsidRPr="009918AF">
                <w:rPr>
                  <w:rStyle w:val="Hyperlink"/>
                  <w:rFonts w:asciiTheme="minorHAnsi" w:hAnsiTheme="minorHAnsi" w:cstheme="minorHAnsi"/>
                  <w:sz w:val="22"/>
                  <w:szCs w:val="22"/>
                </w:rPr>
                <w:t>Media</w:t>
              </w:r>
            </w:hyperlink>
            <w:r w:rsidRPr="009918AF">
              <w:rPr>
                <w:rFonts w:asciiTheme="minorHAnsi" w:hAnsiTheme="minorHAnsi" w:cstheme="minorHAnsi"/>
                <w:sz w:val="22"/>
                <w:szCs w:val="22"/>
              </w:rPr>
              <w:t xml:space="preserve"> </w:t>
            </w:r>
            <w:r w:rsidRPr="009918AF">
              <w:rPr>
                <w:rFonts w:asciiTheme="minorHAnsi" w:eastAsiaTheme="minorEastAsia" w:hAnsiTheme="minorHAnsi" w:cstheme="minorBidi"/>
                <w:sz w:val="22"/>
                <w:szCs w:val="22"/>
              </w:rPr>
              <w:t xml:space="preserve">– </w:t>
            </w:r>
            <w:r w:rsidRPr="009918AF">
              <w:rPr>
                <w:rFonts w:asciiTheme="minorHAnsi" w:hAnsiTheme="minorHAnsi" w:cstheme="minorHAnsi"/>
                <w:sz w:val="22"/>
                <w:szCs w:val="22"/>
              </w:rPr>
              <w:t xml:space="preserve">This site explores processes used by engineers to identify and solve problems including defining problems, planning, and carrying out investigations, analyzing and interpreting data, and designing solutions. </w:t>
            </w:r>
          </w:p>
          <w:p w14:paraId="7B64A614" w14:textId="3D19F4B2" w:rsidR="00781E5C" w:rsidRDefault="00C0101F" w:rsidP="005C4E2C">
            <w:pPr>
              <w:pStyle w:val="ListParagraph"/>
              <w:tabs>
                <w:tab w:val="left" w:pos="10890"/>
              </w:tabs>
              <w:spacing w:after="60"/>
              <w:ind w:left="360"/>
              <w:contextualSpacing w:val="0"/>
            </w:pPr>
            <w:r w:rsidRPr="009918AF">
              <w:rPr>
                <w:rFonts w:asciiTheme="minorHAnsi" w:hAnsiTheme="minorHAnsi" w:cstheme="minorHAnsi"/>
                <w:sz w:val="22"/>
                <w:szCs w:val="22"/>
              </w:rPr>
              <w:t>[https://ca.pbslearningmedia.org/subjects/engineering--technology/engineering-design-and-practices/?</w:t>
            </w:r>
            <w:proofErr w:type="spellStart"/>
            <w:r w:rsidRPr="009918AF">
              <w:rPr>
                <w:rFonts w:asciiTheme="minorHAnsi" w:hAnsiTheme="minorHAnsi" w:cstheme="minorHAnsi"/>
                <w:sz w:val="22"/>
                <w:szCs w:val="22"/>
              </w:rPr>
              <w:t>rank_by</w:t>
            </w:r>
            <w:proofErr w:type="spellEnd"/>
            <w:r w:rsidRPr="009918AF">
              <w:rPr>
                <w:rFonts w:asciiTheme="minorHAnsi" w:hAnsiTheme="minorHAnsi" w:cstheme="minorHAnsi"/>
                <w:sz w:val="22"/>
                <w:szCs w:val="22"/>
              </w:rPr>
              <w:t>=recency]</w:t>
            </w:r>
          </w:p>
        </w:tc>
      </w:tr>
    </w:tbl>
    <w:p w14:paraId="4B3F9B40" w14:textId="77777777" w:rsidR="00004C88" w:rsidRDefault="00004C88">
      <w:pPr>
        <w:sectPr w:rsidR="00004C88" w:rsidSect="00607958">
          <w:pgSz w:w="15840" w:h="12240" w:orient="landscape"/>
          <w:pgMar w:top="1440" w:right="1440" w:bottom="1440" w:left="1440" w:header="720" w:footer="720" w:gutter="0"/>
          <w:cols w:space="720"/>
          <w:docGrid w:linePitch="360"/>
        </w:sectPr>
      </w:pPr>
    </w:p>
    <w:p w14:paraId="08D50C3D" w14:textId="3BCEA89E" w:rsidR="00DD1BCD" w:rsidRPr="006668F7" w:rsidRDefault="00DD1BCD" w:rsidP="00481D4A">
      <w:pPr>
        <w:pStyle w:val="Heading1"/>
        <w:spacing w:after="120"/>
        <w:ind w:hanging="450"/>
      </w:pPr>
      <w:bookmarkStart w:id="17" w:name="_Toc180138244"/>
      <w:r>
        <w:lastRenderedPageBreak/>
        <w:t>Performance Category 4: Support Arguments About Interactions Between Objects, Forces, and Energy</w:t>
      </w:r>
      <w:bookmarkEnd w:id="17"/>
    </w:p>
    <w:tbl>
      <w:tblPr>
        <w:tblStyle w:val="TableGrid1"/>
        <w:tblW w:w="0" w:type="auto"/>
        <w:tblLook w:val="04A0" w:firstRow="1" w:lastRow="0" w:firstColumn="1" w:lastColumn="0" w:noHBand="0" w:noVBand="1"/>
      </w:tblPr>
      <w:tblGrid>
        <w:gridCol w:w="4316"/>
        <w:gridCol w:w="4317"/>
        <w:gridCol w:w="4317"/>
      </w:tblGrid>
      <w:tr w:rsidR="003975FC" w:rsidRPr="003975FC" w14:paraId="69AD467A" w14:textId="77777777" w:rsidTr="002E2E0A">
        <w:trPr>
          <w:tblHeader/>
        </w:trPr>
        <w:tc>
          <w:tcPr>
            <w:tcW w:w="12950" w:type="dxa"/>
            <w:gridSpan w:val="3"/>
            <w:tcBorders>
              <w:bottom w:val="nil"/>
            </w:tcBorders>
            <w:shd w:val="clear" w:color="auto" w:fill="D9D9D9" w:themeFill="background1" w:themeFillShade="D9"/>
          </w:tcPr>
          <w:p w14:paraId="1FBB2807" w14:textId="77777777" w:rsidR="003975FC" w:rsidRPr="003975FC" w:rsidRDefault="003975FC" w:rsidP="003975FC">
            <w:pPr>
              <w:spacing w:before="60" w:after="60"/>
              <w:jc w:val="center"/>
              <w:rPr>
                <w:rFonts w:ascii="Calibri" w:hAnsi="Calibri" w:cs="Calibri"/>
                <w:b/>
                <w:bCs/>
                <w:sz w:val="28"/>
                <w:szCs w:val="28"/>
              </w:rPr>
            </w:pPr>
            <w:bookmarkStart w:id="18" w:name="InterpretiveGuidance"/>
            <w:r w:rsidRPr="003975FC">
              <w:rPr>
                <w:rFonts w:ascii="Calibri" w:hAnsi="Calibri" w:cs="Calibri"/>
                <w:b/>
                <w:bCs/>
                <w:sz w:val="28"/>
                <w:szCs w:val="28"/>
              </w:rPr>
              <w:t>Interpretive Guidance for Performance Category 4:</w:t>
            </w:r>
            <w:bookmarkEnd w:id="18"/>
            <w:r w:rsidRPr="003975FC">
              <w:rPr>
                <w:rFonts w:ascii="Calibri" w:hAnsi="Calibri" w:cs="Calibri"/>
                <w:b/>
                <w:bCs/>
                <w:sz w:val="28"/>
                <w:szCs w:val="28"/>
              </w:rPr>
              <w:t xml:space="preserve"> </w:t>
            </w:r>
          </w:p>
          <w:p w14:paraId="69FB5308" w14:textId="77777777" w:rsidR="003975FC" w:rsidRPr="003975FC" w:rsidRDefault="003975FC" w:rsidP="003975FC">
            <w:pPr>
              <w:spacing w:before="60" w:after="60"/>
              <w:jc w:val="center"/>
              <w:rPr>
                <w:rFonts w:ascii="Calibri" w:hAnsi="Calibri" w:cs="Calibri"/>
                <w:b/>
                <w:bCs/>
                <w:sz w:val="28"/>
                <w:szCs w:val="28"/>
              </w:rPr>
            </w:pPr>
            <w:r w:rsidRPr="003975FC">
              <w:rPr>
                <w:rFonts w:ascii="Calibri" w:hAnsi="Calibri" w:cs="Calibri"/>
                <w:b/>
                <w:bCs/>
                <w:sz w:val="28"/>
                <w:szCs w:val="28"/>
              </w:rPr>
              <w:t>Support Arguments About Interactions Between Objects, Forces, and Energy</w:t>
            </w:r>
          </w:p>
        </w:tc>
      </w:tr>
      <w:tr w:rsidR="003975FC" w:rsidRPr="003975FC" w14:paraId="471BDF48" w14:textId="77777777" w:rsidTr="002E2E0A">
        <w:trPr>
          <w:tblHeader/>
        </w:trPr>
        <w:tc>
          <w:tcPr>
            <w:tcW w:w="4316" w:type="dxa"/>
            <w:shd w:val="clear" w:color="auto" w:fill="FF0000"/>
          </w:tcPr>
          <w:p w14:paraId="377597BA" w14:textId="77777777" w:rsidR="003975FC" w:rsidRPr="003975FC" w:rsidRDefault="003975FC" w:rsidP="003975FC">
            <w:pPr>
              <w:spacing w:before="60" w:after="60"/>
              <w:rPr>
                <w:rFonts w:ascii="Calibri" w:hAnsi="Calibri" w:cs="Calibri"/>
                <w:b/>
                <w:sz w:val="28"/>
                <w:szCs w:val="28"/>
              </w:rPr>
            </w:pPr>
            <w:r w:rsidRPr="003975FC">
              <w:rPr>
                <w:rFonts w:ascii="Calibri" w:hAnsi="Calibri" w:cs="Calibri"/>
                <w:b/>
                <w:sz w:val="28"/>
                <w:szCs w:val="28"/>
              </w:rPr>
              <w:t>Red (0-6 score points earned)</w:t>
            </w:r>
          </w:p>
          <w:p w14:paraId="354A9981" w14:textId="77777777" w:rsidR="003975FC" w:rsidRPr="003975FC" w:rsidRDefault="003975FC" w:rsidP="003975FC">
            <w:pPr>
              <w:numPr>
                <w:ilvl w:val="0"/>
                <w:numId w:val="6"/>
              </w:numPr>
              <w:spacing w:before="60" w:after="60"/>
              <w:rPr>
                <w:rFonts w:ascii="Calibri" w:hAnsi="Calibri" w:cs="Calibri"/>
                <w:bCs/>
                <w:sz w:val="22"/>
                <w:szCs w:val="22"/>
              </w:rPr>
            </w:pPr>
            <w:r w:rsidRPr="003975FC">
              <w:rPr>
                <w:rFonts w:ascii="Calibri" w:hAnsi="Calibri" w:cs="Calibri"/>
                <w:bCs/>
                <w:sz w:val="22"/>
                <w:szCs w:val="22"/>
              </w:rPr>
              <w:t>Extensive additional instruction and reteaching of these skills is recommended.</w:t>
            </w:r>
          </w:p>
          <w:p w14:paraId="09EFC907" w14:textId="77777777" w:rsidR="003975FC" w:rsidRPr="003975FC" w:rsidRDefault="003975FC" w:rsidP="003975FC">
            <w:pPr>
              <w:numPr>
                <w:ilvl w:val="0"/>
                <w:numId w:val="6"/>
              </w:numPr>
              <w:spacing w:before="60" w:after="60"/>
              <w:rPr>
                <w:rFonts w:ascii="Calibri" w:hAnsi="Calibri" w:cs="Calibri"/>
                <w:b/>
              </w:rPr>
            </w:pPr>
            <w:r w:rsidRPr="003975FC">
              <w:rPr>
                <w:rFonts w:ascii="Calibri" w:hAnsi="Calibri" w:cs="Calibri"/>
                <w:bCs/>
                <w:sz w:val="22"/>
                <w:szCs w:val="22"/>
              </w:rPr>
              <w:t>The student needs significant opportunities to reinforce and apply these skills in future learning.</w:t>
            </w:r>
          </w:p>
        </w:tc>
        <w:tc>
          <w:tcPr>
            <w:tcW w:w="4317" w:type="dxa"/>
            <w:shd w:val="clear" w:color="auto" w:fill="FFFF00"/>
          </w:tcPr>
          <w:p w14:paraId="4EFFB8E1" w14:textId="77777777" w:rsidR="003975FC" w:rsidRPr="003975FC" w:rsidRDefault="003975FC" w:rsidP="003975FC">
            <w:pPr>
              <w:spacing w:before="60" w:after="60"/>
              <w:rPr>
                <w:rFonts w:ascii="Calibri" w:hAnsi="Calibri" w:cs="Calibri"/>
                <w:b/>
                <w:sz w:val="28"/>
                <w:szCs w:val="28"/>
              </w:rPr>
            </w:pPr>
            <w:r w:rsidRPr="003975FC">
              <w:rPr>
                <w:rFonts w:ascii="Calibri" w:hAnsi="Calibri" w:cs="Calibri"/>
                <w:b/>
                <w:sz w:val="28"/>
                <w:szCs w:val="28"/>
              </w:rPr>
              <w:t>Yellow (7-10 score points earned)</w:t>
            </w:r>
          </w:p>
          <w:p w14:paraId="43647770" w14:textId="77777777" w:rsidR="003975FC" w:rsidRPr="003975FC" w:rsidRDefault="003975FC" w:rsidP="003975FC">
            <w:pPr>
              <w:numPr>
                <w:ilvl w:val="0"/>
                <w:numId w:val="6"/>
              </w:numPr>
              <w:spacing w:before="60" w:after="60"/>
              <w:rPr>
                <w:rFonts w:ascii="Calibri" w:hAnsi="Calibri" w:cs="Calibri"/>
                <w:bCs/>
                <w:sz w:val="22"/>
                <w:szCs w:val="22"/>
              </w:rPr>
            </w:pPr>
            <w:r w:rsidRPr="003975FC">
              <w:rPr>
                <w:rFonts w:ascii="Calibri" w:hAnsi="Calibri" w:cs="Calibri"/>
                <w:bCs/>
                <w:sz w:val="22"/>
                <w:szCs w:val="22"/>
              </w:rPr>
              <w:t>Moderate additional instruction on these skills is recommended.</w:t>
            </w:r>
          </w:p>
          <w:p w14:paraId="0046EC84" w14:textId="77777777" w:rsidR="003975FC" w:rsidRPr="003975FC" w:rsidRDefault="003975FC" w:rsidP="003975FC">
            <w:pPr>
              <w:numPr>
                <w:ilvl w:val="0"/>
                <w:numId w:val="6"/>
              </w:numPr>
              <w:spacing w:before="60" w:after="60"/>
              <w:rPr>
                <w:rFonts w:ascii="Calibri" w:hAnsi="Calibri" w:cs="Calibri"/>
                <w:b/>
              </w:rPr>
            </w:pPr>
            <w:r w:rsidRPr="003975FC">
              <w:rPr>
                <w:rFonts w:ascii="Calibri" w:hAnsi="Calibri" w:cs="Calibri"/>
                <w:bCs/>
                <w:sz w:val="22"/>
                <w:szCs w:val="22"/>
              </w:rPr>
              <w:t>The student needs additional opportunities to strengthen these skills in future learning.</w:t>
            </w:r>
          </w:p>
        </w:tc>
        <w:tc>
          <w:tcPr>
            <w:tcW w:w="4317" w:type="dxa"/>
            <w:shd w:val="clear" w:color="auto" w:fill="00B050"/>
          </w:tcPr>
          <w:p w14:paraId="3BEC3BDA" w14:textId="77777777" w:rsidR="003975FC" w:rsidRPr="003975FC" w:rsidRDefault="003975FC" w:rsidP="003975FC">
            <w:pPr>
              <w:spacing w:before="60" w:after="60"/>
              <w:rPr>
                <w:rFonts w:ascii="Calibri" w:hAnsi="Calibri" w:cs="Calibri"/>
                <w:b/>
                <w:sz w:val="28"/>
                <w:szCs w:val="28"/>
              </w:rPr>
            </w:pPr>
            <w:r w:rsidRPr="003975FC">
              <w:rPr>
                <w:rFonts w:ascii="Calibri" w:hAnsi="Calibri" w:cs="Calibri"/>
                <w:b/>
                <w:sz w:val="28"/>
                <w:szCs w:val="28"/>
              </w:rPr>
              <w:t>Green (11-13 score points earned)</w:t>
            </w:r>
          </w:p>
          <w:p w14:paraId="70C0E100" w14:textId="77777777" w:rsidR="003975FC" w:rsidRPr="003975FC" w:rsidRDefault="003975FC" w:rsidP="003975FC">
            <w:pPr>
              <w:numPr>
                <w:ilvl w:val="0"/>
                <w:numId w:val="6"/>
              </w:numPr>
              <w:spacing w:before="60" w:after="60"/>
              <w:rPr>
                <w:rFonts w:ascii="Calibri" w:hAnsi="Calibri" w:cs="Calibri"/>
                <w:bCs/>
                <w:sz w:val="22"/>
                <w:szCs w:val="22"/>
              </w:rPr>
            </w:pPr>
            <w:r w:rsidRPr="003975FC">
              <w:rPr>
                <w:rFonts w:ascii="Calibri" w:hAnsi="Calibri" w:cs="Calibri"/>
                <w:b/>
                <w:sz w:val="22"/>
                <w:szCs w:val="22"/>
              </w:rPr>
              <w:t>Minimal to no</w:t>
            </w:r>
            <w:r w:rsidRPr="003975FC">
              <w:rPr>
                <w:rFonts w:ascii="Calibri" w:hAnsi="Calibri" w:cs="Calibri"/>
                <w:bCs/>
                <w:sz w:val="22"/>
                <w:szCs w:val="22"/>
              </w:rPr>
              <w:t xml:space="preserve"> additional instruction on these skills is recommended.</w:t>
            </w:r>
          </w:p>
          <w:p w14:paraId="3284BE2D" w14:textId="77777777" w:rsidR="003975FC" w:rsidRPr="003975FC" w:rsidRDefault="003975FC" w:rsidP="003975FC">
            <w:pPr>
              <w:numPr>
                <w:ilvl w:val="0"/>
                <w:numId w:val="6"/>
              </w:numPr>
              <w:spacing w:before="60" w:after="60"/>
              <w:rPr>
                <w:rFonts w:ascii="Calibri" w:hAnsi="Calibri" w:cs="Calibri"/>
                <w:b/>
              </w:rPr>
            </w:pPr>
            <w:r w:rsidRPr="003975FC">
              <w:rPr>
                <w:rFonts w:ascii="Calibri" w:hAnsi="Calibri" w:cs="Calibri"/>
                <w:bCs/>
                <w:sz w:val="22"/>
                <w:szCs w:val="22"/>
              </w:rPr>
              <w:t>The student is ready to extend these skills in future learning.</w:t>
            </w:r>
          </w:p>
          <w:p w14:paraId="2980A3E2" w14:textId="77777777" w:rsidR="003975FC" w:rsidRPr="003975FC" w:rsidRDefault="003975FC" w:rsidP="003975FC">
            <w:pPr>
              <w:spacing w:before="60" w:after="60"/>
              <w:rPr>
                <w:rFonts w:ascii="Calibri" w:hAnsi="Calibri" w:cs="Calibri"/>
                <w:b/>
                <w:sz w:val="28"/>
                <w:szCs w:val="28"/>
              </w:rPr>
            </w:pPr>
          </w:p>
        </w:tc>
      </w:tr>
      <w:tr w:rsidR="003975FC" w:rsidRPr="003975FC" w14:paraId="3D7DA1F3" w14:textId="77777777" w:rsidTr="002E2E0A">
        <w:trPr>
          <w:trHeight w:val="179"/>
        </w:trPr>
        <w:tc>
          <w:tcPr>
            <w:tcW w:w="12950" w:type="dxa"/>
            <w:gridSpan w:val="3"/>
            <w:shd w:val="clear" w:color="auto" w:fill="F2F2F2" w:themeFill="background1" w:themeFillShade="F2"/>
          </w:tcPr>
          <w:p w14:paraId="1351A041" w14:textId="77777777" w:rsidR="003975FC" w:rsidRPr="003975FC" w:rsidRDefault="003975FC" w:rsidP="003975FC">
            <w:pPr>
              <w:spacing w:before="60" w:after="60"/>
              <w:jc w:val="center"/>
              <w:rPr>
                <w:rFonts w:ascii="Calibri" w:hAnsi="Calibri" w:cs="Calibri"/>
                <w:b/>
                <w:sz w:val="22"/>
                <w:szCs w:val="22"/>
              </w:rPr>
            </w:pPr>
            <w:r w:rsidRPr="003975FC">
              <w:rPr>
                <w:rFonts w:ascii="Calibri" w:hAnsi="Calibri" w:cs="Calibri"/>
                <w:b/>
                <w:sz w:val="22"/>
                <w:szCs w:val="22"/>
              </w:rPr>
              <w:t>What These Results Mean</w:t>
            </w:r>
          </w:p>
        </w:tc>
      </w:tr>
      <w:tr w:rsidR="003975FC" w:rsidRPr="003975FC" w14:paraId="6D1121A5" w14:textId="77777777" w:rsidTr="002E2E0A">
        <w:tc>
          <w:tcPr>
            <w:tcW w:w="4316" w:type="dxa"/>
          </w:tcPr>
          <w:p w14:paraId="17BAB3EF" w14:textId="77777777" w:rsidR="003975FC" w:rsidRPr="003975FC" w:rsidRDefault="003975FC" w:rsidP="003975FC">
            <w:pPr>
              <w:spacing w:before="60" w:after="60"/>
              <w:rPr>
                <w:rFonts w:ascii="Calibri" w:hAnsi="Calibri" w:cs="Calibri"/>
                <w:b/>
                <w:sz w:val="22"/>
                <w:szCs w:val="22"/>
              </w:rPr>
            </w:pPr>
            <w:r w:rsidRPr="003975FC">
              <w:rPr>
                <w:rFonts w:ascii="Calibri" w:hAnsi="Calibri" w:cs="Calibri"/>
                <w:b/>
                <w:sz w:val="22"/>
                <w:szCs w:val="22"/>
              </w:rPr>
              <w:t>This student is likely able to:</w:t>
            </w:r>
          </w:p>
          <w:p w14:paraId="70958454" w14:textId="6F32086B" w:rsidR="003975FC" w:rsidRPr="003975FC" w:rsidRDefault="003975FC" w:rsidP="003975FC">
            <w:pPr>
              <w:numPr>
                <w:ilvl w:val="0"/>
                <w:numId w:val="5"/>
              </w:numPr>
              <w:spacing w:before="60" w:after="60"/>
              <w:rPr>
                <w:rFonts w:asciiTheme="minorHAnsi" w:hAnsiTheme="minorHAnsi" w:cstheme="minorHAnsi"/>
                <w:sz w:val="22"/>
                <w:szCs w:val="22"/>
              </w:rPr>
            </w:pPr>
            <w:r w:rsidRPr="003975FC">
              <w:rPr>
                <w:rFonts w:asciiTheme="minorHAnsi" w:hAnsiTheme="minorHAnsi" w:cstheme="minorHAnsi"/>
                <w:bCs/>
                <w:sz w:val="22"/>
                <w:szCs w:val="22"/>
              </w:rPr>
              <w:t>Make an</w:t>
            </w:r>
            <w:r w:rsidRPr="003975FC">
              <w:rPr>
                <w:rFonts w:asciiTheme="minorHAnsi" w:hAnsiTheme="minorHAnsi" w:cstheme="minorHAnsi"/>
                <w:b/>
                <w:sz w:val="22"/>
                <w:szCs w:val="22"/>
              </w:rPr>
              <w:t xml:space="preserve"> attempt to </w:t>
            </w:r>
            <w:r w:rsidRPr="003975FC">
              <w:rPr>
                <w:rFonts w:asciiTheme="minorHAnsi" w:hAnsiTheme="minorHAnsi" w:cstheme="minorHAnsi"/>
                <w:sz w:val="22"/>
                <w:szCs w:val="22"/>
              </w:rPr>
              <w:t xml:space="preserve">represent provided information in a model, utilizing a </w:t>
            </w:r>
            <w:r w:rsidRPr="003975FC">
              <w:rPr>
                <w:rFonts w:asciiTheme="minorHAnsi" w:hAnsiTheme="minorHAnsi" w:cstheme="minorHAnsi"/>
                <w:b/>
                <w:sz w:val="22"/>
                <w:szCs w:val="22"/>
              </w:rPr>
              <w:t>vague and inaccurate</w:t>
            </w:r>
            <w:r w:rsidRPr="003975FC">
              <w:rPr>
                <w:rFonts w:asciiTheme="minorHAnsi" w:hAnsiTheme="minorHAnsi" w:cstheme="minorHAnsi"/>
                <w:sz w:val="22"/>
                <w:szCs w:val="22"/>
              </w:rPr>
              <w:t xml:space="preserve"> explanation of Newton’s </w:t>
            </w:r>
            <w:r>
              <w:rPr>
                <w:rFonts w:asciiTheme="minorHAnsi" w:hAnsiTheme="minorHAnsi" w:cstheme="minorHAnsi"/>
                <w:sz w:val="22"/>
                <w:szCs w:val="22"/>
              </w:rPr>
              <w:t>F</w:t>
            </w:r>
            <w:r w:rsidRPr="003975FC">
              <w:rPr>
                <w:rFonts w:asciiTheme="minorHAnsi" w:hAnsiTheme="minorHAnsi" w:cstheme="minorHAnsi"/>
                <w:sz w:val="22"/>
                <w:szCs w:val="22"/>
              </w:rPr>
              <w:t>irst and</w:t>
            </w:r>
            <w:r>
              <w:rPr>
                <w:rFonts w:asciiTheme="minorHAnsi" w:hAnsiTheme="minorHAnsi" w:cstheme="minorHAnsi"/>
                <w:sz w:val="22"/>
                <w:szCs w:val="22"/>
              </w:rPr>
              <w:t xml:space="preserve"> T</w:t>
            </w:r>
            <w:r w:rsidRPr="003975FC">
              <w:rPr>
                <w:rFonts w:asciiTheme="minorHAnsi" w:hAnsiTheme="minorHAnsi" w:cstheme="minorHAnsi"/>
                <w:sz w:val="22"/>
                <w:szCs w:val="22"/>
              </w:rPr>
              <w:t xml:space="preserve">hird Law. </w:t>
            </w:r>
          </w:p>
          <w:p w14:paraId="330286AC" w14:textId="77777777" w:rsidR="003975FC" w:rsidRPr="003975FC" w:rsidRDefault="003975FC" w:rsidP="003975FC">
            <w:pPr>
              <w:numPr>
                <w:ilvl w:val="0"/>
                <w:numId w:val="5"/>
              </w:numPr>
              <w:spacing w:before="60" w:after="60"/>
              <w:rPr>
                <w:rFonts w:asciiTheme="minorHAnsi" w:hAnsiTheme="minorHAnsi" w:cstheme="minorHAnsi"/>
                <w:sz w:val="22"/>
                <w:szCs w:val="22"/>
              </w:rPr>
            </w:pPr>
            <w:r w:rsidRPr="003975FC">
              <w:rPr>
                <w:rFonts w:asciiTheme="minorHAnsi" w:hAnsiTheme="minorHAnsi" w:cstheme="minorHAnsi"/>
                <w:bCs/>
                <w:sz w:val="22"/>
                <w:szCs w:val="22"/>
              </w:rPr>
              <w:t>Provide an</w:t>
            </w:r>
            <w:r w:rsidRPr="003975FC">
              <w:rPr>
                <w:rFonts w:asciiTheme="minorHAnsi" w:hAnsiTheme="minorHAnsi" w:cstheme="minorHAnsi"/>
                <w:b/>
                <w:sz w:val="22"/>
                <w:szCs w:val="22"/>
              </w:rPr>
              <w:t xml:space="preserve"> attempt </w:t>
            </w:r>
            <w:r w:rsidRPr="003975FC">
              <w:rPr>
                <w:rFonts w:asciiTheme="minorHAnsi" w:hAnsiTheme="minorHAnsi" w:cstheme="minorHAnsi"/>
                <w:bCs/>
                <w:sz w:val="22"/>
                <w:szCs w:val="22"/>
              </w:rPr>
              <w:t>to support an argument with a</w:t>
            </w:r>
            <w:r w:rsidRPr="003975FC">
              <w:rPr>
                <w:rFonts w:asciiTheme="minorHAnsi" w:hAnsiTheme="minorHAnsi" w:cstheme="minorHAnsi"/>
                <w:b/>
                <w:sz w:val="22"/>
                <w:szCs w:val="22"/>
              </w:rPr>
              <w:t xml:space="preserve"> partial and inaccurate </w:t>
            </w:r>
            <w:r w:rsidRPr="003975FC">
              <w:rPr>
                <w:rFonts w:asciiTheme="minorHAnsi" w:hAnsiTheme="minorHAnsi" w:cstheme="minorHAnsi"/>
                <w:sz w:val="22"/>
                <w:szCs w:val="22"/>
              </w:rPr>
              <w:t xml:space="preserve">explanation of the relationship between variables in the system. </w:t>
            </w:r>
          </w:p>
          <w:p w14:paraId="02F54D94" w14:textId="77777777" w:rsidR="003975FC" w:rsidRPr="003975FC" w:rsidRDefault="003975FC" w:rsidP="003975FC">
            <w:pPr>
              <w:numPr>
                <w:ilvl w:val="0"/>
                <w:numId w:val="5"/>
              </w:numPr>
              <w:spacing w:before="60" w:after="60"/>
            </w:pPr>
            <w:r w:rsidRPr="003975FC">
              <w:rPr>
                <w:rFonts w:asciiTheme="minorHAnsi" w:hAnsiTheme="minorHAnsi" w:cstheme="minorHAnsi"/>
                <w:sz w:val="22"/>
                <w:szCs w:val="22"/>
              </w:rPr>
              <w:t>Provide a</w:t>
            </w:r>
            <w:r w:rsidRPr="003975FC">
              <w:rPr>
                <w:rFonts w:asciiTheme="minorHAnsi" w:hAnsiTheme="minorHAnsi" w:cstheme="minorHAnsi"/>
                <w:b/>
                <w:sz w:val="22"/>
                <w:szCs w:val="22"/>
              </w:rPr>
              <w:t xml:space="preserve"> partial and inaccurate </w:t>
            </w:r>
            <w:r w:rsidRPr="003975FC">
              <w:rPr>
                <w:rFonts w:asciiTheme="minorHAnsi" w:hAnsiTheme="minorHAnsi" w:cstheme="minorHAnsi"/>
                <w:sz w:val="22"/>
                <w:szCs w:val="22"/>
              </w:rPr>
              <w:t xml:space="preserve">explanation of invisible gravitational interactions between objects with </w:t>
            </w:r>
            <w:r w:rsidRPr="003975FC">
              <w:rPr>
                <w:rFonts w:asciiTheme="minorHAnsi" w:hAnsiTheme="minorHAnsi" w:cstheme="minorHAnsi"/>
                <w:b/>
                <w:bCs/>
                <w:sz w:val="22"/>
                <w:szCs w:val="22"/>
              </w:rPr>
              <w:t>major conceptual errors</w:t>
            </w:r>
            <w:r w:rsidRPr="003975FC">
              <w:rPr>
                <w:rFonts w:asciiTheme="minorHAnsi" w:hAnsiTheme="minorHAnsi" w:cstheme="minorHAnsi"/>
                <w:sz w:val="22"/>
                <w:szCs w:val="22"/>
              </w:rPr>
              <w:t xml:space="preserve"> related to the relationship between mass and gravity.</w:t>
            </w:r>
            <w:r w:rsidRPr="003975FC">
              <w:t xml:space="preserve"> </w:t>
            </w:r>
          </w:p>
        </w:tc>
        <w:tc>
          <w:tcPr>
            <w:tcW w:w="4317" w:type="dxa"/>
          </w:tcPr>
          <w:p w14:paraId="17ADD91F" w14:textId="77777777" w:rsidR="003975FC" w:rsidRPr="003975FC" w:rsidRDefault="003975FC" w:rsidP="003975FC">
            <w:pPr>
              <w:spacing w:before="60" w:after="60"/>
              <w:rPr>
                <w:rFonts w:ascii="Calibri" w:hAnsi="Calibri" w:cs="Calibri"/>
                <w:b/>
                <w:sz w:val="22"/>
                <w:szCs w:val="22"/>
              </w:rPr>
            </w:pPr>
            <w:r w:rsidRPr="003975FC">
              <w:rPr>
                <w:rFonts w:ascii="Calibri" w:hAnsi="Calibri" w:cs="Calibri"/>
                <w:b/>
                <w:sz w:val="22"/>
                <w:szCs w:val="22"/>
              </w:rPr>
              <w:t>This student is likely able to:</w:t>
            </w:r>
          </w:p>
          <w:p w14:paraId="036F3024" w14:textId="77777777" w:rsidR="003975FC" w:rsidRPr="003975FC" w:rsidRDefault="003975FC" w:rsidP="003975FC">
            <w:pPr>
              <w:numPr>
                <w:ilvl w:val="0"/>
                <w:numId w:val="5"/>
              </w:numPr>
              <w:spacing w:before="60" w:after="60"/>
              <w:rPr>
                <w:rFonts w:asciiTheme="minorHAnsi" w:eastAsia="Noto Sans Symbols" w:hAnsiTheme="minorHAnsi" w:cstheme="minorHAnsi"/>
                <w:sz w:val="22"/>
                <w:szCs w:val="22"/>
              </w:rPr>
            </w:pPr>
            <w:r w:rsidRPr="003975FC">
              <w:rPr>
                <w:rFonts w:asciiTheme="minorHAnsi" w:hAnsiTheme="minorHAnsi" w:cstheme="minorHAnsi"/>
                <w:b/>
                <w:sz w:val="22"/>
                <w:szCs w:val="22"/>
              </w:rPr>
              <w:t xml:space="preserve">Accurately </w:t>
            </w:r>
            <w:r w:rsidRPr="003975FC">
              <w:rPr>
                <w:rFonts w:asciiTheme="minorHAnsi" w:hAnsiTheme="minorHAnsi" w:cstheme="minorHAnsi"/>
                <w:sz w:val="22"/>
                <w:szCs w:val="22"/>
              </w:rPr>
              <w:t xml:space="preserve">represent provided information in a model, utilizing a </w:t>
            </w:r>
            <w:r w:rsidRPr="003975FC">
              <w:rPr>
                <w:rFonts w:asciiTheme="minorHAnsi" w:hAnsiTheme="minorHAnsi" w:cstheme="minorHAnsi"/>
                <w:b/>
                <w:sz w:val="22"/>
                <w:szCs w:val="22"/>
              </w:rPr>
              <w:t>vague but accurate</w:t>
            </w:r>
            <w:r w:rsidRPr="003975FC">
              <w:rPr>
                <w:rFonts w:asciiTheme="minorHAnsi" w:hAnsiTheme="minorHAnsi" w:cstheme="minorHAnsi"/>
                <w:sz w:val="22"/>
                <w:szCs w:val="22"/>
              </w:rPr>
              <w:t xml:space="preserve"> explanation of Newton’s First and Third Law. </w:t>
            </w:r>
          </w:p>
          <w:p w14:paraId="5B969032" w14:textId="77777777" w:rsidR="003975FC" w:rsidRPr="003975FC" w:rsidRDefault="003975FC" w:rsidP="003975FC">
            <w:pPr>
              <w:numPr>
                <w:ilvl w:val="0"/>
                <w:numId w:val="5"/>
              </w:numPr>
              <w:spacing w:before="60" w:after="60"/>
              <w:rPr>
                <w:rFonts w:asciiTheme="minorHAnsi" w:eastAsia="Noto Sans Symbols" w:hAnsiTheme="minorHAnsi" w:cstheme="minorHAnsi"/>
                <w:sz w:val="22"/>
                <w:szCs w:val="22"/>
              </w:rPr>
            </w:pPr>
            <w:r w:rsidRPr="003975FC">
              <w:rPr>
                <w:rFonts w:asciiTheme="minorHAnsi" w:hAnsiTheme="minorHAnsi" w:cstheme="minorHAnsi"/>
                <w:bCs/>
                <w:sz w:val="22"/>
                <w:szCs w:val="22"/>
              </w:rPr>
              <w:t>Provide reasoning that</w:t>
            </w:r>
            <w:r w:rsidRPr="003975FC">
              <w:rPr>
                <w:rFonts w:asciiTheme="minorHAnsi" w:hAnsiTheme="minorHAnsi" w:cstheme="minorHAnsi"/>
                <w:b/>
                <w:sz w:val="22"/>
                <w:szCs w:val="22"/>
              </w:rPr>
              <w:t xml:space="preserve"> attempts </w:t>
            </w:r>
            <w:r w:rsidRPr="003975FC">
              <w:rPr>
                <w:rFonts w:asciiTheme="minorHAnsi" w:hAnsiTheme="minorHAnsi" w:cstheme="minorHAnsi"/>
                <w:bCs/>
                <w:sz w:val="22"/>
                <w:szCs w:val="22"/>
              </w:rPr>
              <w:t>to link the argument with evidence</w:t>
            </w:r>
            <w:r w:rsidRPr="003975FC">
              <w:rPr>
                <w:rFonts w:asciiTheme="minorHAnsi" w:hAnsiTheme="minorHAnsi" w:cstheme="minorHAnsi"/>
                <w:b/>
                <w:sz w:val="22"/>
                <w:szCs w:val="22"/>
              </w:rPr>
              <w:t xml:space="preserve"> </w:t>
            </w:r>
            <w:r w:rsidRPr="003975FC">
              <w:rPr>
                <w:rFonts w:asciiTheme="minorHAnsi" w:hAnsiTheme="minorHAnsi" w:cstheme="minorHAnsi"/>
                <w:sz w:val="22"/>
                <w:szCs w:val="22"/>
              </w:rPr>
              <w:t>with a partial</w:t>
            </w:r>
            <w:r w:rsidRPr="003975FC">
              <w:rPr>
                <w:rFonts w:asciiTheme="minorHAnsi" w:hAnsiTheme="minorHAnsi" w:cstheme="minorHAnsi"/>
                <w:b/>
                <w:sz w:val="22"/>
                <w:szCs w:val="22"/>
              </w:rPr>
              <w:t xml:space="preserve"> and mostly accurate </w:t>
            </w:r>
            <w:r w:rsidRPr="003975FC">
              <w:rPr>
                <w:rFonts w:asciiTheme="minorHAnsi" w:hAnsiTheme="minorHAnsi" w:cstheme="minorHAnsi"/>
                <w:sz w:val="22"/>
                <w:szCs w:val="22"/>
              </w:rPr>
              <w:t xml:space="preserve">explanation of the relationship between mass and gravitational force, as well as the mathematical relationship between kinetic energy, mass, and velocity, depending on the system. </w:t>
            </w:r>
          </w:p>
          <w:p w14:paraId="3A26B411" w14:textId="77777777" w:rsidR="003975FC" w:rsidRPr="003975FC" w:rsidRDefault="003975FC" w:rsidP="003975FC">
            <w:pPr>
              <w:numPr>
                <w:ilvl w:val="0"/>
                <w:numId w:val="5"/>
              </w:numPr>
              <w:spacing w:before="60" w:after="60"/>
              <w:rPr>
                <w:rFonts w:ascii="Calibri" w:hAnsi="Calibri" w:cs="Calibri"/>
                <w:bCs/>
                <w:sz w:val="22"/>
                <w:szCs w:val="22"/>
              </w:rPr>
            </w:pPr>
            <w:r w:rsidRPr="003975FC">
              <w:rPr>
                <w:rFonts w:asciiTheme="minorHAnsi" w:hAnsiTheme="minorHAnsi" w:cstheme="minorHAnsi"/>
                <w:sz w:val="22"/>
                <w:szCs w:val="22"/>
              </w:rPr>
              <w:t xml:space="preserve">Provide a </w:t>
            </w:r>
            <w:r w:rsidRPr="003975FC">
              <w:rPr>
                <w:rFonts w:asciiTheme="minorHAnsi" w:hAnsiTheme="minorHAnsi" w:cstheme="minorHAnsi"/>
                <w:b/>
                <w:sz w:val="22"/>
                <w:szCs w:val="22"/>
              </w:rPr>
              <w:t xml:space="preserve">partial </w:t>
            </w:r>
            <w:r w:rsidRPr="003975FC">
              <w:rPr>
                <w:rFonts w:asciiTheme="minorHAnsi" w:hAnsiTheme="minorHAnsi" w:cstheme="minorHAnsi"/>
                <w:sz w:val="22"/>
                <w:szCs w:val="22"/>
              </w:rPr>
              <w:t xml:space="preserve">explanation of invisible gravitational interactions between objects, comparing to observed motion, using the relationship between mass and gravity </w:t>
            </w:r>
            <w:r w:rsidRPr="003975FC">
              <w:rPr>
                <w:rFonts w:asciiTheme="minorHAnsi" w:hAnsiTheme="minorHAnsi" w:cstheme="minorHAnsi"/>
                <w:b/>
                <w:bCs/>
                <w:sz w:val="22"/>
                <w:szCs w:val="22"/>
              </w:rPr>
              <w:t>with minor conceptual errors</w:t>
            </w:r>
            <w:r w:rsidRPr="003975FC">
              <w:rPr>
                <w:rFonts w:asciiTheme="minorHAnsi" w:hAnsiTheme="minorHAnsi" w:cstheme="minorHAnsi"/>
                <w:sz w:val="22"/>
                <w:szCs w:val="22"/>
              </w:rPr>
              <w:t>.</w:t>
            </w:r>
          </w:p>
        </w:tc>
        <w:tc>
          <w:tcPr>
            <w:tcW w:w="4317" w:type="dxa"/>
          </w:tcPr>
          <w:p w14:paraId="79D6CB36" w14:textId="77777777" w:rsidR="003975FC" w:rsidRPr="003975FC" w:rsidRDefault="003975FC" w:rsidP="003975FC">
            <w:pPr>
              <w:spacing w:before="60" w:after="60"/>
              <w:rPr>
                <w:rFonts w:ascii="Calibri" w:hAnsi="Calibri" w:cs="Calibri"/>
                <w:b/>
                <w:sz w:val="22"/>
                <w:szCs w:val="22"/>
              </w:rPr>
            </w:pPr>
            <w:r w:rsidRPr="003975FC">
              <w:rPr>
                <w:rFonts w:ascii="Calibri" w:hAnsi="Calibri" w:cs="Calibri"/>
                <w:b/>
                <w:sz w:val="22"/>
                <w:szCs w:val="22"/>
              </w:rPr>
              <w:t>This student is likely able to:</w:t>
            </w:r>
          </w:p>
          <w:p w14:paraId="403ECB0E" w14:textId="77777777" w:rsidR="003975FC" w:rsidRPr="003975FC" w:rsidRDefault="003975FC" w:rsidP="003975FC">
            <w:pPr>
              <w:numPr>
                <w:ilvl w:val="0"/>
                <w:numId w:val="5"/>
              </w:numPr>
              <w:spacing w:before="60" w:after="60"/>
              <w:rPr>
                <w:rFonts w:asciiTheme="minorHAnsi" w:eastAsia="Noto Sans Symbols" w:hAnsiTheme="minorHAnsi" w:cstheme="minorHAnsi"/>
                <w:sz w:val="22"/>
                <w:szCs w:val="22"/>
              </w:rPr>
            </w:pPr>
            <w:r w:rsidRPr="003975FC">
              <w:rPr>
                <w:rFonts w:asciiTheme="minorHAnsi" w:hAnsiTheme="minorHAnsi" w:cstheme="minorHAnsi"/>
                <w:b/>
                <w:sz w:val="22"/>
                <w:szCs w:val="22"/>
              </w:rPr>
              <w:t>Accurately and clearly</w:t>
            </w:r>
            <w:r w:rsidRPr="003975FC">
              <w:rPr>
                <w:rFonts w:asciiTheme="minorHAnsi" w:hAnsiTheme="minorHAnsi" w:cstheme="minorHAnsi"/>
                <w:sz w:val="22"/>
                <w:szCs w:val="22"/>
              </w:rPr>
              <w:t xml:space="preserve"> represent provided information in a model, </w:t>
            </w:r>
            <w:r w:rsidRPr="003975FC">
              <w:rPr>
                <w:rFonts w:asciiTheme="minorHAnsi" w:hAnsiTheme="minorHAnsi" w:cstheme="minorHAnsi"/>
                <w:b/>
                <w:sz w:val="22"/>
                <w:szCs w:val="22"/>
              </w:rPr>
              <w:t xml:space="preserve">utilizing a clear and explicit </w:t>
            </w:r>
            <w:r w:rsidRPr="003975FC">
              <w:rPr>
                <w:rFonts w:asciiTheme="minorHAnsi" w:hAnsiTheme="minorHAnsi" w:cstheme="minorHAnsi"/>
                <w:sz w:val="22"/>
                <w:szCs w:val="22"/>
              </w:rPr>
              <w:t xml:space="preserve">explanation of Newton’s First and Third Law. </w:t>
            </w:r>
          </w:p>
          <w:p w14:paraId="4400BC6A" w14:textId="77777777" w:rsidR="003975FC" w:rsidRPr="003975FC" w:rsidRDefault="003975FC" w:rsidP="003975FC">
            <w:pPr>
              <w:numPr>
                <w:ilvl w:val="0"/>
                <w:numId w:val="5"/>
              </w:numPr>
              <w:spacing w:before="60" w:after="60"/>
              <w:rPr>
                <w:rFonts w:asciiTheme="minorHAnsi" w:eastAsia="Noto Sans Symbols" w:hAnsiTheme="minorHAnsi" w:cstheme="minorHAnsi"/>
                <w:sz w:val="22"/>
                <w:szCs w:val="22"/>
              </w:rPr>
            </w:pPr>
            <w:r w:rsidRPr="003975FC">
              <w:rPr>
                <w:rFonts w:asciiTheme="minorHAnsi" w:hAnsiTheme="minorHAnsi" w:cstheme="minorHAnsi"/>
                <w:bCs/>
                <w:sz w:val="22"/>
                <w:szCs w:val="22"/>
              </w:rPr>
              <w:t>Provide reasoning that</w:t>
            </w:r>
            <w:r w:rsidRPr="003975FC">
              <w:rPr>
                <w:rFonts w:asciiTheme="minorHAnsi" w:hAnsiTheme="minorHAnsi" w:cstheme="minorHAnsi"/>
                <w:b/>
                <w:sz w:val="22"/>
                <w:szCs w:val="22"/>
              </w:rPr>
              <w:t xml:space="preserve"> accurately and clearly links the argument with evidence </w:t>
            </w:r>
            <w:r w:rsidRPr="003975FC">
              <w:rPr>
                <w:rFonts w:asciiTheme="minorHAnsi" w:hAnsiTheme="minorHAnsi" w:cstheme="minorHAnsi"/>
                <w:bCs/>
                <w:sz w:val="22"/>
                <w:szCs w:val="22"/>
              </w:rPr>
              <w:t>by</w:t>
            </w:r>
            <w:r w:rsidRPr="003975FC">
              <w:rPr>
                <w:rFonts w:asciiTheme="minorHAnsi" w:hAnsiTheme="minorHAnsi" w:cstheme="minorHAnsi"/>
                <w:b/>
                <w:sz w:val="22"/>
                <w:szCs w:val="22"/>
              </w:rPr>
              <w:t xml:space="preserve"> </w:t>
            </w:r>
            <w:r w:rsidRPr="003975FC">
              <w:rPr>
                <w:rFonts w:asciiTheme="minorHAnsi" w:hAnsiTheme="minorHAnsi" w:cstheme="minorHAnsi"/>
                <w:sz w:val="22"/>
                <w:szCs w:val="22"/>
              </w:rPr>
              <w:t xml:space="preserve">explaining the relationship between mass and gravitational force, as well as the mathematical relationship between kinetic energy, mass, and velocity, depending on the system. </w:t>
            </w:r>
          </w:p>
          <w:p w14:paraId="6B4910A9" w14:textId="77777777" w:rsidR="003975FC" w:rsidRPr="003975FC" w:rsidRDefault="003975FC" w:rsidP="003975FC">
            <w:pPr>
              <w:numPr>
                <w:ilvl w:val="0"/>
                <w:numId w:val="5"/>
              </w:numPr>
              <w:spacing w:before="60" w:after="60"/>
              <w:rPr>
                <w:rFonts w:ascii="Calibri" w:hAnsi="Calibri" w:cs="Calibri"/>
                <w:bCs/>
                <w:sz w:val="22"/>
                <w:szCs w:val="22"/>
              </w:rPr>
            </w:pPr>
            <w:r w:rsidRPr="003975FC">
              <w:rPr>
                <w:rFonts w:asciiTheme="minorHAnsi" w:hAnsiTheme="minorHAnsi" w:cstheme="minorHAnsi"/>
                <w:sz w:val="22"/>
                <w:szCs w:val="22"/>
              </w:rPr>
              <w:t xml:space="preserve">Provide a </w:t>
            </w:r>
            <w:r w:rsidRPr="003975FC">
              <w:rPr>
                <w:rFonts w:asciiTheme="minorHAnsi" w:hAnsiTheme="minorHAnsi" w:cstheme="minorHAnsi"/>
                <w:b/>
                <w:sz w:val="22"/>
                <w:szCs w:val="22"/>
              </w:rPr>
              <w:t>complete and accurate</w:t>
            </w:r>
            <w:r w:rsidRPr="003975FC">
              <w:rPr>
                <w:rFonts w:asciiTheme="minorHAnsi" w:hAnsiTheme="minorHAnsi" w:cstheme="minorHAnsi"/>
                <w:sz w:val="22"/>
                <w:szCs w:val="22"/>
              </w:rPr>
              <w:t xml:space="preserve"> explanation of invisible gravitational interactions between objects, comparing them to observed motion, using the relationship between mass and gravity.</w:t>
            </w:r>
          </w:p>
        </w:tc>
      </w:tr>
    </w:tbl>
    <w:p w14:paraId="22FF1F54" w14:textId="77777777" w:rsidR="00097F40" w:rsidRDefault="00097F40">
      <w:r>
        <w:br w:type="page"/>
      </w:r>
    </w:p>
    <w:tbl>
      <w:tblPr>
        <w:tblStyle w:val="TableGrid"/>
        <w:tblW w:w="13770" w:type="dxa"/>
        <w:tblInd w:w="-455" w:type="dxa"/>
        <w:tblLook w:val="04A0" w:firstRow="1" w:lastRow="0" w:firstColumn="1" w:lastColumn="0" w:noHBand="0" w:noVBand="1"/>
      </w:tblPr>
      <w:tblGrid>
        <w:gridCol w:w="4590"/>
        <w:gridCol w:w="4590"/>
        <w:gridCol w:w="4590"/>
      </w:tblGrid>
      <w:tr w:rsidR="00097F40" w:rsidRPr="004B5A3A" w14:paraId="2F2CC973" w14:textId="77777777" w:rsidTr="001A3F61">
        <w:tc>
          <w:tcPr>
            <w:tcW w:w="13770" w:type="dxa"/>
            <w:gridSpan w:val="3"/>
            <w:shd w:val="clear" w:color="auto" w:fill="D9D9D9" w:themeFill="background1" w:themeFillShade="D9"/>
          </w:tcPr>
          <w:p w14:paraId="6C0B81A1" w14:textId="77777777" w:rsidR="00097F40" w:rsidRDefault="00097F40" w:rsidP="00481D4A">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4</w:t>
            </w:r>
            <w:r w:rsidRPr="7D69AC11">
              <w:rPr>
                <w:rFonts w:ascii="Calibri" w:hAnsi="Calibri" w:cs="Calibri"/>
                <w:b/>
                <w:bCs/>
                <w:sz w:val="28"/>
                <w:szCs w:val="28"/>
              </w:rPr>
              <w:t xml:space="preserve">: </w:t>
            </w:r>
          </w:p>
          <w:p w14:paraId="1078EB69" w14:textId="77777777" w:rsidR="00097F40" w:rsidRDefault="00097F40" w:rsidP="00481D4A">
            <w:pPr>
              <w:spacing w:before="60" w:after="60"/>
              <w:jc w:val="center"/>
              <w:rPr>
                <w:rFonts w:ascii="Calibri" w:hAnsi="Calibri" w:cs="Calibri"/>
                <w:b/>
                <w:bCs/>
                <w:sz w:val="28"/>
                <w:szCs w:val="28"/>
              </w:rPr>
            </w:pPr>
            <w:r>
              <w:rPr>
                <w:rFonts w:ascii="Calibri" w:hAnsi="Calibri" w:cs="Calibri"/>
                <w:b/>
                <w:bCs/>
                <w:sz w:val="28"/>
                <w:szCs w:val="28"/>
              </w:rPr>
              <w:t>Support Arguments About Interactions Between Objects, Forces, and Energy</w:t>
            </w:r>
          </w:p>
          <w:p w14:paraId="46AB2810" w14:textId="606EDFED" w:rsidR="00097F40" w:rsidRPr="004B5A3A" w:rsidRDefault="00097F40" w:rsidP="00481D4A">
            <w:pPr>
              <w:spacing w:before="60" w:after="60"/>
              <w:jc w:val="center"/>
              <w:rPr>
                <w:rFonts w:ascii="Calibri" w:hAnsi="Calibri" w:cs="Calibri"/>
                <w:b/>
                <w:i/>
                <w:iCs/>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 xml:space="preserve">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r>
              <w:rPr>
                <w:rFonts w:ascii="Calibri" w:hAnsi="Calibri" w:cs="Calibri"/>
                <w:b/>
                <w:i/>
                <w:iCs/>
                <w:color w:val="808080" w:themeColor="background1" w:themeShade="80"/>
              </w:rPr>
              <w:t>; Task 3, Prompt 2 (3 points)</w:t>
            </w:r>
          </w:p>
        </w:tc>
      </w:tr>
      <w:tr w:rsidR="00097F40" w:rsidRPr="009B1F0F" w14:paraId="1A9C8A93" w14:textId="77777777" w:rsidTr="001A3F61">
        <w:tc>
          <w:tcPr>
            <w:tcW w:w="4590" w:type="dxa"/>
            <w:shd w:val="clear" w:color="auto" w:fill="FF0000"/>
          </w:tcPr>
          <w:p w14:paraId="6439203C" w14:textId="77777777" w:rsidR="00097F40" w:rsidRDefault="00097F40" w:rsidP="00481D4A">
            <w:pPr>
              <w:spacing w:before="60" w:after="60"/>
              <w:rPr>
                <w:rFonts w:ascii="Calibri" w:hAnsi="Calibri" w:cs="Calibri"/>
                <w:b/>
                <w:sz w:val="28"/>
                <w:szCs w:val="28"/>
              </w:rPr>
            </w:pPr>
            <w:r>
              <w:rPr>
                <w:rFonts w:ascii="Calibri" w:hAnsi="Calibri" w:cs="Calibri"/>
                <w:b/>
                <w:sz w:val="28"/>
                <w:szCs w:val="28"/>
              </w:rPr>
              <w:t>Red (0-4 score points earned)</w:t>
            </w:r>
          </w:p>
          <w:p w14:paraId="7E96875E" w14:textId="77777777" w:rsidR="00097F40" w:rsidRPr="0039259F" w:rsidRDefault="00097F40" w:rsidP="00481D4A">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FD41EBA" w14:textId="77777777" w:rsidR="00097F40" w:rsidRPr="00A1113F" w:rsidRDefault="00097F40" w:rsidP="00481D4A">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37ABAFE5" w14:textId="77777777" w:rsidR="00097F40" w:rsidRDefault="00097F40" w:rsidP="00481D4A">
            <w:pPr>
              <w:spacing w:before="60" w:after="60"/>
              <w:rPr>
                <w:rFonts w:ascii="Calibri" w:hAnsi="Calibri" w:cs="Calibri"/>
                <w:b/>
                <w:sz w:val="28"/>
                <w:szCs w:val="28"/>
              </w:rPr>
            </w:pPr>
            <w:r>
              <w:rPr>
                <w:rFonts w:ascii="Calibri" w:hAnsi="Calibri" w:cs="Calibri"/>
                <w:b/>
                <w:sz w:val="28"/>
                <w:szCs w:val="28"/>
              </w:rPr>
              <w:t>Yellow (5-8 score points earned)</w:t>
            </w:r>
          </w:p>
          <w:p w14:paraId="5087B470" w14:textId="77777777" w:rsidR="00097F40" w:rsidRPr="0039259F" w:rsidRDefault="00097F40" w:rsidP="00481D4A">
            <w:pPr>
              <w:pStyle w:val="ListParagraph"/>
              <w:numPr>
                <w:ilvl w:val="0"/>
                <w:numId w:val="6"/>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1221B23" w14:textId="77777777" w:rsidR="00097F40" w:rsidRPr="00DA2029" w:rsidRDefault="00097F40" w:rsidP="00481D4A">
            <w:pPr>
              <w:pStyle w:val="ListParagraph"/>
              <w:numPr>
                <w:ilvl w:val="0"/>
                <w:numId w:val="6"/>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1477B727" w14:textId="77777777" w:rsidR="00097F40" w:rsidRDefault="00097F40" w:rsidP="00481D4A">
            <w:pPr>
              <w:spacing w:before="60" w:after="60"/>
              <w:rPr>
                <w:rFonts w:ascii="Calibri" w:hAnsi="Calibri" w:cs="Calibri"/>
                <w:b/>
                <w:sz w:val="28"/>
                <w:szCs w:val="28"/>
              </w:rPr>
            </w:pPr>
            <w:r>
              <w:rPr>
                <w:rFonts w:ascii="Calibri" w:hAnsi="Calibri" w:cs="Calibri"/>
                <w:b/>
                <w:sz w:val="28"/>
                <w:szCs w:val="28"/>
              </w:rPr>
              <w:t>Green (9-10 score points earned)</w:t>
            </w:r>
          </w:p>
          <w:p w14:paraId="4FBA17CE" w14:textId="77777777" w:rsidR="00097F40" w:rsidRPr="0039259F" w:rsidRDefault="00097F40" w:rsidP="00481D4A">
            <w:pPr>
              <w:pStyle w:val="ListParagraph"/>
              <w:numPr>
                <w:ilvl w:val="0"/>
                <w:numId w:val="6"/>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31300780" w14:textId="77777777" w:rsidR="00097F40" w:rsidRPr="009B1F0F" w:rsidRDefault="00097F40" w:rsidP="00481D4A">
            <w:pPr>
              <w:pStyle w:val="ListParagraph"/>
              <w:numPr>
                <w:ilvl w:val="0"/>
                <w:numId w:val="6"/>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097F40" w:rsidRPr="009B1F0F" w14:paraId="0E4611FA" w14:textId="77777777" w:rsidTr="001A3F61">
        <w:tc>
          <w:tcPr>
            <w:tcW w:w="13770" w:type="dxa"/>
            <w:gridSpan w:val="3"/>
            <w:shd w:val="clear" w:color="auto" w:fill="F2F2F2" w:themeFill="background1" w:themeFillShade="F2"/>
          </w:tcPr>
          <w:p w14:paraId="027CF16A" w14:textId="77777777" w:rsidR="00097F40" w:rsidRPr="00E75F09" w:rsidRDefault="00097F40" w:rsidP="00481D4A">
            <w:pPr>
              <w:pStyle w:val="Heading2"/>
              <w:spacing w:before="60" w:after="60"/>
            </w:pPr>
            <w:bookmarkStart w:id="19" w:name="_Toc180138246"/>
            <w:r w:rsidRPr="00E75F09">
              <w:t>Next Instructional Steps</w:t>
            </w:r>
            <w:bookmarkEnd w:id="19"/>
          </w:p>
        </w:tc>
      </w:tr>
      <w:tr w:rsidR="007C73C8" w:rsidRPr="009B1F0F" w14:paraId="291C7FBD" w14:textId="77777777" w:rsidTr="001A3F61">
        <w:tc>
          <w:tcPr>
            <w:tcW w:w="4590" w:type="dxa"/>
          </w:tcPr>
          <w:p w14:paraId="0F533E40" w14:textId="77777777" w:rsidR="007C73C8" w:rsidRPr="002D78FA" w:rsidRDefault="007C73C8" w:rsidP="00481D4A">
            <w:pPr>
              <w:spacing w:before="60" w:after="60"/>
              <w:rPr>
                <w:rFonts w:asciiTheme="minorHAnsi" w:hAnsiTheme="minorHAnsi" w:cstheme="minorHAnsi"/>
                <w:b/>
                <w:sz w:val="22"/>
                <w:szCs w:val="22"/>
              </w:rPr>
            </w:pPr>
            <w:r w:rsidRPr="002D78FA">
              <w:rPr>
                <w:rFonts w:asciiTheme="minorHAnsi" w:hAnsiTheme="minorHAnsi" w:cstheme="minorHAnsi"/>
                <w:b/>
                <w:sz w:val="22"/>
                <w:szCs w:val="22"/>
              </w:rPr>
              <w:t>Provide opportunities for the student to:</w:t>
            </w:r>
          </w:p>
          <w:p w14:paraId="0787C8B6" w14:textId="77777777" w:rsidR="007C73C8" w:rsidRPr="002D78FA" w:rsidRDefault="007C73C8" w:rsidP="00481D4A">
            <w:pPr>
              <w:pStyle w:val="ListParagraph"/>
              <w:numPr>
                <w:ilvl w:val="0"/>
                <w:numId w:val="5"/>
              </w:numPr>
              <w:spacing w:before="60" w:after="60"/>
              <w:contextualSpacing w:val="0"/>
              <w:rPr>
                <w:rFonts w:asciiTheme="minorHAnsi" w:eastAsia="Calibri" w:hAnsiTheme="minorHAnsi" w:cstheme="minorHAnsi"/>
                <w:color w:val="000000" w:themeColor="text1"/>
                <w:sz w:val="22"/>
                <w:szCs w:val="22"/>
              </w:rPr>
            </w:pPr>
            <w:r w:rsidRPr="002D78FA">
              <w:rPr>
                <w:rFonts w:asciiTheme="minorHAnsi" w:eastAsia="Calibri" w:hAnsiTheme="minorHAnsi" w:cstheme="minorHAnsi"/>
                <w:color w:val="000000" w:themeColor="text1"/>
                <w:sz w:val="22"/>
                <w:szCs w:val="22"/>
              </w:rPr>
              <w:t xml:space="preserve">Select the most accurate and complete force diagram model of a phenomenon from a range of models. </w:t>
            </w:r>
          </w:p>
          <w:p w14:paraId="7F2BAF14" w14:textId="77777777" w:rsidR="007C73C8" w:rsidRPr="002D78FA" w:rsidRDefault="007C73C8" w:rsidP="00481D4A">
            <w:pPr>
              <w:pStyle w:val="ListParagraph"/>
              <w:numPr>
                <w:ilvl w:val="0"/>
                <w:numId w:val="5"/>
              </w:numPr>
              <w:spacing w:before="60" w:after="60"/>
              <w:contextualSpacing w:val="0"/>
              <w:rPr>
                <w:rFonts w:asciiTheme="minorHAnsi" w:hAnsiTheme="minorHAnsi" w:cstheme="minorHAnsi"/>
                <w:color w:val="000000" w:themeColor="text1"/>
                <w:sz w:val="22"/>
                <w:szCs w:val="22"/>
              </w:rPr>
            </w:pPr>
            <w:r w:rsidRPr="002D78FA">
              <w:rPr>
                <w:rFonts w:asciiTheme="minorHAnsi" w:eastAsia="Calibri" w:hAnsiTheme="minorHAnsi" w:cstheme="minorHAnsi"/>
                <w:color w:val="000000" w:themeColor="text1"/>
                <w:sz w:val="22"/>
                <w:szCs w:val="22"/>
              </w:rPr>
              <w:t xml:space="preserve">Match conclusions about the relative energy (either gravitational potential or kinetic) of a system or set of systems to the correct system diagram. </w:t>
            </w:r>
          </w:p>
          <w:p w14:paraId="255C24CB" w14:textId="49E87E9D" w:rsidR="007C73C8" w:rsidRPr="00E75F09" w:rsidRDefault="007C73C8" w:rsidP="00481D4A">
            <w:pPr>
              <w:pStyle w:val="ListParagraph"/>
              <w:numPr>
                <w:ilvl w:val="0"/>
                <w:numId w:val="5"/>
              </w:numPr>
              <w:spacing w:before="60" w:after="60"/>
              <w:contextualSpacing w:val="0"/>
              <w:rPr>
                <w:rFonts w:ascii="Calibri" w:hAnsi="Calibri" w:cs="Calibri"/>
                <w:bCs/>
                <w:sz w:val="22"/>
                <w:szCs w:val="22"/>
              </w:rPr>
            </w:pPr>
            <w:r w:rsidRPr="002D78FA">
              <w:rPr>
                <w:rFonts w:asciiTheme="minorHAnsi" w:eastAsia="Calibri" w:hAnsiTheme="minorHAnsi" w:cstheme="minorHAnsi"/>
                <w:sz w:val="22"/>
                <w:szCs w:val="22"/>
              </w:rPr>
              <w:t>C</w:t>
            </w:r>
            <w:r w:rsidRPr="002D78FA">
              <w:rPr>
                <w:rFonts w:asciiTheme="minorHAnsi" w:hAnsiTheme="minorHAnsi" w:cstheme="minorHAnsi"/>
                <w:sz w:val="22"/>
                <w:szCs w:val="22"/>
              </w:rPr>
              <w:t>ollaboratively model new systems based on new parameters to the system (i</w:t>
            </w:r>
            <w:r>
              <w:rPr>
                <w:rFonts w:asciiTheme="minorHAnsi" w:hAnsiTheme="minorHAnsi" w:cstheme="minorHAnsi"/>
                <w:sz w:val="22"/>
                <w:szCs w:val="22"/>
              </w:rPr>
              <w:t>.</w:t>
            </w:r>
            <w:r w:rsidRPr="002D78FA">
              <w:rPr>
                <w:rFonts w:asciiTheme="minorHAnsi" w:hAnsiTheme="minorHAnsi" w:cstheme="minorHAnsi"/>
                <w:sz w:val="22"/>
                <w:szCs w:val="22"/>
              </w:rPr>
              <w:t>e.</w:t>
            </w:r>
            <w:r>
              <w:rPr>
                <w:rFonts w:asciiTheme="minorHAnsi" w:hAnsiTheme="minorHAnsi" w:cstheme="minorHAnsi"/>
                <w:sz w:val="22"/>
                <w:szCs w:val="22"/>
              </w:rPr>
              <w:t>,</w:t>
            </w:r>
            <w:r w:rsidRPr="002D78FA">
              <w:rPr>
                <w:rFonts w:asciiTheme="minorHAnsi" w:hAnsiTheme="minorHAnsi" w:cstheme="minorHAnsi"/>
                <w:sz w:val="22"/>
                <w:szCs w:val="22"/>
              </w:rPr>
              <w:t xml:space="preserve"> increase the gravitational potential energy of the system by changing mass)</w:t>
            </w:r>
          </w:p>
        </w:tc>
        <w:tc>
          <w:tcPr>
            <w:tcW w:w="4590" w:type="dxa"/>
          </w:tcPr>
          <w:p w14:paraId="0A3C47D0" w14:textId="77777777" w:rsidR="007C73C8" w:rsidRPr="002D78FA" w:rsidRDefault="007C73C8" w:rsidP="00481D4A">
            <w:pPr>
              <w:spacing w:before="60" w:after="60"/>
              <w:rPr>
                <w:rFonts w:asciiTheme="minorHAnsi" w:hAnsiTheme="minorHAnsi" w:cstheme="minorHAnsi"/>
                <w:b/>
                <w:sz w:val="22"/>
                <w:szCs w:val="22"/>
              </w:rPr>
            </w:pPr>
            <w:r w:rsidRPr="002D78FA">
              <w:rPr>
                <w:rFonts w:asciiTheme="minorHAnsi" w:hAnsiTheme="minorHAnsi" w:cstheme="minorHAnsi"/>
                <w:b/>
                <w:sz w:val="22"/>
                <w:szCs w:val="22"/>
              </w:rPr>
              <w:t>Provide opportunities for the student to:</w:t>
            </w:r>
          </w:p>
          <w:p w14:paraId="459BA624" w14:textId="77777777" w:rsidR="007C73C8" w:rsidRPr="002D78FA" w:rsidRDefault="007C73C8" w:rsidP="00481D4A">
            <w:pPr>
              <w:pStyle w:val="ListParagraph"/>
              <w:numPr>
                <w:ilvl w:val="0"/>
                <w:numId w:val="5"/>
              </w:numPr>
              <w:spacing w:before="60" w:after="60"/>
              <w:contextualSpacing w:val="0"/>
              <w:rPr>
                <w:rFonts w:asciiTheme="minorHAnsi" w:eastAsia="Calibri" w:hAnsiTheme="minorHAnsi" w:cstheme="minorHAnsi"/>
                <w:color w:val="000000" w:themeColor="text1"/>
                <w:sz w:val="22"/>
                <w:szCs w:val="22"/>
              </w:rPr>
            </w:pPr>
            <w:r w:rsidRPr="002D78FA">
              <w:rPr>
                <w:rFonts w:asciiTheme="minorHAnsi" w:eastAsia="Calibri" w:hAnsiTheme="minorHAnsi" w:cstheme="minorHAnsi"/>
                <w:color w:val="000000" w:themeColor="text1"/>
                <w:sz w:val="22"/>
                <w:szCs w:val="22"/>
              </w:rPr>
              <w:t>From a given force diagram model, develop a complete and accurate explanation of a phenomenon resulting from the interaction of forces according to Newton’s laws of motion.</w:t>
            </w:r>
          </w:p>
          <w:p w14:paraId="7F419A07" w14:textId="77777777" w:rsidR="007C73C8" w:rsidRPr="002D78FA" w:rsidRDefault="007C73C8" w:rsidP="00481D4A">
            <w:pPr>
              <w:pStyle w:val="ListParagraph"/>
              <w:numPr>
                <w:ilvl w:val="0"/>
                <w:numId w:val="5"/>
              </w:numPr>
              <w:spacing w:before="60" w:after="60"/>
              <w:contextualSpacing w:val="0"/>
              <w:rPr>
                <w:rFonts w:asciiTheme="minorHAnsi" w:hAnsiTheme="minorHAnsi" w:cstheme="minorHAnsi"/>
                <w:color w:val="000000" w:themeColor="text1"/>
                <w:sz w:val="22"/>
                <w:szCs w:val="22"/>
              </w:rPr>
            </w:pPr>
            <w:r w:rsidRPr="002D78FA">
              <w:rPr>
                <w:rFonts w:asciiTheme="minorHAnsi" w:eastAsia="Calibri" w:hAnsiTheme="minorHAnsi" w:cstheme="minorHAnsi"/>
                <w:color w:val="000000" w:themeColor="text1"/>
                <w:sz w:val="22"/>
                <w:szCs w:val="22"/>
              </w:rPr>
              <w:t xml:space="preserve">From a list of conclusions about the relative energy (either gravitational potential or kinetic) of a system or set of systems, identify the most accurate statements using the generalized relationship between variables  </w:t>
            </w:r>
          </w:p>
          <w:p w14:paraId="59811613" w14:textId="12BEEE6A" w:rsidR="007C73C8" w:rsidRDefault="007C73C8" w:rsidP="00481D4A">
            <w:pPr>
              <w:pStyle w:val="paragraph"/>
              <w:numPr>
                <w:ilvl w:val="0"/>
                <w:numId w:val="5"/>
              </w:numPr>
              <w:spacing w:before="60" w:beforeAutospacing="0" w:after="60" w:afterAutospacing="0"/>
              <w:textAlignment w:val="baseline"/>
              <w:rPr>
                <w:rFonts w:ascii="Calibri" w:hAnsi="Calibri" w:cs="Calibri"/>
                <w:b/>
                <w:sz w:val="28"/>
                <w:szCs w:val="28"/>
              </w:rPr>
            </w:pPr>
            <w:r w:rsidRPr="002D78FA">
              <w:rPr>
                <w:rFonts w:asciiTheme="minorHAnsi" w:hAnsiTheme="minorHAnsi" w:cstheme="minorHAnsi"/>
                <w:sz w:val="22"/>
                <w:szCs w:val="22"/>
              </w:rPr>
              <w:t>Independently model new systems, annotating with rationale b</w:t>
            </w:r>
            <w:r>
              <w:rPr>
                <w:rFonts w:asciiTheme="minorHAnsi" w:hAnsiTheme="minorHAnsi" w:cstheme="minorHAnsi"/>
                <w:sz w:val="22"/>
                <w:szCs w:val="22"/>
              </w:rPr>
              <w:t>a</w:t>
            </w:r>
            <w:r w:rsidRPr="002D78FA">
              <w:rPr>
                <w:rFonts w:asciiTheme="minorHAnsi" w:hAnsiTheme="minorHAnsi" w:cstheme="minorHAnsi"/>
                <w:sz w:val="22"/>
                <w:szCs w:val="22"/>
              </w:rPr>
              <w:t>sed on new parameters to the system (</w:t>
            </w:r>
            <w:r>
              <w:rPr>
                <w:rFonts w:asciiTheme="minorHAnsi" w:hAnsiTheme="minorHAnsi" w:cstheme="minorHAnsi"/>
                <w:sz w:val="22"/>
                <w:szCs w:val="22"/>
              </w:rPr>
              <w:t>i.</w:t>
            </w:r>
            <w:r w:rsidRPr="002D78FA">
              <w:rPr>
                <w:rFonts w:asciiTheme="minorHAnsi" w:hAnsiTheme="minorHAnsi" w:cstheme="minorHAnsi"/>
                <w:sz w:val="22"/>
                <w:szCs w:val="22"/>
              </w:rPr>
              <w:t>e.</w:t>
            </w:r>
            <w:r>
              <w:rPr>
                <w:rFonts w:asciiTheme="minorHAnsi" w:hAnsiTheme="minorHAnsi" w:cstheme="minorHAnsi"/>
                <w:sz w:val="22"/>
                <w:szCs w:val="22"/>
              </w:rPr>
              <w:t xml:space="preserve">, </w:t>
            </w:r>
            <w:r w:rsidRPr="002D78FA">
              <w:rPr>
                <w:rFonts w:asciiTheme="minorHAnsi" w:hAnsiTheme="minorHAnsi" w:cstheme="minorHAnsi"/>
                <w:sz w:val="22"/>
                <w:szCs w:val="22"/>
              </w:rPr>
              <w:t>increase the gravitational potential energy of the system by changing mass)</w:t>
            </w:r>
          </w:p>
        </w:tc>
        <w:tc>
          <w:tcPr>
            <w:tcW w:w="4590" w:type="dxa"/>
          </w:tcPr>
          <w:p w14:paraId="736B478B" w14:textId="77777777" w:rsidR="007C73C8" w:rsidRPr="002D78FA" w:rsidRDefault="007C73C8" w:rsidP="00481D4A">
            <w:pPr>
              <w:spacing w:before="60" w:after="60"/>
              <w:rPr>
                <w:rFonts w:asciiTheme="minorHAnsi" w:hAnsiTheme="minorHAnsi" w:cstheme="minorHAnsi"/>
                <w:b/>
                <w:sz w:val="22"/>
                <w:szCs w:val="22"/>
              </w:rPr>
            </w:pPr>
            <w:r w:rsidRPr="002D78FA">
              <w:rPr>
                <w:rFonts w:asciiTheme="minorHAnsi" w:hAnsiTheme="minorHAnsi" w:cstheme="minorHAnsi"/>
                <w:b/>
                <w:sz w:val="22"/>
                <w:szCs w:val="22"/>
              </w:rPr>
              <w:t>Provide opportunities for the student to:</w:t>
            </w:r>
          </w:p>
          <w:p w14:paraId="75A48B04" w14:textId="77777777" w:rsidR="007C73C8" w:rsidRPr="002D78FA" w:rsidRDefault="007C73C8" w:rsidP="00481D4A">
            <w:pPr>
              <w:pStyle w:val="ListParagraph"/>
              <w:numPr>
                <w:ilvl w:val="0"/>
                <w:numId w:val="5"/>
              </w:numPr>
              <w:spacing w:before="60" w:after="60"/>
              <w:contextualSpacing w:val="0"/>
              <w:rPr>
                <w:rFonts w:asciiTheme="minorHAnsi" w:eastAsia="Calibri" w:hAnsiTheme="minorHAnsi" w:cstheme="minorHAnsi"/>
                <w:color w:val="000000" w:themeColor="text1"/>
                <w:sz w:val="22"/>
                <w:szCs w:val="22"/>
              </w:rPr>
            </w:pPr>
            <w:r w:rsidRPr="002D78FA">
              <w:rPr>
                <w:rFonts w:asciiTheme="minorHAnsi" w:eastAsia="Calibri" w:hAnsiTheme="minorHAnsi" w:cstheme="minorHAnsi"/>
                <w:color w:val="000000" w:themeColor="text1"/>
                <w:sz w:val="22"/>
                <w:szCs w:val="22"/>
              </w:rPr>
              <w:t>Compare and refine models of a wide range of phenomena due to various interacting forces using Newton’s third law of motion.</w:t>
            </w:r>
          </w:p>
          <w:p w14:paraId="5CDD1932" w14:textId="44760B78" w:rsidR="007C73C8" w:rsidRPr="00286C3D" w:rsidRDefault="007C73C8" w:rsidP="00481D4A">
            <w:pPr>
              <w:pStyle w:val="paragraph"/>
              <w:numPr>
                <w:ilvl w:val="0"/>
                <w:numId w:val="17"/>
              </w:numPr>
              <w:spacing w:before="60" w:beforeAutospacing="0" w:after="60" w:afterAutospacing="0"/>
              <w:textAlignment w:val="baseline"/>
              <w:rPr>
                <w:rFonts w:ascii="Calibri" w:hAnsi="Calibri" w:cs="Calibri"/>
                <w:sz w:val="22"/>
                <w:szCs w:val="22"/>
              </w:rPr>
            </w:pPr>
            <w:r w:rsidRPr="002D78FA">
              <w:rPr>
                <w:rFonts w:asciiTheme="minorHAnsi" w:eastAsia="Calibri" w:hAnsiTheme="minorHAnsi" w:cstheme="minorHAnsi"/>
                <w:sz w:val="22"/>
                <w:szCs w:val="22"/>
              </w:rPr>
              <w:t>Researching a novel phenomenon related to relative energy (either gravitational potential or kinetic), generate a model comparing systems and annotate with the relationship between variables.</w:t>
            </w:r>
          </w:p>
        </w:tc>
      </w:tr>
    </w:tbl>
    <w:p w14:paraId="4EB1CC9E" w14:textId="36EE636F" w:rsidR="007C73C8" w:rsidRDefault="007C73C8"/>
    <w:p w14:paraId="72697A5B" w14:textId="77777777" w:rsidR="007C73C8" w:rsidRDefault="007C73C8">
      <w:r>
        <w:br w:type="page"/>
      </w:r>
    </w:p>
    <w:tbl>
      <w:tblPr>
        <w:tblStyle w:val="TableGrid"/>
        <w:tblpPr w:leftFromText="180" w:rightFromText="180" w:vertAnchor="text" w:tblpX="-455" w:tblpY="1"/>
        <w:tblOverlap w:val="never"/>
        <w:tblW w:w="13770" w:type="dxa"/>
        <w:tblLayout w:type="fixed"/>
        <w:tblLook w:val="04A0" w:firstRow="1" w:lastRow="0" w:firstColumn="1" w:lastColumn="0" w:noHBand="0" w:noVBand="1"/>
      </w:tblPr>
      <w:tblGrid>
        <w:gridCol w:w="1530"/>
        <w:gridCol w:w="5940"/>
        <w:gridCol w:w="6300"/>
      </w:tblGrid>
      <w:tr w:rsidR="00DA0AAF" w14:paraId="70A7546A" w14:textId="77777777" w:rsidTr="005C4E2C">
        <w:tc>
          <w:tcPr>
            <w:tcW w:w="13770" w:type="dxa"/>
            <w:gridSpan w:val="3"/>
            <w:shd w:val="clear" w:color="auto" w:fill="D9D9D9" w:themeFill="background1" w:themeFillShade="D9"/>
          </w:tcPr>
          <w:p w14:paraId="00D963F3" w14:textId="7C43F684" w:rsidR="00DA0AAF" w:rsidRDefault="00DA0AAF" w:rsidP="005C4E2C">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4</w:t>
            </w:r>
            <w:r w:rsidRPr="7D69AC11">
              <w:rPr>
                <w:rFonts w:ascii="Calibri" w:hAnsi="Calibri" w:cs="Calibri"/>
                <w:b/>
                <w:bCs/>
                <w:sz w:val="28"/>
                <w:szCs w:val="28"/>
              </w:rPr>
              <w:t xml:space="preserve">: </w:t>
            </w:r>
          </w:p>
          <w:p w14:paraId="2EDC0744" w14:textId="77777777" w:rsidR="00DA0AAF" w:rsidRDefault="00DA0AAF" w:rsidP="005C4E2C">
            <w:pPr>
              <w:spacing w:before="60" w:after="60"/>
              <w:jc w:val="center"/>
              <w:rPr>
                <w:rFonts w:ascii="Calibri" w:hAnsi="Calibri" w:cs="Calibri"/>
                <w:b/>
                <w:bCs/>
                <w:sz w:val="28"/>
                <w:szCs w:val="28"/>
              </w:rPr>
            </w:pPr>
            <w:r>
              <w:rPr>
                <w:rFonts w:ascii="Calibri" w:hAnsi="Calibri" w:cs="Calibri"/>
                <w:b/>
                <w:bCs/>
                <w:sz w:val="28"/>
                <w:szCs w:val="28"/>
              </w:rPr>
              <w:t>Support Arguments About Interactions Between Objects, Forces, and Energy</w:t>
            </w:r>
          </w:p>
          <w:p w14:paraId="0C388DDF" w14:textId="4A0F9911" w:rsidR="00DA0AAF" w:rsidRPr="006F4A8C" w:rsidRDefault="00DA0AAF" w:rsidP="005C4E2C">
            <w:pPr>
              <w:tabs>
                <w:tab w:val="left" w:pos="10890"/>
              </w:tabs>
              <w:spacing w:before="60" w:after="60"/>
              <w:jc w:val="center"/>
              <w:rPr>
                <w:rFonts w:asciiTheme="minorHAnsi" w:hAnsiTheme="minorHAnsi" w:cstheme="minorHAnsi"/>
                <w:b/>
                <w:bCs/>
                <w:color w:val="808080" w:themeColor="background1" w:themeShade="80"/>
                <w:sz w:val="22"/>
                <w:szCs w:val="22"/>
              </w:rPr>
            </w:pPr>
            <w:r w:rsidRPr="004B5A3A">
              <w:rPr>
                <w:rFonts w:ascii="Calibri" w:hAnsi="Calibri" w:cs="Calibri"/>
                <w:b/>
                <w:i/>
                <w:iCs/>
                <w:color w:val="808080" w:themeColor="background1" w:themeShade="80"/>
              </w:rPr>
              <w:t xml:space="preserve">Task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 xml:space="preserve">1 </w:t>
            </w:r>
            <w:r w:rsidRPr="004B5A3A">
              <w:rPr>
                <w:rFonts w:ascii="Calibri" w:hAnsi="Calibri" w:cs="Calibri"/>
                <w:b/>
                <w:i/>
                <w:iCs/>
                <w:color w:val="808080" w:themeColor="background1" w:themeShade="80"/>
              </w:rPr>
              <w:t>(</w:t>
            </w:r>
            <w:r>
              <w:rPr>
                <w:rFonts w:ascii="Calibri" w:hAnsi="Calibri" w:cs="Calibri"/>
                <w:b/>
                <w:i/>
                <w:iCs/>
                <w:color w:val="808080" w:themeColor="background1" w:themeShade="80"/>
              </w:rPr>
              <w:t>6</w:t>
            </w:r>
            <w:r w:rsidRPr="004B5A3A">
              <w:rPr>
                <w:rFonts w:ascii="Calibri" w:hAnsi="Calibri" w:cs="Calibri"/>
                <w:b/>
                <w:i/>
                <w:iCs/>
                <w:color w:val="808080" w:themeColor="background1" w:themeShade="80"/>
              </w:rPr>
              <w:t xml:space="preserve"> points); Task </w:t>
            </w:r>
            <w:r>
              <w:rPr>
                <w:rFonts w:ascii="Calibri" w:hAnsi="Calibri" w:cs="Calibri"/>
                <w:b/>
                <w:i/>
                <w:iCs/>
                <w:color w:val="808080" w:themeColor="background1" w:themeShade="80"/>
              </w:rPr>
              <w:t>3,</w:t>
            </w:r>
            <w:r w:rsidRPr="004B5A3A">
              <w:rPr>
                <w:rFonts w:ascii="Calibri" w:hAnsi="Calibri" w:cs="Calibri"/>
                <w:b/>
                <w:i/>
                <w:iCs/>
                <w:color w:val="808080" w:themeColor="background1" w:themeShade="80"/>
              </w:rPr>
              <w:t xml:space="preserve"> Prompt </w:t>
            </w:r>
            <w:r>
              <w:rPr>
                <w:rFonts w:ascii="Calibri" w:hAnsi="Calibri" w:cs="Calibri"/>
                <w:b/>
                <w:i/>
                <w:iCs/>
                <w:color w:val="808080" w:themeColor="background1" w:themeShade="80"/>
              </w:rPr>
              <w:t>1</w:t>
            </w:r>
            <w:r w:rsidRPr="004B5A3A">
              <w:rPr>
                <w:rFonts w:ascii="Calibri" w:hAnsi="Calibri" w:cs="Calibri"/>
                <w:b/>
                <w:i/>
                <w:iCs/>
                <w:color w:val="808080" w:themeColor="background1" w:themeShade="80"/>
              </w:rPr>
              <w:t xml:space="preserve"> (</w:t>
            </w:r>
            <w:r>
              <w:rPr>
                <w:rFonts w:ascii="Calibri" w:hAnsi="Calibri" w:cs="Calibri"/>
                <w:b/>
                <w:i/>
                <w:iCs/>
                <w:color w:val="808080" w:themeColor="background1" w:themeShade="80"/>
              </w:rPr>
              <w:t>4</w:t>
            </w:r>
            <w:r w:rsidRPr="004B5A3A">
              <w:rPr>
                <w:rFonts w:ascii="Calibri" w:hAnsi="Calibri" w:cs="Calibri"/>
                <w:b/>
                <w:i/>
                <w:iCs/>
                <w:color w:val="808080" w:themeColor="background1" w:themeShade="80"/>
              </w:rPr>
              <w:t xml:space="preserve"> points)</w:t>
            </w:r>
            <w:r>
              <w:rPr>
                <w:rFonts w:ascii="Calibri" w:hAnsi="Calibri" w:cs="Calibri"/>
                <w:b/>
                <w:i/>
                <w:iCs/>
                <w:color w:val="808080" w:themeColor="background1" w:themeShade="80"/>
              </w:rPr>
              <w:t>; Task 3, Prompt 2 (3 points)</w:t>
            </w:r>
          </w:p>
        </w:tc>
      </w:tr>
      <w:tr w:rsidR="00DA0AAF" w14:paraId="62CB9193" w14:textId="77777777" w:rsidTr="005C4E2C">
        <w:tc>
          <w:tcPr>
            <w:tcW w:w="13770" w:type="dxa"/>
            <w:gridSpan w:val="3"/>
            <w:shd w:val="clear" w:color="auto" w:fill="F2F2F2" w:themeFill="background1" w:themeFillShade="F2"/>
          </w:tcPr>
          <w:p w14:paraId="5E5E4D62" w14:textId="77777777" w:rsidR="00DA0AAF" w:rsidRDefault="00DA0AAF" w:rsidP="005C4E2C">
            <w:pPr>
              <w:pStyle w:val="Heading2"/>
              <w:spacing w:before="60" w:after="60"/>
            </w:pPr>
            <w:bookmarkStart w:id="20" w:name="_Toc180138247"/>
            <w:r>
              <w:t>Instructional Strategies and Resources</w:t>
            </w:r>
            <w:bookmarkEnd w:id="20"/>
          </w:p>
        </w:tc>
      </w:tr>
      <w:tr w:rsidR="00DA0AAF" w14:paraId="11678F2E" w14:textId="77777777" w:rsidTr="005C4E2C">
        <w:trPr>
          <w:tblHeader/>
        </w:trPr>
        <w:tc>
          <w:tcPr>
            <w:tcW w:w="1530" w:type="dxa"/>
            <w:shd w:val="clear" w:color="auto" w:fill="F2F2F2" w:themeFill="background1" w:themeFillShade="F2"/>
          </w:tcPr>
          <w:p w14:paraId="65AA2931" w14:textId="77777777" w:rsidR="00DA0AAF" w:rsidRPr="00141017" w:rsidRDefault="00DA0AAF" w:rsidP="005C4E2C">
            <w:pPr>
              <w:tabs>
                <w:tab w:val="left" w:pos="10890"/>
              </w:tabs>
              <w:spacing w:before="60" w:after="60"/>
              <w:rPr>
                <w:rFonts w:asciiTheme="minorHAnsi" w:hAnsiTheme="minorHAnsi" w:cstheme="minorHAnsi"/>
                <w:b/>
                <w:bCs/>
                <w:i/>
                <w:iCs/>
                <w:sz w:val="22"/>
                <w:szCs w:val="22"/>
              </w:rPr>
            </w:pPr>
          </w:p>
        </w:tc>
        <w:tc>
          <w:tcPr>
            <w:tcW w:w="5940" w:type="dxa"/>
            <w:shd w:val="clear" w:color="auto" w:fill="F2F2F2" w:themeFill="background1" w:themeFillShade="F2"/>
          </w:tcPr>
          <w:p w14:paraId="4BFB1F2E" w14:textId="77777777" w:rsidR="00DA0AAF" w:rsidRPr="006F4A8C" w:rsidRDefault="00DA0AAF" w:rsidP="005C4E2C">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00" w:type="dxa"/>
            <w:shd w:val="clear" w:color="auto" w:fill="F2F2F2" w:themeFill="background1" w:themeFillShade="F2"/>
          </w:tcPr>
          <w:p w14:paraId="7BE81481" w14:textId="77777777" w:rsidR="00DA0AAF" w:rsidRPr="006F4A8C" w:rsidRDefault="00DA0AAF" w:rsidP="005C4E2C">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DA0AAF" w14:paraId="5F7B6012" w14:textId="77777777" w:rsidTr="005C4E2C">
        <w:trPr>
          <w:trHeight w:val="2087"/>
        </w:trPr>
        <w:tc>
          <w:tcPr>
            <w:tcW w:w="1530" w:type="dxa"/>
            <w:vAlign w:val="center"/>
          </w:tcPr>
          <w:p w14:paraId="4CEC83FE" w14:textId="77777777" w:rsidR="00DA0AAF" w:rsidRPr="002164BF" w:rsidRDefault="00DA0AAF" w:rsidP="005C4E2C">
            <w:pPr>
              <w:spacing w:before="60" w:after="60"/>
              <w:jc w:val="center"/>
              <w:rPr>
                <w:rFonts w:ascii="Calibri" w:hAnsi="Calibri" w:cs="Calibri"/>
                <w:bCs/>
                <w:sz w:val="22"/>
                <w:szCs w:val="22"/>
              </w:rPr>
            </w:pPr>
            <w:r w:rsidRPr="000E4D0A">
              <w:rPr>
                <w:noProof/>
                <w:shd w:val="clear" w:color="auto" w:fill="FFFFFF"/>
              </w:rPr>
              <w:drawing>
                <wp:anchor distT="0" distB="0" distL="114300" distR="114300" simplePos="0" relativeHeight="251705344" behindDoc="0" locked="0" layoutInCell="1" allowOverlap="1" wp14:anchorId="369D3606" wp14:editId="482E50FB">
                  <wp:simplePos x="985962" y="5438692"/>
                  <wp:positionH relativeFrom="margin">
                    <wp:align>center</wp:align>
                  </wp:positionH>
                  <wp:positionV relativeFrom="margin">
                    <wp:align>top</wp:align>
                  </wp:positionV>
                  <wp:extent cx="461176" cy="461176"/>
                  <wp:effectExtent l="0" t="0" r="0" b="0"/>
                  <wp:wrapSquare wrapText="bothSides"/>
                  <wp:docPr id="795116925" name="Graphic 79511692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176" cy="461176"/>
                          </a:xfrm>
                          <a:prstGeom prst="rect">
                            <a:avLst/>
                          </a:prstGeom>
                        </pic:spPr>
                      </pic:pic>
                    </a:graphicData>
                  </a:graphic>
                </wp:anchor>
              </w:drawing>
            </w:r>
          </w:p>
        </w:tc>
        <w:tc>
          <w:tcPr>
            <w:tcW w:w="5940" w:type="dxa"/>
          </w:tcPr>
          <w:p w14:paraId="73CAAE25" w14:textId="77777777" w:rsidR="00A0488D" w:rsidRPr="002F4758" w:rsidRDefault="00A0488D" w:rsidP="005C4E2C">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Argumentation through Discourse</w:t>
            </w:r>
          </w:p>
          <w:p w14:paraId="4187BC7A" w14:textId="77777777" w:rsidR="00A0488D" w:rsidRDefault="00A0488D" w:rsidP="005C4E2C">
            <w:pPr>
              <w:tabs>
                <w:tab w:val="left" w:pos="10890"/>
              </w:tabs>
              <w:spacing w:before="60" w:after="60"/>
              <w:rPr>
                <w:rFonts w:asciiTheme="minorHAnsi" w:hAnsiTheme="minorHAnsi" w:cstheme="minorBidi"/>
                <w:sz w:val="22"/>
                <w:szCs w:val="22"/>
              </w:rPr>
            </w:pPr>
            <w:r w:rsidRPr="0BB17CA5">
              <w:rPr>
                <w:rFonts w:asciiTheme="minorHAnsi" w:hAnsiTheme="minorHAnsi" w:cstheme="minorBidi"/>
                <w:sz w:val="22"/>
                <w:szCs w:val="22"/>
              </w:rPr>
              <w:t>Provide varied opportunities (stations, small groups, partners, whole class) for students to engage in interactive discourse where they build on each other’s ideas to coordinate claims, evidence, and reasoning in a scientific argument. Opportunities for scientific discourse should be situated in authentic, interest-driven science investigations.</w:t>
            </w:r>
          </w:p>
          <w:p w14:paraId="0F56689E" w14:textId="77777777" w:rsidR="00A0488D" w:rsidRDefault="00A0488D" w:rsidP="005C4E2C">
            <w:pPr>
              <w:tabs>
                <w:tab w:val="left" w:pos="10890"/>
              </w:tabs>
              <w:spacing w:before="60" w:after="60"/>
              <w:rPr>
                <w:rFonts w:asciiTheme="minorHAnsi" w:hAnsiTheme="minorHAnsi" w:cstheme="minorBidi"/>
                <w:sz w:val="22"/>
                <w:szCs w:val="22"/>
              </w:rPr>
            </w:pPr>
          </w:p>
          <w:p w14:paraId="00F83624" w14:textId="77777777" w:rsidR="00A0488D" w:rsidRPr="006868BF" w:rsidRDefault="00A0488D" w:rsidP="005C4E2C">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Culturally Responsive Argumentation</w:t>
            </w:r>
          </w:p>
          <w:p w14:paraId="4D41B428" w14:textId="77777777" w:rsidR="00A0488D" w:rsidRPr="001D6E27" w:rsidRDefault="00A0488D" w:rsidP="005C4E2C">
            <w:pPr>
              <w:spacing w:before="60" w:after="60"/>
              <w:rPr>
                <w:rFonts w:asciiTheme="minorHAnsi" w:hAnsiTheme="minorHAnsi" w:cstheme="minorBidi"/>
                <w:sz w:val="22"/>
                <w:szCs w:val="22"/>
              </w:rPr>
            </w:pPr>
            <w:r w:rsidRPr="0BB17CA5">
              <w:rPr>
                <w:rFonts w:asciiTheme="minorHAnsi" w:hAnsiTheme="minorHAnsi" w:cstheme="minorBidi"/>
                <w:sz w:val="22"/>
                <w:szCs w:val="22"/>
              </w:rPr>
              <w:t>Foster argumentation that is culturally responsive, drawing from and respecting students’ cultural resources, backgrounds, and personal experiences. Provide a range of ways for students to engage in cooperative learning (e.g., think-pair-share, jigsaw, round robin) with diverse groupings of students.</w:t>
            </w:r>
          </w:p>
          <w:p w14:paraId="6CA93B65" w14:textId="77777777" w:rsidR="00A0488D" w:rsidRPr="001D6E27" w:rsidRDefault="00A0488D" w:rsidP="005C4E2C">
            <w:pPr>
              <w:spacing w:before="60" w:after="60"/>
              <w:rPr>
                <w:rFonts w:asciiTheme="minorHAnsi" w:hAnsiTheme="minorHAnsi" w:cstheme="minorBidi"/>
                <w:sz w:val="22"/>
                <w:szCs w:val="22"/>
              </w:rPr>
            </w:pPr>
          </w:p>
          <w:p w14:paraId="28908E87" w14:textId="77777777" w:rsidR="00DA0AAF" w:rsidRPr="00A0488D" w:rsidRDefault="00DA0AAF" w:rsidP="005C4E2C">
            <w:pPr>
              <w:spacing w:before="60" w:after="60"/>
              <w:rPr>
                <w:rFonts w:asciiTheme="minorHAnsi" w:hAnsiTheme="minorHAnsi" w:cstheme="minorBidi"/>
                <w:sz w:val="22"/>
                <w:szCs w:val="22"/>
              </w:rPr>
            </w:pPr>
          </w:p>
        </w:tc>
        <w:tc>
          <w:tcPr>
            <w:tcW w:w="6300" w:type="dxa"/>
          </w:tcPr>
          <w:p w14:paraId="71DDC4BA" w14:textId="77777777" w:rsidR="00005BFD" w:rsidRPr="00D144B2" w:rsidRDefault="00005BFD" w:rsidP="005C4E2C">
            <w:pPr>
              <w:pStyle w:val="ListParagraph"/>
              <w:numPr>
                <w:ilvl w:val="0"/>
                <w:numId w:val="20"/>
              </w:numPr>
              <w:tabs>
                <w:tab w:val="left" w:pos="10890"/>
              </w:tabs>
              <w:spacing w:before="60" w:after="60"/>
              <w:contextualSpacing w:val="0"/>
            </w:pPr>
            <w:hyperlink r:id="rId103">
              <w:r w:rsidRPr="0BB17CA5">
                <w:rPr>
                  <w:rStyle w:val="Hyperlink"/>
                  <w:rFonts w:asciiTheme="minorHAnsi" w:hAnsiTheme="minorHAnsi" w:cstheme="minorBidi"/>
                  <w:sz w:val="22"/>
                  <w:szCs w:val="22"/>
                </w:rPr>
                <w:t>Stem Teaching Tool – Practice Brief 17: Beyond the Written C-E-R: Supporting Classroom Argumentative Talk about Investigations</w:t>
              </w:r>
            </w:hyperlink>
            <w:r w:rsidRPr="0BB17CA5">
              <w:rPr>
                <w:rStyle w:val="Hyperlink"/>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a</w:t>
            </w:r>
            <w:r w:rsidRPr="0BB17CA5">
              <w:rPr>
                <w:rStyle w:val="Hyperlink"/>
                <w:rFonts w:asciiTheme="minorHAnsi" w:hAnsiTheme="minorHAnsi" w:cstheme="minorBidi"/>
                <w:color w:val="000000" w:themeColor="text1"/>
                <w:sz w:val="22"/>
                <w:szCs w:val="22"/>
                <w:u w:val="none"/>
              </w:rPr>
              <w:t>rticle explores how C-E-R scaffolds can help students compose a written argument for an investigation. [</w:t>
            </w:r>
            <w:r w:rsidRPr="0BB17CA5">
              <w:rPr>
                <w:rStyle w:val="Hyperlink"/>
                <w:rFonts w:asciiTheme="minorHAnsi" w:eastAsiaTheme="minorEastAsia" w:hAnsiTheme="minorHAnsi" w:cstheme="minorBidi"/>
                <w:color w:val="000000" w:themeColor="text1"/>
                <w:sz w:val="22"/>
                <w:szCs w:val="22"/>
                <w:u w:val="none"/>
              </w:rPr>
              <w:t>https://stemteachingtools.org/brief/17]</w:t>
            </w:r>
          </w:p>
          <w:p w14:paraId="63D113FF" w14:textId="77777777" w:rsidR="00005BFD" w:rsidRPr="00D144B2" w:rsidRDefault="00005BFD" w:rsidP="005C4E2C">
            <w:pPr>
              <w:pStyle w:val="ListParagraph"/>
              <w:numPr>
                <w:ilvl w:val="0"/>
                <w:numId w:val="20"/>
              </w:numPr>
              <w:tabs>
                <w:tab w:val="left" w:pos="10890"/>
              </w:tabs>
              <w:spacing w:before="60" w:after="60"/>
              <w:contextualSpacing w:val="0"/>
            </w:pPr>
            <w:hyperlink r:id="rId104">
              <w:r w:rsidRPr="0BB17CA5">
                <w:rPr>
                  <w:rStyle w:val="Hyperlink"/>
                  <w:rFonts w:asciiTheme="minorHAnsi" w:hAnsiTheme="minorHAnsi" w:cstheme="minorBidi"/>
                  <w:sz w:val="22"/>
                  <w:szCs w:val="22"/>
                </w:rPr>
                <w:t>Talk Activities that can Scaffold Argumentation</w:t>
              </w:r>
            </w:hyperlink>
            <w:r w:rsidRPr="0BB17CA5">
              <w:rPr>
                <w:rStyle w:val="Hyperlink"/>
                <w:rFonts w:asciiTheme="minorHAnsi" w:hAnsiTheme="minorHAnsi" w:cstheme="minorBidi"/>
                <w:color w:val="000000" w:themeColor="text1"/>
                <w:sz w:val="22"/>
                <w:szCs w:val="22"/>
                <w:u w:val="none"/>
              </w:rPr>
              <w:t xml:space="preserve"> – and </w:t>
            </w:r>
            <w:hyperlink r:id="rId105">
              <w:r w:rsidRPr="0BB17CA5">
                <w:rPr>
                  <w:rStyle w:val="Hyperlink"/>
                  <w:rFonts w:asciiTheme="minorHAnsi" w:hAnsiTheme="minorHAnsi" w:cstheme="minorBidi"/>
                  <w:sz w:val="22"/>
                  <w:szCs w:val="22"/>
                </w:rPr>
                <w:t>Talk Activities Flowchart</w:t>
              </w:r>
            </w:hyperlink>
            <w:r w:rsidRPr="0BB17CA5">
              <w:rPr>
                <w:rStyle w:val="Hyperlink"/>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 xml:space="preserve"> – This tool highlights those talk formats and explains when, how, and why to use each talk format in support of student investigations.</w:t>
            </w:r>
            <w:r w:rsidRPr="0BB17CA5">
              <w:rPr>
                <w:rFonts w:asciiTheme="minorHAnsi" w:hAnsiTheme="minorHAnsi" w:cstheme="minorBidi"/>
                <w:sz w:val="22"/>
                <w:szCs w:val="22"/>
              </w:rPr>
              <w:t xml:space="preserve"> PDF available in Spanish. [</w:t>
            </w:r>
            <w:r w:rsidRPr="0BB17CA5">
              <w:rPr>
                <w:rFonts w:asciiTheme="minorHAnsi" w:eastAsiaTheme="minorEastAsia" w:hAnsiTheme="minorHAnsi" w:cstheme="minorBidi"/>
                <w:color w:val="000000" w:themeColor="text1"/>
                <w:sz w:val="22"/>
                <w:szCs w:val="22"/>
              </w:rPr>
              <w:t>http://stemteachingtools.org/brief/35]</w:t>
            </w:r>
          </w:p>
          <w:p w14:paraId="6173B3D1" w14:textId="77777777" w:rsidR="00A70962" w:rsidRPr="00A70962" w:rsidRDefault="00005BFD" w:rsidP="005C4E2C">
            <w:pPr>
              <w:pStyle w:val="ListParagraph"/>
              <w:numPr>
                <w:ilvl w:val="0"/>
                <w:numId w:val="20"/>
              </w:numPr>
              <w:tabs>
                <w:tab w:val="left" w:pos="10890"/>
              </w:tabs>
              <w:spacing w:before="60" w:after="60"/>
              <w:contextualSpacing w:val="0"/>
            </w:pPr>
            <w:hyperlink r:id="rId106">
              <w:r w:rsidRPr="0BB17CA5">
                <w:rPr>
                  <w:rStyle w:val="Hyperlink"/>
                  <w:rFonts w:asciiTheme="minorHAnsi" w:hAnsiTheme="minorHAnsi" w:cstheme="minorBidi"/>
                  <w:sz w:val="22"/>
                  <w:szCs w:val="22"/>
                </w:rPr>
                <w:t>Smithsonian Science Education Center: Techniques for Encouraging a Culture of Argumentation in Your Classroom</w:t>
              </w:r>
            </w:hyperlink>
            <w:r w:rsidRPr="0BB17CA5">
              <w:rPr>
                <w:rFonts w:asciiTheme="minorHAnsi" w:hAnsiTheme="minorHAnsi" w:cstheme="minorBidi"/>
                <w:sz w:val="22"/>
                <w:szCs w:val="22"/>
              </w:rPr>
              <w:t xml:space="preserve"> – </w:t>
            </w:r>
            <w:r w:rsidRPr="0BB17CA5">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a</w:t>
            </w:r>
            <w:r w:rsidRPr="0BB17CA5">
              <w:rPr>
                <w:rStyle w:val="Hyperlink"/>
                <w:rFonts w:asciiTheme="minorHAnsi" w:hAnsiTheme="minorHAnsi" w:cstheme="minorBidi"/>
                <w:color w:val="000000" w:themeColor="text1"/>
                <w:sz w:val="22"/>
                <w:szCs w:val="22"/>
                <w:u w:val="none"/>
              </w:rPr>
              <w:t>rticle</w:t>
            </w:r>
            <w:r w:rsidRPr="0BB17CA5">
              <w:rPr>
                <w:rFonts w:asciiTheme="minorHAnsi" w:hAnsiTheme="minorHAnsi" w:cstheme="minorBidi"/>
                <w:sz w:val="22"/>
                <w:szCs w:val="22"/>
              </w:rPr>
              <w:t xml:space="preserve"> discusses avenues for creating a culture of argumentation in a science classroom. [</w:t>
            </w:r>
            <w:r w:rsidRPr="0BB17CA5">
              <w:rPr>
                <w:rFonts w:asciiTheme="minorHAnsi" w:eastAsiaTheme="minorEastAsia" w:hAnsiTheme="minorHAnsi" w:cstheme="minorBidi"/>
                <w:color w:val="000000" w:themeColor="text1"/>
                <w:sz w:val="22"/>
                <w:szCs w:val="22"/>
              </w:rPr>
              <w:t>https://ssec.si.edu/stemvisions-blog/techniques-encouraging-culture-argumentation-your-classroom]</w:t>
            </w:r>
          </w:p>
          <w:p w14:paraId="4CB8900F" w14:textId="04C738AE" w:rsidR="00DA0AAF" w:rsidRPr="00CA315F" w:rsidRDefault="00005BFD" w:rsidP="005C4E2C">
            <w:pPr>
              <w:pStyle w:val="ListParagraph"/>
              <w:numPr>
                <w:ilvl w:val="0"/>
                <w:numId w:val="20"/>
              </w:numPr>
              <w:tabs>
                <w:tab w:val="left" w:pos="10890"/>
              </w:tabs>
              <w:spacing w:before="60" w:after="60"/>
              <w:contextualSpacing w:val="0"/>
            </w:pPr>
            <w:hyperlink r:id="rId107">
              <w:r w:rsidRPr="46A09203">
                <w:rPr>
                  <w:rStyle w:val="Hyperlink"/>
                  <w:rFonts w:asciiTheme="minorHAnsi" w:hAnsiTheme="minorHAnsi" w:cstheme="minorBidi"/>
                  <w:sz w:val="22"/>
                  <w:szCs w:val="22"/>
                </w:rPr>
                <w:t>The Lawrence Hall of Science: Practicing Oral Discourse Skills</w:t>
              </w:r>
            </w:hyperlink>
            <w:r w:rsidR="00A70962">
              <w:rPr>
                <w:rStyle w:val="Hyperlink"/>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site provides teachers with a ‘</w:t>
            </w:r>
            <w:r w:rsidRPr="46A09203">
              <w:rPr>
                <w:rFonts w:asciiTheme="minorHAnsi" w:hAnsiTheme="minorHAnsi" w:cstheme="minorBidi"/>
                <w:sz w:val="22"/>
                <w:szCs w:val="22"/>
              </w:rPr>
              <w:t>Collection of Reteaching Loops</w:t>
            </w:r>
            <w:r>
              <w:rPr>
                <w:rFonts w:asciiTheme="minorHAnsi" w:hAnsiTheme="minorHAnsi" w:cstheme="minorBidi"/>
                <w:sz w:val="22"/>
                <w:szCs w:val="22"/>
              </w:rPr>
              <w:t>’ including</w:t>
            </w:r>
            <w:r w:rsidRPr="46A09203">
              <w:rPr>
                <w:rFonts w:asciiTheme="minorHAnsi" w:hAnsiTheme="minorHAnsi" w:cstheme="minorBidi"/>
                <w:sz w:val="22"/>
                <w:szCs w:val="22"/>
              </w:rPr>
              <w:t xml:space="preserve"> reading arguments, writing (basic components, relevant evidence, reasoning), and discourse. [</w:t>
            </w:r>
            <w:r w:rsidRPr="46A09203">
              <w:rPr>
                <w:rFonts w:asciiTheme="minorHAnsi" w:eastAsiaTheme="minorEastAsia" w:hAnsiTheme="minorHAnsi" w:cstheme="minorBidi"/>
                <w:color w:val="000000" w:themeColor="text1"/>
                <w:sz w:val="22"/>
                <w:szCs w:val="22"/>
              </w:rPr>
              <w:t>https://argumentationtoolkit.lawrencehallofscience.org/wp-content/uploads/sites/10/2022/08/SG5-Practicing_Oral_Discourse_Skills.pdf]</w:t>
            </w:r>
          </w:p>
        </w:tc>
      </w:tr>
      <w:tr w:rsidR="009B1307" w14:paraId="4D2982BC" w14:textId="77777777" w:rsidTr="005C4E2C">
        <w:trPr>
          <w:trHeight w:val="2087"/>
        </w:trPr>
        <w:tc>
          <w:tcPr>
            <w:tcW w:w="1530" w:type="dxa"/>
            <w:vAlign w:val="center"/>
          </w:tcPr>
          <w:p w14:paraId="74A8B4FF" w14:textId="71F2E695" w:rsidR="009B1307" w:rsidRPr="000E4D0A" w:rsidRDefault="009B1307" w:rsidP="005C4E2C">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712512" behindDoc="0" locked="0" layoutInCell="1" allowOverlap="1" wp14:anchorId="0E84E3AF" wp14:editId="0D4239DF">
                  <wp:simplePos x="0" y="0"/>
                  <wp:positionH relativeFrom="margin">
                    <wp:posOffset>95250</wp:posOffset>
                  </wp:positionH>
                  <wp:positionV relativeFrom="margin">
                    <wp:posOffset>139700</wp:posOffset>
                  </wp:positionV>
                  <wp:extent cx="461010" cy="461010"/>
                  <wp:effectExtent l="0" t="0" r="0" b="0"/>
                  <wp:wrapSquare wrapText="bothSides"/>
                  <wp:docPr id="1478399317" name="Graphic 1478399317"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7DF4EAE8" w14:textId="77777777" w:rsidR="00C35FF1" w:rsidRPr="003356D2" w:rsidRDefault="00C35FF1" w:rsidP="005C4E2C">
            <w:pPr>
              <w:tabs>
                <w:tab w:val="left" w:pos="10890"/>
              </w:tabs>
              <w:spacing w:before="60" w:after="60"/>
              <w:rPr>
                <w:rFonts w:asciiTheme="minorHAnsi" w:hAnsiTheme="minorHAnsi" w:cstheme="minorBidi"/>
                <w:b/>
                <w:bCs/>
                <w:i/>
                <w:iCs/>
                <w:color w:val="808080" w:themeColor="background1" w:themeShade="80"/>
                <w:sz w:val="22"/>
                <w:szCs w:val="22"/>
              </w:rPr>
            </w:pPr>
            <w:r w:rsidRPr="0D90F18D">
              <w:rPr>
                <w:rFonts w:asciiTheme="minorHAnsi" w:hAnsiTheme="minorHAnsi" w:cstheme="minorBidi"/>
                <w:b/>
                <w:bCs/>
                <w:i/>
                <w:iCs/>
                <w:color w:val="808080" w:themeColor="background1" w:themeShade="80"/>
                <w:sz w:val="22"/>
                <w:szCs w:val="22"/>
              </w:rPr>
              <w:t>Modeling and Critiquing Scientific Arguments</w:t>
            </w:r>
          </w:p>
          <w:p w14:paraId="07348FC1" w14:textId="37E4D120" w:rsidR="009B1307" w:rsidRPr="0BB17CA5" w:rsidRDefault="00C35FF1" w:rsidP="005C4E2C">
            <w:pPr>
              <w:tabs>
                <w:tab w:val="left" w:pos="10890"/>
              </w:tabs>
              <w:spacing w:before="60" w:after="60"/>
              <w:rPr>
                <w:rFonts w:asciiTheme="minorHAnsi" w:hAnsiTheme="minorHAnsi" w:cstheme="minorBidi"/>
                <w:b/>
                <w:bCs/>
                <w:i/>
                <w:iCs/>
                <w:color w:val="808080" w:themeColor="background1" w:themeShade="80"/>
                <w:sz w:val="22"/>
                <w:szCs w:val="22"/>
              </w:rPr>
            </w:pPr>
            <w:r w:rsidRPr="0D90F18D">
              <w:rPr>
                <w:rFonts w:asciiTheme="minorHAnsi" w:hAnsiTheme="minorHAnsi" w:cstheme="minorBidi"/>
                <w:sz w:val="22"/>
                <w:szCs w:val="22"/>
              </w:rPr>
              <w:t>Use spoken and written examples to model scientific arguments and encourage students to critique and challenge scientific arguments by identifying strengths and weaknesses in reasoning and evidence.</w:t>
            </w:r>
          </w:p>
        </w:tc>
        <w:tc>
          <w:tcPr>
            <w:tcW w:w="6300" w:type="dxa"/>
          </w:tcPr>
          <w:p w14:paraId="07FCBFF1" w14:textId="77777777" w:rsidR="00F85667" w:rsidRDefault="00F85667" w:rsidP="005C4E2C">
            <w:pPr>
              <w:pStyle w:val="ListParagraph"/>
              <w:numPr>
                <w:ilvl w:val="0"/>
                <w:numId w:val="20"/>
              </w:numPr>
              <w:spacing w:before="60" w:after="60"/>
              <w:contextualSpacing w:val="0"/>
            </w:pPr>
            <w:hyperlink r:id="rId108">
              <w:r w:rsidRPr="1516F29B">
                <w:rPr>
                  <w:rStyle w:val="Hyperlink"/>
                  <w:rFonts w:asciiTheme="minorHAnsi" w:eastAsiaTheme="minorEastAsia" w:hAnsiTheme="minorHAnsi" w:cstheme="minorBidi"/>
                  <w:sz w:val="22"/>
                  <w:szCs w:val="22"/>
                </w:rPr>
                <w:t>Student-Friendly Video on Scientific Argumentation</w:t>
              </w:r>
            </w:hyperlink>
            <w:r>
              <w:rPr>
                <w:rStyle w:val="Hyperlink"/>
                <w:rFonts w:asciiTheme="minorHAnsi" w:eastAsiaTheme="minorEastAsia"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 This</w:t>
            </w:r>
            <w:r w:rsidRPr="1516F29B">
              <w:rPr>
                <w:rFonts w:asciiTheme="minorHAnsi" w:eastAsiaTheme="minorEastAsia" w:hAnsiTheme="minorHAnsi" w:cstheme="minorBidi"/>
                <w:sz w:val="22"/>
                <w:szCs w:val="22"/>
              </w:rPr>
              <w:t xml:space="preserve"> brief</w:t>
            </w:r>
            <w:r>
              <w:rPr>
                <w:rFonts w:asciiTheme="minorHAnsi" w:eastAsiaTheme="minorEastAsia" w:hAnsiTheme="minorHAnsi" w:cstheme="minorBidi"/>
                <w:sz w:val="22"/>
                <w:szCs w:val="22"/>
              </w:rPr>
              <w:t>,</w:t>
            </w:r>
            <w:r w:rsidRPr="1516F29B">
              <w:rPr>
                <w:rFonts w:asciiTheme="minorHAnsi" w:eastAsiaTheme="minorEastAsia" w:hAnsiTheme="minorHAnsi" w:cstheme="minorBidi"/>
                <w:sz w:val="22"/>
                <w:szCs w:val="22"/>
              </w:rPr>
              <w:t xml:space="preserve"> animated video </w:t>
            </w:r>
            <w:r>
              <w:rPr>
                <w:rFonts w:asciiTheme="minorHAnsi" w:eastAsiaTheme="minorEastAsia" w:hAnsiTheme="minorHAnsi" w:cstheme="minorBidi"/>
                <w:sz w:val="22"/>
                <w:szCs w:val="22"/>
              </w:rPr>
              <w:t>explains</w:t>
            </w:r>
            <w:r w:rsidRPr="1516F29B">
              <w:rPr>
                <w:rFonts w:asciiTheme="minorHAnsi" w:eastAsiaTheme="minorEastAsia" w:hAnsiTheme="minorHAnsi" w:cstheme="minorBidi"/>
                <w:sz w:val="22"/>
                <w:szCs w:val="22"/>
              </w:rPr>
              <w:t xml:space="preserve"> scientific argumentation in simple terms. Non-examples are also </w:t>
            </w:r>
            <w:r>
              <w:rPr>
                <w:rFonts w:asciiTheme="minorHAnsi" w:eastAsiaTheme="minorEastAsia" w:hAnsiTheme="minorHAnsi" w:cstheme="minorBidi"/>
                <w:sz w:val="22"/>
                <w:szCs w:val="22"/>
              </w:rPr>
              <w:t>provided</w:t>
            </w:r>
            <w:r w:rsidRPr="1516F29B">
              <w:rPr>
                <w:rFonts w:asciiTheme="minorHAnsi" w:eastAsiaTheme="minorEastAsia" w:hAnsiTheme="minorHAnsi" w:cstheme="minorBidi"/>
                <w:sz w:val="22"/>
                <w:szCs w:val="22"/>
              </w:rPr>
              <w:t>.  [https://concord.org/blog/student-friendly-video-on-scientific-argumentation/]</w:t>
            </w:r>
          </w:p>
          <w:p w14:paraId="067B8EFF" w14:textId="065C4111" w:rsidR="009B1307" w:rsidRDefault="00F85667" w:rsidP="005C4E2C">
            <w:pPr>
              <w:pStyle w:val="ListParagraph"/>
              <w:numPr>
                <w:ilvl w:val="0"/>
                <w:numId w:val="20"/>
              </w:numPr>
              <w:tabs>
                <w:tab w:val="left" w:pos="10890"/>
              </w:tabs>
              <w:spacing w:before="60" w:after="60"/>
              <w:contextualSpacing w:val="0"/>
            </w:pPr>
            <w:hyperlink r:id="rId109">
              <w:r w:rsidRPr="21A38780">
                <w:rPr>
                  <w:rStyle w:val="Hyperlink"/>
                  <w:rFonts w:asciiTheme="minorHAnsi" w:eastAsiaTheme="minorEastAsia" w:hAnsiTheme="minorHAnsi" w:cstheme="minorBidi"/>
                  <w:sz w:val="22"/>
                  <w:szCs w:val="22"/>
                </w:rPr>
                <w:t>Argumentation and Practical Work</w:t>
              </w:r>
            </w:hyperlink>
            <w:r w:rsidRPr="21A38780">
              <w:rPr>
                <w:rFonts w:asciiTheme="minorHAnsi" w:eastAsiaTheme="minorEastAsia"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website</w:t>
            </w:r>
            <w:r w:rsidRPr="1516F29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provides examples of</w:t>
            </w:r>
            <w:r w:rsidRPr="21A38780">
              <w:rPr>
                <w:rFonts w:asciiTheme="minorHAnsi" w:eastAsiaTheme="minorEastAsia" w:hAnsiTheme="minorHAnsi" w:cstheme="minorBidi"/>
                <w:sz w:val="22"/>
                <w:szCs w:val="22"/>
              </w:rPr>
              <w:t xml:space="preserve"> how practical work in the classroom can be used alongside argumentation. Section 5 of this document (page 14) offers an example of how students can critique arguments.  [https://www.nuffieldfoundation.org/sites/default/files/files/Argumentation%20Introduction.pdf]</w:t>
            </w:r>
          </w:p>
        </w:tc>
      </w:tr>
      <w:tr w:rsidR="00CA5EDA" w14:paraId="68A0F2A3" w14:textId="77777777" w:rsidTr="005C4E2C">
        <w:trPr>
          <w:trHeight w:val="2087"/>
        </w:trPr>
        <w:tc>
          <w:tcPr>
            <w:tcW w:w="1530" w:type="dxa"/>
            <w:vAlign w:val="center"/>
          </w:tcPr>
          <w:p w14:paraId="019E5057" w14:textId="34AE99E8" w:rsidR="00CA5EDA" w:rsidRPr="000E4D0A" w:rsidRDefault="00963735" w:rsidP="005C4E2C">
            <w:pPr>
              <w:spacing w:before="60" w:after="60"/>
              <w:jc w:val="center"/>
              <w:rPr>
                <w:noProof/>
                <w:shd w:val="clear" w:color="auto" w:fill="FFFFFF"/>
              </w:rPr>
            </w:pPr>
            <w:r w:rsidRPr="000E4D0A">
              <w:rPr>
                <w:noProof/>
                <w:shd w:val="clear" w:color="auto" w:fill="FFFFFF"/>
              </w:rPr>
              <w:drawing>
                <wp:anchor distT="0" distB="0" distL="114300" distR="114300" simplePos="0" relativeHeight="251714560" behindDoc="0" locked="0" layoutInCell="1" allowOverlap="1" wp14:anchorId="29531D2B" wp14:editId="20651D1B">
                  <wp:simplePos x="0" y="0"/>
                  <wp:positionH relativeFrom="margin">
                    <wp:posOffset>190500</wp:posOffset>
                  </wp:positionH>
                  <wp:positionV relativeFrom="margin">
                    <wp:posOffset>51435</wp:posOffset>
                  </wp:positionV>
                  <wp:extent cx="461010" cy="461010"/>
                  <wp:effectExtent l="0" t="0" r="0" b="0"/>
                  <wp:wrapSquare wrapText="bothSides"/>
                  <wp:docPr id="2122330998" name="Graphic 2122330998"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4CD6E023" w14:textId="77777777" w:rsidR="00B476C0" w:rsidRPr="007635C2" w:rsidRDefault="00B476C0" w:rsidP="005C4E2C">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 xml:space="preserve">Promoting Engagement through Interactive, Collaborative Games </w:t>
            </w:r>
          </w:p>
          <w:p w14:paraId="317CDC12" w14:textId="6A6176E7" w:rsidR="00963735" w:rsidRPr="00963735" w:rsidRDefault="00B476C0" w:rsidP="005C4E2C">
            <w:pPr>
              <w:spacing w:before="60" w:after="60"/>
              <w:rPr>
                <w:rFonts w:asciiTheme="minorHAnsi" w:hAnsiTheme="minorHAnsi" w:cstheme="minorBidi"/>
                <w:sz w:val="22"/>
                <w:szCs w:val="22"/>
              </w:rPr>
            </w:pPr>
            <w:r w:rsidRPr="0BB17CA5">
              <w:rPr>
                <w:rFonts w:ascii="Calibri" w:hAnsi="Calibri" w:cs="Calibri"/>
                <w:sz w:val="22"/>
                <w:szCs w:val="22"/>
              </w:rPr>
              <w:t>Use interactive games and collaborative formats to reinforce disciplinary core ideas related to science ideas about mass, speed, kinetic energy, and Newton’s laws of motion.</w:t>
            </w:r>
          </w:p>
        </w:tc>
        <w:tc>
          <w:tcPr>
            <w:tcW w:w="6300" w:type="dxa"/>
          </w:tcPr>
          <w:p w14:paraId="34B1208E" w14:textId="77777777" w:rsidR="00F976D7" w:rsidRPr="003A6FC9" w:rsidRDefault="00F976D7" w:rsidP="005C4E2C">
            <w:pPr>
              <w:pStyle w:val="ListParagraph"/>
              <w:numPr>
                <w:ilvl w:val="0"/>
                <w:numId w:val="20"/>
              </w:numPr>
              <w:tabs>
                <w:tab w:val="left" w:pos="10890"/>
              </w:tabs>
              <w:spacing w:before="60" w:after="60"/>
              <w:contextualSpacing w:val="0"/>
              <w:rPr>
                <w:rFonts w:asciiTheme="minorHAnsi" w:hAnsiTheme="minorHAnsi" w:cstheme="minorBidi"/>
                <w:sz w:val="22"/>
                <w:szCs w:val="22"/>
              </w:rPr>
            </w:pPr>
            <w:hyperlink r:id="rId110">
              <w:r w:rsidRPr="0BB17CA5">
                <w:rPr>
                  <w:rStyle w:val="Hyperlink"/>
                  <w:rFonts w:ascii="Calibri" w:eastAsia="Calibri" w:hAnsi="Calibri" w:cs="Calibri"/>
                  <w:sz w:val="22"/>
                  <w:szCs w:val="22"/>
                </w:rPr>
                <w:t>Forces and Motion: Utah Wilderness Challenge</w:t>
              </w:r>
            </w:hyperlink>
            <w:r w:rsidRPr="0BB17CA5">
              <w:rPr>
                <w:rFonts w:ascii="Calibri" w:eastAsia="Calibri" w:hAnsi="Calibri" w:cs="Calibri"/>
                <w:sz w:val="22"/>
                <w:szCs w:val="22"/>
              </w:rPr>
              <w:t xml:space="preserve"> </w:t>
            </w:r>
            <w:r w:rsidRPr="0BB17CA5">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site</w:t>
            </w:r>
            <w:r w:rsidRPr="1516F29B">
              <w:rPr>
                <w:rFonts w:asciiTheme="minorHAnsi" w:eastAsiaTheme="minorEastAsia" w:hAnsiTheme="minorHAnsi" w:cstheme="minorBidi"/>
                <w:sz w:val="22"/>
                <w:szCs w:val="22"/>
              </w:rPr>
              <w:t xml:space="preserve"> </w:t>
            </w:r>
            <w:r w:rsidRPr="0BB17CA5">
              <w:rPr>
                <w:rFonts w:ascii="Calibri" w:eastAsia="Calibri" w:hAnsi="Calibri" w:cs="Calibri"/>
                <w:sz w:val="22"/>
                <w:szCs w:val="22"/>
              </w:rPr>
              <w:t>instructional game in which students can earn medallions by completing each level. Includes the topics of force, gravity, inertia, velocity, acceleration, and graph interpretation. [</w:t>
            </w:r>
            <w:r w:rsidRPr="0BB17CA5">
              <w:rPr>
                <w:rFonts w:asciiTheme="minorHAnsi" w:hAnsiTheme="minorHAnsi" w:cstheme="minorBidi"/>
                <w:sz w:val="22"/>
                <w:szCs w:val="22"/>
              </w:rPr>
              <w:t>https://view.genial.ly/5facdb62f73eb10d450e1ea8]</w:t>
            </w:r>
          </w:p>
          <w:p w14:paraId="0A3AB48A" w14:textId="62281894" w:rsidR="00F976D7" w:rsidRPr="003A6FC9" w:rsidRDefault="00F976D7" w:rsidP="005C4E2C">
            <w:pPr>
              <w:pStyle w:val="ListParagraph"/>
              <w:numPr>
                <w:ilvl w:val="0"/>
                <w:numId w:val="20"/>
              </w:numPr>
              <w:tabs>
                <w:tab w:val="left" w:pos="10890"/>
              </w:tabs>
              <w:spacing w:before="60" w:after="60"/>
              <w:contextualSpacing w:val="0"/>
              <w:rPr>
                <w:rFonts w:asciiTheme="minorHAnsi" w:eastAsiaTheme="minorEastAsia" w:hAnsiTheme="minorHAnsi" w:cstheme="minorBidi"/>
                <w:sz w:val="22"/>
                <w:szCs w:val="22"/>
              </w:rPr>
            </w:pPr>
            <w:hyperlink r:id="rId111">
              <w:r w:rsidRPr="21A38780">
                <w:rPr>
                  <w:rStyle w:val="Hyperlink"/>
                  <w:rFonts w:ascii="Calibri" w:eastAsia="Calibri" w:hAnsi="Calibri" w:cs="Calibri"/>
                  <w:sz w:val="22"/>
                  <w:szCs w:val="22"/>
                </w:rPr>
                <w:t>Action-Reaction Rocket</w:t>
              </w:r>
            </w:hyperlink>
            <w:r>
              <w:rPr>
                <w:rStyle w:val="Hyperlink"/>
                <w:rFonts w:ascii="Calibri" w:eastAsia="Calibri" w:hAnsi="Calibri" w:cs="Calibri"/>
                <w:sz w:val="22"/>
                <w:szCs w:val="22"/>
              </w:rPr>
              <w:t xml:space="preserve"> </w:t>
            </w:r>
            <w:r w:rsidRPr="0BB17CA5">
              <w:rPr>
                <w:rStyle w:val="Hyperlink"/>
                <w:rFonts w:asciiTheme="minorHAnsi" w:hAnsiTheme="minorHAnsi" w:cstheme="minorBidi"/>
                <w:color w:val="000000" w:themeColor="text1"/>
                <w:sz w:val="22"/>
                <w:szCs w:val="22"/>
                <w:u w:val="none"/>
              </w:rPr>
              <w:t xml:space="preserve">– This </w:t>
            </w:r>
            <w:r>
              <w:rPr>
                <w:rStyle w:val="Hyperlink"/>
                <w:rFonts w:asciiTheme="minorHAnsi" w:hAnsiTheme="minorHAnsi" w:cstheme="minorBidi"/>
                <w:color w:val="000000" w:themeColor="text1"/>
                <w:sz w:val="22"/>
                <w:szCs w:val="22"/>
                <w:u w:val="none"/>
              </w:rPr>
              <w:t>website</w:t>
            </w:r>
            <w:r w:rsidRPr="1516F29B">
              <w:rPr>
                <w:rFonts w:asciiTheme="minorHAnsi" w:eastAsiaTheme="minorEastAsia" w:hAnsiTheme="minorHAnsi" w:cstheme="minorBidi"/>
                <w:sz w:val="22"/>
                <w:szCs w:val="22"/>
              </w:rPr>
              <w:t xml:space="preserve"> </w:t>
            </w:r>
            <w:r w:rsidRPr="21A38780">
              <w:rPr>
                <w:rFonts w:ascii="Calibri" w:eastAsia="Calibri" w:hAnsi="Calibri" w:cs="Calibri"/>
                <w:sz w:val="22"/>
                <w:szCs w:val="22"/>
              </w:rPr>
              <w:t>Student cooperative learning activity for bu</w:t>
            </w:r>
            <w:r w:rsidRPr="21A38780">
              <w:rPr>
                <w:rFonts w:asciiTheme="minorHAnsi" w:eastAsiaTheme="minorEastAsia" w:hAnsiTheme="minorHAnsi" w:cstheme="minorBidi"/>
                <w:sz w:val="22"/>
                <w:szCs w:val="22"/>
              </w:rPr>
              <w:t>ilding a simple balloon rocket and relating its motion to Newton’s Laws of Motion. Discussion questions allow students to discuss alternate design solutions. This activity is available in English and Spanish. [https://www.teachengineering.org/sprinkles/view/cub_rocket_sprinkle1]</w:t>
            </w:r>
          </w:p>
          <w:p w14:paraId="3E81B1E4" w14:textId="77777777" w:rsidR="00751D32" w:rsidRPr="00751D32" w:rsidRDefault="00F976D7" w:rsidP="005C4E2C">
            <w:pPr>
              <w:pStyle w:val="ListParagraph"/>
              <w:numPr>
                <w:ilvl w:val="0"/>
                <w:numId w:val="20"/>
              </w:numPr>
              <w:spacing w:before="60"/>
              <w:contextualSpacing w:val="0"/>
            </w:pPr>
            <w:hyperlink r:id="rId112">
              <w:proofErr w:type="spellStart"/>
              <w:r w:rsidRPr="21A38780">
                <w:rPr>
                  <w:rStyle w:val="Hyperlink"/>
                  <w:rFonts w:asciiTheme="minorHAnsi" w:eastAsiaTheme="minorEastAsia" w:hAnsiTheme="minorHAnsi" w:cstheme="minorBidi"/>
                  <w:sz w:val="22"/>
                  <w:szCs w:val="22"/>
                </w:rPr>
                <w:t>Wordwall</w:t>
              </w:r>
              <w:proofErr w:type="spellEnd"/>
              <w:r w:rsidRPr="21A38780">
                <w:rPr>
                  <w:rStyle w:val="Hyperlink"/>
                  <w:rFonts w:asciiTheme="minorHAnsi" w:eastAsiaTheme="minorEastAsia" w:hAnsiTheme="minorHAnsi" w:cstheme="minorBidi"/>
                  <w:sz w:val="22"/>
                  <w:szCs w:val="22"/>
                </w:rPr>
                <w:t xml:space="preserve"> Interactive Games</w:t>
              </w:r>
            </w:hyperlink>
            <w:r w:rsidRPr="21A38780">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21A38780">
              <w:rPr>
                <w:rFonts w:asciiTheme="minorHAnsi" w:eastAsiaTheme="minorEastAsia" w:hAnsiTheme="minorHAnsi" w:cstheme="minorBidi"/>
                <w:sz w:val="22"/>
                <w:szCs w:val="22"/>
              </w:rPr>
              <w:t xml:space="preserve">site offers quick interactive games to reinforce the concepts and vocabulary pertaining to forces and motion. All grade levels are included, so scroll until you find an appropriate level. </w:t>
            </w:r>
          </w:p>
          <w:p w14:paraId="1E1361F0" w14:textId="3BEAEC8D" w:rsidR="00CA5EDA" w:rsidRDefault="00F976D7" w:rsidP="005C4E2C">
            <w:pPr>
              <w:pStyle w:val="ListParagraph"/>
              <w:spacing w:after="60"/>
              <w:ind w:left="360"/>
              <w:contextualSpacing w:val="0"/>
            </w:pPr>
            <w:r w:rsidRPr="21A38780">
              <w:rPr>
                <w:rFonts w:asciiTheme="minorHAnsi" w:eastAsiaTheme="minorEastAsia" w:hAnsiTheme="minorHAnsi" w:cstheme="minorBidi"/>
                <w:sz w:val="22"/>
                <w:szCs w:val="22"/>
              </w:rPr>
              <w:t>[https://wordwall.net/en-us/community/force-and-motion-games]</w:t>
            </w:r>
          </w:p>
        </w:tc>
      </w:tr>
      <w:tr w:rsidR="00DA0AAF" w14:paraId="7E39BA11" w14:textId="77777777" w:rsidTr="005C4E2C">
        <w:trPr>
          <w:trHeight w:val="2141"/>
        </w:trPr>
        <w:tc>
          <w:tcPr>
            <w:tcW w:w="1530" w:type="dxa"/>
            <w:vAlign w:val="center"/>
          </w:tcPr>
          <w:p w14:paraId="1B217D77" w14:textId="77777777" w:rsidR="00DA0AAF" w:rsidRDefault="00DA0AAF" w:rsidP="005C4E2C">
            <w:pPr>
              <w:spacing w:before="60" w:after="60"/>
              <w:jc w:val="center"/>
              <w:rPr>
                <w:noProof/>
                <w:shd w:val="clear" w:color="auto" w:fill="FFFFFF"/>
              </w:rPr>
            </w:pPr>
          </w:p>
          <w:p w14:paraId="6ED6F96C" w14:textId="3DB94291" w:rsidR="00DA0AAF" w:rsidRDefault="00F976D7" w:rsidP="005C4E2C">
            <w:pPr>
              <w:spacing w:before="60" w:after="60"/>
              <w:jc w:val="center"/>
              <w:rPr>
                <w:noProof/>
                <w:shd w:val="clear" w:color="auto" w:fill="FFFFFF"/>
              </w:rPr>
            </w:pPr>
            <w:r w:rsidRPr="00C03F2B">
              <w:rPr>
                <w:noProof/>
                <w:shd w:val="clear" w:color="auto" w:fill="FFFFFF"/>
              </w:rPr>
              <w:drawing>
                <wp:inline distT="0" distB="0" distL="0" distR="0" wp14:anchorId="073B8A8C" wp14:editId="123ED67B">
                  <wp:extent cx="564543" cy="564543"/>
                  <wp:effectExtent l="0" t="0" r="6985" b="6985"/>
                  <wp:docPr id="92953253" name="Graphic 92953253"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p w14:paraId="482B911B" w14:textId="0C75D75F" w:rsidR="00DA0AAF" w:rsidRDefault="00DA0AAF" w:rsidP="005C4E2C">
            <w:pPr>
              <w:spacing w:before="60" w:after="60"/>
              <w:jc w:val="center"/>
              <w:rPr>
                <w:noProof/>
                <w:shd w:val="clear" w:color="auto" w:fill="FFFFFF"/>
              </w:rPr>
            </w:pPr>
          </w:p>
          <w:p w14:paraId="4A6A8FCD" w14:textId="77777777" w:rsidR="00DA0AAF" w:rsidRDefault="00DA0AAF" w:rsidP="005C4E2C">
            <w:pPr>
              <w:spacing w:before="60" w:after="60"/>
              <w:jc w:val="center"/>
              <w:rPr>
                <w:noProof/>
                <w:shd w:val="clear" w:color="auto" w:fill="FFFFFF"/>
              </w:rPr>
            </w:pPr>
          </w:p>
          <w:p w14:paraId="751B80E3" w14:textId="77777777" w:rsidR="00DA0AAF" w:rsidRPr="000E4D0A" w:rsidRDefault="00DA0AAF" w:rsidP="005C4E2C">
            <w:pPr>
              <w:spacing w:before="60" w:after="60"/>
              <w:jc w:val="center"/>
              <w:rPr>
                <w:noProof/>
                <w:shd w:val="clear" w:color="auto" w:fill="FFFFFF"/>
              </w:rPr>
            </w:pPr>
          </w:p>
        </w:tc>
        <w:tc>
          <w:tcPr>
            <w:tcW w:w="5940" w:type="dxa"/>
          </w:tcPr>
          <w:p w14:paraId="726AA9BE" w14:textId="77777777" w:rsidR="00A13CAE" w:rsidRPr="003A6FC9" w:rsidRDefault="00A13CAE" w:rsidP="005C4E2C">
            <w:pPr>
              <w:spacing w:before="60" w:after="60"/>
              <w:rPr>
                <w:rFonts w:ascii="Calibri" w:hAnsi="Calibri" w:cs="Calibri"/>
                <w:sz w:val="22"/>
                <w:szCs w:val="22"/>
              </w:rPr>
            </w:pPr>
            <w:r w:rsidRPr="0BB17CA5">
              <w:rPr>
                <w:rFonts w:asciiTheme="minorHAnsi" w:hAnsiTheme="minorHAnsi" w:cstheme="minorBidi"/>
                <w:b/>
                <w:bCs/>
                <w:i/>
                <w:iCs/>
                <w:color w:val="808080" w:themeColor="background1" w:themeShade="80"/>
                <w:sz w:val="22"/>
                <w:szCs w:val="22"/>
              </w:rPr>
              <w:t xml:space="preserve">Vocabulary </w:t>
            </w:r>
          </w:p>
          <w:p w14:paraId="00FEDED4" w14:textId="77777777" w:rsidR="00A13CAE" w:rsidRPr="003A6FC9" w:rsidRDefault="00A13CAE" w:rsidP="005C4E2C">
            <w:pPr>
              <w:spacing w:before="60" w:after="60"/>
              <w:rPr>
                <w:rFonts w:ascii="Calibri" w:hAnsi="Calibri" w:cs="Calibri"/>
                <w:sz w:val="22"/>
                <w:szCs w:val="22"/>
              </w:rPr>
            </w:pPr>
            <w:r w:rsidRPr="0BB17CA5">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building conceptual understanding and then apply the academic terminology using the strategies outlined below.</w:t>
            </w:r>
          </w:p>
          <w:p w14:paraId="4CB727C8" w14:textId="77777777" w:rsidR="00A13CAE" w:rsidRPr="003A6FC9"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Build understanding of domain specific vocabulary using a multi-sensory approach or having students participate in simulations.</w:t>
            </w:r>
          </w:p>
          <w:p w14:paraId="297E0969" w14:textId="77777777" w:rsidR="00A13CAE" w:rsidRPr="003A6FC9"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Make connections between vocabulary and real-life or future opportunities.</w:t>
            </w:r>
          </w:p>
          <w:p w14:paraId="633BD9B5" w14:textId="77777777" w:rsidR="00A13CAE" w:rsidRPr="003A6FC9" w:rsidRDefault="00A13CAE" w:rsidP="005C4E2C">
            <w:pPr>
              <w:pStyle w:val="ListParagraph"/>
              <w:numPr>
                <w:ilvl w:val="0"/>
                <w:numId w:val="12"/>
              </w:numPr>
              <w:spacing w:before="60" w:after="60"/>
              <w:contextualSpacing w:val="0"/>
              <w:rPr>
                <w:rFonts w:ascii="Calibri" w:hAnsi="Calibri" w:cs="Calibri"/>
                <w:sz w:val="22"/>
                <w:szCs w:val="22"/>
              </w:rPr>
            </w:pPr>
            <w:r w:rsidRPr="0BB17CA5">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0A1BE96C" w14:textId="77777777" w:rsidR="00A13CAE" w:rsidRPr="003A6FC9" w:rsidRDefault="00A13CAE" w:rsidP="005C4E2C">
            <w:pPr>
              <w:pStyle w:val="ListParagraph"/>
              <w:numPr>
                <w:ilvl w:val="0"/>
                <w:numId w:val="12"/>
              </w:numPr>
              <w:spacing w:before="60" w:after="60"/>
              <w:contextualSpacing w:val="0"/>
              <w:rPr>
                <w:rFonts w:ascii="Calibri" w:hAnsi="Calibri" w:cs="Calibri"/>
                <w:sz w:val="22"/>
                <w:szCs w:val="22"/>
              </w:rPr>
            </w:pPr>
            <w:r w:rsidRPr="0BB17CA5">
              <w:rPr>
                <w:rFonts w:ascii="Calibri" w:hAnsi="Calibri" w:cs="Calibri"/>
                <w:sz w:val="22"/>
                <w:szCs w:val="22"/>
              </w:rPr>
              <w:t>Build a vocabulary word wall that students can add to and reference during instruction and self-guided activities or tasks.</w:t>
            </w:r>
          </w:p>
          <w:p w14:paraId="6BD68097" w14:textId="77777777" w:rsidR="00A13CAE" w:rsidRPr="003A6FC9" w:rsidRDefault="00A13CAE" w:rsidP="005C4E2C">
            <w:pPr>
              <w:pStyle w:val="ListParagraph"/>
              <w:numPr>
                <w:ilvl w:val="0"/>
                <w:numId w:val="12"/>
              </w:numPr>
              <w:spacing w:before="60" w:after="60"/>
              <w:contextualSpacing w:val="0"/>
              <w:rPr>
                <w:rFonts w:ascii="Calibri" w:hAnsi="Calibri" w:cs="Calibri"/>
                <w:sz w:val="22"/>
                <w:szCs w:val="22"/>
              </w:rPr>
            </w:pPr>
            <w:r w:rsidRPr="0BB17CA5">
              <w:rPr>
                <w:rFonts w:ascii="Calibri" w:hAnsi="Calibri" w:cs="Calibri"/>
                <w:sz w:val="22"/>
                <w:szCs w:val="22"/>
              </w:rPr>
              <w:t>Have students restate the vocabulary word in their own words. Take this opportunity to help students connect new vocabulary, especially general vocabulary, to prior knowledge.</w:t>
            </w:r>
          </w:p>
          <w:p w14:paraId="1F100F14" w14:textId="598E7119" w:rsidR="00A13CAE" w:rsidRPr="003A6FC9"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Read books or watch video</w:t>
            </w:r>
            <w:r w:rsidR="00223A26">
              <w:rPr>
                <w:rFonts w:ascii="Calibri" w:hAnsi="Calibri" w:cs="Calibri"/>
                <w:sz w:val="22"/>
                <w:szCs w:val="22"/>
              </w:rPr>
              <w:t>s</w:t>
            </w:r>
            <w:r w:rsidRPr="0BB17CA5">
              <w:rPr>
                <w:rFonts w:ascii="Calibri" w:hAnsi="Calibri" w:cs="Calibri"/>
                <w:sz w:val="22"/>
                <w:szCs w:val="22"/>
              </w:rPr>
              <w:t xml:space="preserve"> related to vocabulary words and concepts.</w:t>
            </w:r>
          </w:p>
          <w:p w14:paraId="461F2D3C" w14:textId="77777777" w:rsidR="00A13CAE" w:rsidRPr="003A6FC9"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 xml:space="preserve">Sort words, photographs, or concrete representations into categories. Text Project (see Resources) provides Word Pictures that are free for educators to use. It includes word </w:t>
            </w:r>
            <w:r w:rsidRPr="0BB17CA5">
              <w:rPr>
                <w:rFonts w:ascii="Calibri" w:hAnsi="Calibri" w:cs="Calibri"/>
                <w:sz w:val="22"/>
                <w:szCs w:val="22"/>
              </w:rPr>
              <w:lastRenderedPageBreak/>
              <w:t>pictures for core vocabulary and various content areas, including science and social studies.</w:t>
            </w:r>
          </w:p>
          <w:p w14:paraId="35172EC4" w14:textId="77777777" w:rsidR="00A13CAE" w:rsidRPr="003A6FC9"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Pre-teach vocabulary and symbols, especially in ways that promote connection to the learners’ experience and prior knowledge.</w:t>
            </w:r>
          </w:p>
          <w:p w14:paraId="5569D21E" w14:textId="77777777" w:rsidR="00A13CAE" w:rsidRPr="003A6FC9"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Define domain-specific vocabulary (e.g., predator) using both domain-specific and common terms.</w:t>
            </w:r>
          </w:p>
          <w:p w14:paraId="622BB061" w14:textId="77777777" w:rsidR="00A13CAE" w:rsidRDefault="00A13CAE" w:rsidP="005C4E2C">
            <w:pPr>
              <w:pStyle w:val="ListParagraph"/>
              <w:numPr>
                <w:ilvl w:val="0"/>
                <w:numId w:val="9"/>
              </w:numPr>
              <w:spacing w:before="60" w:after="60"/>
              <w:contextualSpacing w:val="0"/>
              <w:rPr>
                <w:rFonts w:ascii="Calibri" w:hAnsi="Calibri" w:cs="Calibri"/>
                <w:sz w:val="22"/>
                <w:szCs w:val="22"/>
              </w:rPr>
            </w:pPr>
            <w:r w:rsidRPr="0BB17CA5">
              <w:rPr>
                <w:rFonts w:ascii="Calibri" w:hAnsi="Calibri" w:cs="Calibri"/>
                <w:sz w:val="22"/>
                <w:szCs w:val="22"/>
              </w:rPr>
              <w:t>Embed visual, non-linguistic supports for vocabulary clarification (pictures, videos, etc.).</w:t>
            </w:r>
          </w:p>
          <w:p w14:paraId="3B2C875D" w14:textId="64DF361C" w:rsidR="00DA0AAF" w:rsidRPr="00A13CAE" w:rsidRDefault="00A13CAE" w:rsidP="005C4E2C">
            <w:pPr>
              <w:pStyle w:val="ListParagraph"/>
              <w:numPr>
                <w:ilvl w:val="0"/>
                <w:numId w:val="9"/>
              </w:numPr>
              <w:spacing w:before="60" w:after="60"/>
              <w:contextualSpacing w:val="0"/>
              <w:rPr>
                <w:rFonts w:ascii="Calibri" w:hAnsi="Calibri" w:cs="Calibri"/>
                <w:sz w:val="22"/>
                <w:szCs w:val="22"/>
              </w:rPr>
            </w:pPr>
            <w:r w:rsidRPr="00A13CAE">
              <w:rPr>
                <w:rFonts w:ascii="Calibri" w:hAnsi="Calibri" w:cs="Calibri"/>
                <w:sz w:val="22"/>
                <w:szCs w:val="22"/>
              </w:rPr>
              <w:t>Have students create their own glossary of terms.</w:t>
            </w:r>
          </w:p>
        </w:tc>
        <w:tc>
          <w:tcPr>
            <w:tcW w:w="6300" w:type="dxa"/>
          </w:tcPr>
          <w:p w14:paraId="2F1E68CE" w14:textId="77777777" w:rsidR="00F41852" w:rsidRPr="009D0D09" w:rsidRDefault="00F41852" w:rsidP="005C4E2C">
            <w:pPr>
              <w:pStyle w:val="ListParagraph"/>
              <w:numPr>
                <w:ilvl w:val="0"/>
                <w:numId w:val="9"/>
              </w:numPr>
              <w:spacing w:before="60" w:after="60"/>
              <w:contextualSpacing w:val="0"/>
            </w:pPr>
            <w:hyperlink r:id="rId113">
              <w:r w:rsidRPr="44A1B2D4">
                <w:rPr>
                  <w:rStyle w:val="Hyperlink"/>
                  <w:rFonts w:ascii="Calibri" w:hAnsi="Calibri" w:cs="Calibri"/>
                  <w:sz w:val="22"/>
                  <w:szCs w:val="22"/>
                </w:rPr>
                <w:t>STEM Teaching Tools – Practice Brief 66</w:t>
              </w:r>
            </w:hyperlink>
            <w:r w:rsidRPr="44A1B2D4">
              <w:rPr>
                <w:rStyle w:val="Hyperlink"/>
                <w:rFonts w:ascii="Calibri" w:hAnsi="Calibri" w:cs="Calibri"/>
                <w:sz w:val="22"/>
                <w:szCs w:val="22"/>
              </w:rPr>
              <w:t xml:space="preserve"> </w:t>
            </w:r>
            <w:r w:rsidRPr="0BB17CA5">
              <w:rPr>
                <w:rStyle w:val="Hyperlink"/>
                <w:rFonts w:asciiTheme="minorHAnsi" w:hAnsiTheme="minorHAnsi" w:cstheme="minorBidi"/>
                <w:color w:val="000000" w:themeColor="text1"/>
                <w:sz w:val="22"/>
                <w:szCs w:val="22"/>
                <w:u w:val="none"/>
              </w:rPr>
              <w:t xml:space="preserve">– This </w:t>
            </w:r>
            <w:r>
              <w:rPr>
                <w:rStyle w:val="Hyperlink"/>
                <w:rFonts w:ascii="Calibri" w:hAnsi="Calibri" w:cs="Calibri"/>
                <w:color w:val="000000" w:themeColor="text1"/>
                <w:sz w:val="22"/>
                <w:szCs w:val="22"/>
                <w:u w:val="none"/>
              </w:rPr>
              <w:t>a</w:t>
            </w:r>
            <w:r w:rsidRPr="44A1B2D4">
              <w:rPr>
                <w:rStyle w:val="Hyperlink"/>
                <w:rFonts w:ascii="Calibri" w:hAnsi="Calibri" w:cs="Calibri"/>
                <w:color w:val="000000" w:themeColor="text1"/>
                <w:sz w:val="22"/>
                <w:szCs w:val="22"/>
                <w:u w:val="none"/>
              </w:rPr>
              <w:t xml:space="preserve">rticle </w:t>
            </w:r>
            <w:r>
              <w:rPr>
                <w:rStyle w:val="Hyperlink"/>
                <w:rFonts w:ascii="Calibri" w:hAnsi="Calibri" w:cs="Calibri"/>
                <w:color w:val="000000" w:themeColor="text1"/>
                <w:sz w:val="22"/>
                <w:szCs w:val="22"/>
                <w:u w:val="none"/>
              </w:rPr>
              <w:t>explains how</w:t>
            </w:r>
            <w:r w:rsidRPr="44A1B2D4">
              <w:rPr>
                <w:rStyle w:val="Hyperlink"/>
                <w:rFonts w:ascii="Calibri" w:hAnsi="Calibri" w:cs="Calibri"/>
                <w:color w:val="000000" w:themeColor="text1"/>
                <w:sz w:val="22"/>
                <w:szCs w:val="22"/>
                <w:u w:val="none"/>
              </w:rPr>
              <w:t xml:space="preserve"> to support</w:t>
            </w:r>
            <w:r>
              <w:rPr>
                <w:rStyle w:val="Hyperlink"/>
                <w:rFonts w:ascii="Calibri" w:hAnsi="Calibri" w:cs="Calibri"/>
                <w:color w:val="000000" w:themeColor="text1"/>
                <w:sz w:val="22"/>
                <w:szCs w:val="22"/>
                <w:u w:val="none"/>
              </w:rPr>
              <w:t xml:space="preserve"> </w:t>
            </w:r>
            <w:r w:rsidRPr="44A1B2D4">
              <w:rPr>
                <w:rStyle w:val="Hyperlink"/>
                <w:rFonts w:ascii="Calibri" w:hAnsi="Calibri" w:cs="Calibri"/>
                <w:color w:val="000000" w:themeColor="text1"/>
                <w:sz w:val="22"/>
                <w:szCs w:val="22"/>
                <w:u w:val="none"/>
              </w:rPr>
              <w:t xml:space="preserve">emerging multilingual learners as they develop language that interprets and explains </w:t>
            </w:r>
            <w:r w:rsidRPr="44A1B2D4">
              <w:rPr>
                <w:rStyle w:val="Hyperlink"/>
                <w:rFonts w:asciiTheme="minorHAnsi" w:hAnsiTheme="minorHAnsi" w:cstheme="minorBidi"/>
                <w:color w:val="000000" w:themeColor="text1"/>
                <w:sz w:val="22"/>
                <w:szCs w:val="22"/>
                <w:u w:val="none"/>
              </w:rPr>
              <w:t>phenomena. [</w:t>
            </w:r>
            <w:r w:rsidRPr="44A1B2D4">
              <w:rPr>
                <w:rStyle w:val="Hyperlink"/>
                <w:rFonts w:asciiTheme="minorHAnsi" w:eastAsiaTheme="minorEastAsia" w:hAnsiTheme="minorHAnsi" w:cstheme="minorBidi"/>
                <w:color w:val="000000" w:themeColor="text1"/>
                <w:sz w:val="22"/>
                <w:szCs w:val="22"/>
                <w:u w:val="none"/>
              </w:rPr>
              <w:t>https://stemteachingtools.org/brief/66]</w:t>
            </w:r>
          </w:p>
          <w:p w14:paraId="59C98DFB" w14:textId="77777777" w:rsidR="00751D32" w:rsidRPr="00751D32" w:rsidRDefault="00F41852" w:rsidP="005C4E2C">
            <w:pPr>
              <w:pStyle w:val="ListParagraph"/>
              <w:numPr>
                <w:ilvl w:val="0"/>
                <w:numId w:val="9"/>
              </w:numPr>
              <w:spacing w:before="60"/>
              <w:contextualSpacing w:val="0"/>
              <w:rPr>
                <w:rStyle w:val="Hyperlink"/>
                <w:color w:val="auto"/>
                <w:u w:val="none"/>
              </w:rPr>
            </w:pPr>
            <w:hyperlink r:id="rId114">
              <w:r w:rsidRPr="44A1B2D4">
                <w:rPr>
                  <w:rStyle w:val="Hyperlink"/>
                  <w:rFonts w:ascii="Calibri" w:hAnsi="Calibri" w:cs="Calibri"/>
                  <w:sz w:val="22"/>
                  <w:szCs w:val="22"/>
                </w:rPr>
                <w:t>Vocabulary.com</w:t>
              </w:r>
            </w:hyperlink>
            <w:r w:rsidRPr="44A1B2D4">
              <w:rPr>
                <w:rStyle w:val="Hyperlink"/>
                <w:rFonts w:ascii="Calibri" w:hAnsi="Calibri" w:cs="Calibri"/>
                <w:sz w:val="22"/>
                <w:szCs w:val="22"/>
              </w:rPr>
              <w:t xml:space="preserve"> </w:t>
            </w:r>
            <w:r w:rsidRPr="44A1B2D4">
              <w:rPr>
                <w:rStyle w:val="Hyperlink"/>
                <w:rFonts w:ascii="Calibri" w:hAnsi="Calibri" w:cs="Calibri"/>
                <w:color w:val="000000" w:themeColor="text1"/>
                <w:sz w:val="22"/>
                <w:szCs w:val="22"/>
                <w:u w:val="none"/>
              </w:rPr>
              <w:t>– This site provides explanations of words using real-world examples. Once signed in, an educator can create word lists for students.</w:t>
            </w:r>
            <w:r w:rsidRPr="44A1B2D4">
              <w:rPr>
                <w:rStyle w:val="Hyperlink"/>
                <w:rFonts w:asciiTheme="minorHAnsi" w:eastAsiaTheme="minorEastAsia" w:hAnsiTheme="minorHAnsi" w:cstheme="minorBidi"/>
                <w:color w:val="000000" w:themeColor="text1"/>
                <w:u w:val="none"/>
              </w:rPr>
              <w:t xml:space="preserve"> </w:t>
            </w:r>
          </w:p>
          <w:p w14:paraId="3CA78060" w14:textId="10925B69" w:rsidR="00F41852" w:rsidRPr="00403DBE" w:rsidRDefault="00F41852" w:rsidP="005C4E2C">
            <w:pPr>
              <w:pStyle w:val="ListParagraph"/>
              <w:spacing w:after="60"/>
              <w:ind w:left="360"/>
              <w:contextualSpacing w:val="0"/>
            </w:pPr>
            <w:r w:rsidRPr="44A1B2D4">
              <w:rPr>
                <w:rStyle w:val="Hyperlink"/>
                <w:rFonts w:asciiTheme="minorHAnsi" w:eastAsiaTheme="minorEastAsia" w:hAnsiTheme="minorHAnsi" w:cstheme="minorBidi"/>
                <w:color w:val="000000" w:themeColor="text1"/>
                <w:u w:val="none"/>
              </w:rPr>
              <w:t>[</w:t>
            </w:r>
            <w:r w:rsidRPr="44A1B2D4">
              <w:rPr>
                <w:rStyle w:val="Hyperlink"/>
                <w:rFonts w:asciiTheme="minorHAnsi" w:eastAsiaTheme="minorEastAsia" w:hAnsiTheme="minorHAnsi" w:cstheme="minorBidi"/>
                <w:color w:val="000000" w:themeColor="text1"/>
                <w:sz w:val="22"/>
                <w:szCs w:val="22"/>
                <w:u w:val="none"/>
              </w:rPr>
              <w:t>https://www.vocabulary.com/]</w:t>
            </w:r>
          </w:p>
          <w:p w14:paraId="00F4BF0A" w14:textId="77777777" w:rsidR="00F41852" w:rsidRDefault="00F41852" w:rsidP="005C4E2C">
            <w:pPr>
              <w:pStyle w:val="ListParagraph"/>
              <w:numPr>
                <w:ilvl w:val="0"/>
                <w:numId w:val="9"/>
              </w:numPr>
              <w:spacing w:before="60" w:after="60"/>
              <w:contextualSpacing w:val="0"/>
            </w:pPr>
            <w:hyperlink r:id="rId115">
              <w:r w:rsidRPr="44A1B2D4">
                <w:rPr>
                  <w:rStyle w:val="Hyperlink"/>
                  <w:rFonts w:ascii="Calibri" w:hAnsi="Calibri" w:cs="Calibri"/>
                  <w:sz w:val="22"/>
                  <w:szCs w:val="22"/>
                </w:rPr>
                <w:t>Text Project – Word Pictures</w:t>
              </w:r>
            </w:hyperlink>
            <w:r w:rsidRPr="44A1B2D4">
              <w:rPr>
                <w:rFonts w:ascii="Calibri" w:hAnsi="Calibri" w:cs="Calibri"/>
                <w:sz w:val="22"/>
                <w:szCs w:val="22"/>
              </w:rPr>
              <w:t xml:space="preserve"> – </w:t>
            </w:r>
            <w:r w:rsidRPr="44A1B2D4">
              <w:rPr>
                <w:rStyle w:val="Hyperlink"/>
                <w:rFonts w:asciiTheme="minorHAnsi" w:hAnsiTheme="minorHAnsi" w:cstheme="minorBidi"/>
                <w:color w:val="000000" w:themeColor="text1"/>
                <w:sz w:val="22"/>
                <w:szCs w:val="22"/>
                <w:u w:val="none"/>
              </w:rPr>
              <w:t xml:space="preserve">This site provides Word Pictures that are free for educators to use. Their site includes word pictures for core vocabulary and various content areas including science and social studies. This link will take you to the Word Pictures page where you can select </w:t>
            </w:r>
            <w:r w:rsidRPr="44A1B2D4">
              <w:rPr>
                <w:rStyle w:val="Hyperlink"/>
                <w:rFonts w:ascii="Calibri" w:eastAsia="Calibri" w:hAnsi="Calibri" w:cs="Calibri"/>
                <w:color w:val="auto"/>
                <w:sz w:val="22"/>
                <w:szCs w:val="22"/>
              </w:rPr>
              <w:t>"</w:t>
            </w:r>
            <w:proofErr w:type="spellStart"/>
            <w:r w:rsidRPr="00E2522B">
              <w:rPr>
                <w:rStyle w:val="Hyperlink"/>
                <w:rFonts w:ascii="Calibri" w:eastAsia="Calibri" w:hAnsi="Calibri" w:cs="Calibri"/>
                <w:color w:val="auto"/>
                <w:sz w:val="22"/>
                <w:szCs w:val="22"/>
                <w:u w:val="none"/>
              </w:rPr>
              <w:t>TextProject</w:t>
            </w:r>
            <w:proofErr w:type="spellEnd"/>
            <w:r w:rsidRPr="00E2522B">
              <w:rPr>
                <w:rStyle w:val="Hyperlink"/>
                <w:rFonts w:ascii="Calibri" w:eastAsia="Calibri" w:hAnsi="Calibri" w:cs="Calibri"/>
                <w:color w:val="auto"/>
                <w:sz w:val="22"/>
                <w:szCs w:val="22"/>
                <w:u w:val="none"/>
              </w:rPr>
              <w:t xml:space="preserve"> Word Pictures,” “Physical Science</w:t>
            </w:r>
            <w:r>
              <w:rPr>
                <w:rStyle w:val="Hyperlink"/>
                <w:rFonts w:ascii="Calibri" w:eastAsia="Calibri" w:hAnsi="Calibri" w:cs="Calibri"/>
                <w:color w:val="auto"/>
                <w:sz w:val="22"/>
                <w:szCs w:val="22"/>
                <w:u w:val="none"/>
              </w:rPr>
              <w:t>,</w:t>
            </w:r>
            <w:r w:rsidRPr="00E2522B">
              <w:rPr>
                <w:rStyle w:val="Hyperlink"/>
                <w:rFonts w:ascii="Calibri" w:eastAsia="Calibri" w:hAnsi="Calibri" w:cs="Calibri"/>
                <w:color w:val="auto"/>
                <w:sz w:val="22"/>
                <w:szCs w:val="22"/>
                <w:u w:val="none"/>
              </w:rPr>
              <w:t>” and “Forces Around Us.”</w:t>
            </w:r>
            <w:r w:rsidRPr="44A1B2D4">
              <w:rPr>
                <w:rStyle w:val="Hyperlink"/>
                <w:rFonts w:ascii="Calibri" w:eastAsia="Calibri" w:hAnsi="Calibri" w:cs="Calibri"/>
                <w:color w:val="auto"/>
                <w:sz w:val="22"/>
                <w:szCs w:val="22"/>
              </w:rPr>
              <w:t xml:space="preserve"> [</w:t>
            </w:r>
            <w:r w:rsidRPr="44A1B2D4">
              <w:rPr>
                <w:rFonts w:ascii="Calibri" w:eastAsia="Calibri" w:hAnsi="Calibri" w:cs="Calibri"/>
                <w:color w:val="000000" w:themeColor="text1"/>
                <w:sz w:val="22"/>
                <w:szCs w:val="22"/>
              </w:rPr>
              <w:t>http://textproject.org/classroom-materials/textproject-word-pictures/]</w:t>
            </w:r>
          </w:p>
          <w:p w14:paraId="4851A625" w14:textId="59F31E39" w:rsidR="00F41852" w:rsidRPr="006969D8" w:rsidRDefault="00F41852" w:rsidP="005C4E2C">
            <w:pPr>
              <w:pStyle w:val="ListParagraph"/>
              <w:numPr>
                <w:ilvl w:val="0"/>
                <w:numId w:val="9"/>
              </w:numPr>
              <w:spacing w:before="60" w:after="60"/>
              <w:contextualSpacing w:val="0"/>
              <w:rPr>
                <w:rFonts w:asciiTheme="minorHAnsi" w:hAnsiTheme="minorHAnsi" w:cstheme="minorBidi"/>
                <w:sz w:val="22"/>
                <w:szCs w:val="22"/>
              </w:rPr>
            </w:pPr>
            <w:hyperlink r:id="rId116">
              <w:r w:rsidRPr="46A09203">
                <w:rPr>
                  <w:rStyle w:val="Hyperlink"/>
                  <w:rFonts w:ascii="Calibri" w:hAnsi="Calibri" w:cs="Calibri"/>
                  <w:sz w:val="22"/>
                  <w:szCs w:val="22"/>
                </w:rPr>
                <w:t>The Science Penguin</w:t>
              </w:r>
            </w:hyperlink>
            <w:r w:rsidR="00751D32" w:rsidRPr="44A1B2D4">
              <w:rPr>
                <w:rFonts w:ascii="Calibri" w:hAnsi="Calibri" w:cs="Calibri"/>
                <w:sz w:val="22"/>
                <w:szCs w:val="22"/>
              </w:rPr>
              <w:t xml:space="preserve"> – </w:t>
            </w:r>
            <w:r w:rsidRPr="46A09203">
              <w:rPr>
                <w:rStyle w:val="Hyperlink"/>
                <w:rFonts w:ascii="Calibri" w:hAnsi="Calibri" w:cs="Calibri"/>
                <w:color w:val="000000" w:themeColor="text1"/>
                <w:sz w:val="22"/>
                <w:szCs w:val="22"/>
                <w:u w:val="none"/>
              </w:rPr>
              <w:t xml:space="preserve">This site provides ideas to teach science vocabulary. The vocabulary demonstration activity uses real objects to teach vocabulary terms. </w:t>
            </w:r>
            <w:r w:rsidRPr="46A09203">
              <w:rPr>
                <w:rFonts w:ascii="Calibri" w:hAnsi="Calibri" w:cs="Calibri"/>
                <w:sz w:val="22"/>
                <w:szCs w:val="22"/>
              </w:rPr>
              <w:t>[</w:t>
            </w:r>
            <w:hyperlink r:id="rId117">
              <w:r w:rsidRPr="00751D32">
                <w:rPr>
                  <w:rStyle w:val="Hyperlink"/>
                  <w:rFonts w:ascii="Calibri" w:hAnsi="Calibri" w:cs="Calibri"/>
                  <w:color w:val="auto"/>
                  <w:sz w:val="22"/>
                  <w:szCs w:val="22"/>
                  <w:u w:val="none"/>
                </w:rPr>
                <w:t>http://thesciencepenguin.com/2013/12/science-solutions-vocabulary.html</w:t>
              </w:r>
            </w:hyperlink>
            <w:r w:rsidRPr="46A09203">
              <w:rPr>
                <w:rFonts w:ascii="Calibri" w:hAnsi="Calibri" w:cs="Calibri"/>
                <w:sz w:val="22"/>
                <w:szCs w:val="22"/>
              </w:rPr>
              <w:t>]</w:t>
            </w:r>
          </w:p>
          <w:p w14:paraId="3651E137" w14:textId="7F5FA62A" w:rsidR="00DA0AAF" w:rsidRPr="00E65C3F" w:rsidRDefault="00F41852" w:rsidP="005C4E2C">
            <w:pPr>
              <w:pStyle w:val="ListParagraph"/>
              <w:numPr>
                <w:ilvl w:val="0"/>
                <w:numId w:val="9"/>
              </w:numPr>
              <w:tabs>
                <w:tab w:val="left" w:pos="10890"/>
              </w:tabs>
              <w:spacing w:before="60" w:after="60"/>
              <w:contextualSpacing w:val="0"/>
            </w:pPr>
            <w:hyperlink r:id="rId118">
              <w:r w:rsidRPr="44A1B2D4">
                <w:rPr>
                  <w:rStyle w:val="Hyperlink"/>
                  <w:rFonts w:asciiTheme="minorHAnsi" w:hAnsiTheme="minorHAnsi" w:cstheme="minorBidi"/>
                  <w:sz w:val="22"/>
                  <w:szCs w:val="22"/>
                </w:rPr>
                <w:t>Interactive Word Walls Enliven Vocab Learning</w:t>
              </w:r>
            </w:hyperlink>
            <w:r w:rsidRPr="44A1B2D4">
              <w:rPr>
                <w:rFonts w:asciiTheme="minorHAnsi" w:hAnsiTheme="minorHAnsi" w:cstheme="minorBidi"/>
                <w:sz w:val="22"/>
                <w:szCs w:val="22"/>
              </w:rPr>
              <w:t xml:space="preserve"> – </w:t>
            </w:r>
            <w:r w:rsidRPr="0BB17CA5">
              <w:rPr>
                <w:rStyle w:val="Hyperlink"/>
                <w:rFonts w:asciiTheme="minorHAnsi" w:hAnsiTheme="minorHAnsi" w:cstheme="minorBidi"/>
                <w:color w:val="000000" w:themeColor="text1"/>
                <w:sz w:val="22"/>
                <w:szCs w:val="22"/>
                <w:u w:val="none"/>
              </w:rPr>
              <w:t>This</w:t>
            </w:r>
            <w:r w:rsidRPr="007775A4">
              <w:rPr>
                <w:rFonts w:ascii="Calibri" w:hAnsi="Calibri" w:cs="Calibri"/>
              </w:rPr>
              <w:t xml:space="preserve"> </w:t>
            </w:r>
            <w:r w:rsidRPr="007775A4">
              <w:rPr>
                <w:rFonts w:ascii="Calibri" w:hAnsi="Calibri" w:cs="Calibri"/>
                <w:sz w:val="22"/>
                <w:szCs w:val="22"/>
              </w:rPr>
              <w:t>article</w:t>
            </w:r>
            <w:r w:rsidRPr="44A1B2D4">
              <w:rPr>
                <w:rFonts w:asciiTheme="minorHAnsi" w:hAnsiTheme="minorHAnsi" w:cstheme="minorBidi"/>
                <w:sz w:val="22"/>
                <w:szCs w:val="22"/>
              </w:rPr>
              <w:t xml:space="preserve"> with teaching strategies to support students’ use of a word wall to build understanding of key vocabulary [https://www.middleweb.com/37209/interactive-word-walls-enliven-vocab-learning/]</w:t>
            </w:r>
          </w:p>
        </w:tc>
      </w:tr>
      <w:tr w:rsidR="00F976D7" w14:paraId="36F36CA9" w14:textId="77777777" w:rsidTr="005C4E2C">
        <w:trPr>
          <w:trHeight w:val="1160"/>
        </w:trPr>
        <w:tc>
          <w:tcPr>
            <w:tcW w:w="1530" w:type="dxa"/>
            <w:vAlign w:val="center"/>
          </w:tcPr>
          <w:p w14:paraId="0F3230D6" w14:textId="0A7FC1C1" w:rsidR="00F976D7" w:rsidRDefault="00F976D7" w:rsidP="005C4E2C">
            <w:pPr>
              <w:spacing w:before="60" w:after="60"/>
              <w:jc w:val="center"/>
              <w:rPr>
                <w:noProof/>
                <w:shd w:val="clear" w:color="auto" w:fill="FFFFFF"/>
              </w:rPr>
            </w:pPr>
            <w:r w:rsidRPr="00C03F2B">
              <w:rPr>
                <w:noProof/>
                <w:shd w:val="clear" w:color="auto" w:fill="FFFFFF"/>
              </w:rPr>
              <w:drawing>
                <wp:inline distT="0" distB="0" distL="0" distR="0" wp14:anchorId="6238CBD6" wp14:editId="37F0B436">
                  <wp:extent cx="564543" cy="564543"/>
                  <wp:effectExtent l="0" t="0" r="6985" b="6985"/>
                  <wp:docPr id="48076279" name="Graphic 4807627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4543" cy="564543"/>
                          </a:xfrm>
                          <a:prstGeom prst="rect">
                            <a:avLst/>
                          </a:prstGeom>
                        </pic:spPr>
                      </pic:pic>
                    </a:graphicData>
                  </a:graphic>
                </wp:inline>
              </w:drawing>
            </w:r>
          </w:p>
        </w:tc>
        <w:tc>
          <w:tcPr>
            <w:tcW w:w="5940" w:type="dxa"/>
          </w:tcPr>
          <w:p w14:paraId="0DCA1C2D" w14:textId="77777777" w:rsidR="00255C93" w:rsidRPr="003A6FC9" w:rsidRDefault="00255C93" w:rsidP="005C4E2C">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Presenting Information in Different Modalities</w:t>
            </w:r>
          </w:p>
          <w:p w14:paraId="1DA7AE3C" w14:textId="3542AA5D" w:rsidR="00255C93" w:rsidRDefault="00255C93" w:rsidP="005C4E2C">
            <w:pPr>
              <w:tabs>
                <w:tab w:val="left" w:pos="10890"/>
              </w:tabs>
              <w:spacing w:before="60" w:after="60"/>
              <w:rPr>
                <w:rFonts w:ascii="Calibri" w:hAnsi="Calibri" w:cs="Calibri"/>
                <w:sz w:val="22"/>
                <w:szCs w:val="22"/>
              </w:rPr>
            </w:pPr>
            <w:r w:rsidRPr="0BB17CA5">
              <w:rPr>
                <w:rFonts w:ascii="Calibri" w:hAnsi="Calibri" w:cs="Calibri"/>
                <w:sz w:val="22"/>
                <w:szCs w:val="22"/>
              </w:rPr>
              <w:t>Provide information using a variety of multimedia (e.g., videos, interactives, simulations), informational texts, and formats to teach and reinforce disciplinary core ideas related to mass, speed, kinetic energy, and Newton’s laws of motion.</w:t>
            </w:r>
          </w:p>
          <w:p w14:paraId="13883B84" w14:textId="77777777" w:rsidR="00F976D7" w:rsidRPr="00255C93" w:rsidRDefault="00F976D7" w:rsidP="005C4E2C">
            <w:pPr>
              <w:tabs>
                <w:tab w:val="left" w:pos="10890"/>
              </w:tabs>
              <w:spacing w:before="60" w:after="60"/>
              <w:rPr>
                <w:rFonts w:asciiTheme="minorHAnsi" w:hAnsiTheme="minorHAnsi" w:cstheme="minorBidi"/>
                <w:sz w:val="22"/>
                <w:szCs w:val="22"/>
              </w:rPr>
            </w:pPr>
          </w:p>
        </w:tc>
        <w:tc>
          <w:tcPr>
            <w:tcW w:w="6300" w:type="dxa"/>
          </w:tcPr>
          <w:p w14:paraId="512FD38F" w14:textId="77777777" w:rsidR="00807CC4" w:rsidRPr="00820D63" w:rsidRDefault="00807CC4" w:rsidP="005C4E2C">
            <w:pPr>
              <w:pStyle w:val="ListParagraph"/>
              <w:numPr>
                <w:ilvl w:val="0"/>
                <w:numId w:val="16"/>
              </w:numPr>
              <w:tabs>
                <w:tab w:val="left" w:pos="10890"/>
              </w:tabs>
              <w:spacing w:before="60" w:after="60"/>
              <w:contextualSpacing w:val="0"/>
              <w:rPr>
                <w:rFonts w:ascii="Calibri" w:eastAsia="Calibri" w:hAnsi="Calibri" w:cs="Calibri"/>
                <w:sz w:val="22"/>
                <w:szCs w:val="22"/>
              </w:rPr>
            </w:pPr>
            <w:hyperlink r:id="rId119">
              <w:proofErr w:type="spellStart"/>
              <w:r w:rsidRPr="21A38780">
                <w:rPr>
                  <w:rStyle w:val="Hyperlink"/>
                  <w:rFonts w:ascii="Calibri" w:eastAsia="Calibri" w:hAnsi="Calibri" w:cs="Calibri"/>
                  <w:sz w:val="22"/>
                  <w:szCs w:val="22"/>
                </w:rPr>
                <w:t>PhET</w:t>
              </w:r>
              <w:proofErr w:type="spellEnd"/>
              <w:r w:rsidRPr="21A38780">
                <w:rPr>
                  <w:rStyle w:val="Hyperlink"/>
                  <w:rFonts w:ascii="Calibri" w:eastAsia="Calibri" w:hAnsi="Calibri" w:cs="Calibri"/>
                  <w:sz w:val="22"/>
                  <w:szCs w:val="22"/>
                </w:rPr>
                <w:t xml:space="preserve"> Sims: Collision Lab</w:t>
              </w:r>
            </w:hyperlink>
            <w:r>
              <w:rPr>
                <w:rFonts w:ascii="Calibri" w:eastAsia="Calibri" w:hAnsi="Calibri" w:cs="Calibri"/>
                <w:sz w:val="22"/>
                <w:szCs w:val="22"/>
              </w:rPr>
              <w:t xml:space="preserve"> </w:t>
            </w:r>
            <w:r w:rsidRPr="44A1B2D4">
              <w:rPr>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This</w:t>
            </w:r>
            <w:r w:rsidRPr="007775A4">
              <w:rPr>
                <w:rFonts w:ascii="Calibri" w:hAnsi="Calibri" w:cs="Calibri"/>
              </w:rPr>
              <w:t xml:space="preserve"> </w:t>
            </w:r>
            <w:r w:rsidRPr="21A38780">
              <w:rPr>
                <w:rFonts w:ascii="Calibri" w:eastAsia="Calibri" w:hAnsi="Calibri" w:cs="Calibri"/>
                <w:sz w:val="22"/>
                <w:szCs w:val="22"/>
              </w:rPr>
              <w:t>interactive simulation explor</w:t>
            </w:r>
            <w:r>
              <w:rPr>
                <w:rFonts w:ascii="Calibri" w:eastAsia="Calibri" w:hAnsi="Calibri" w:cs="Calibri"/>
                <w:sz w:val="22"/>
                <w:szCs w:val="22"/>
              </w:rPr>
              <w:t xml:space="preserve">es </w:t>
            </w:r>
            <w:r w:rsidRPr="21A38780">
              <w:rPr>
                <w:rFonts w:ascii="Calibri" w:eastAsia="Calibri" w:hAnsi="Calibri" w:cs="Calibri"/>
                <w:sz w:val="22"/>
                <w:szCs w:val="22"/>
              </w:rPr>
              <w:t>velocity, mass</w:t>
            </w:r>
            <w:r>
              <w:rPr>
                <w:rFonts w:ascii="Calibri" w:eastAsia="Calibri" w:hAnsi="Calibri" w:cs="Calibri"/>
                <w:sz w:val="22"/>
                <w:szCs w:val="22"/>
              </w:rPr>
              <w:t>,</w:t>
            </w:r>
            <w:r w:rsidRPr="21A38780">
              <w:rPr>
                <w:rFonts w:ascii="Calibri" w:eastAsia="Calibri" w:hAnsi="Calibri" w:cs="Calibri"/>
                <w:sz w:val="22"/>
                <w:szCs w:val="22"/>
              </w:rPr>
              <w:t xml:space="preserve"> and kinetic energy as they relate to collisions. May be used as a teacher demonstration with student participation or as an individual student activity. [https://phet.colorado.edu/sims/html/collision-lab/latest/collision-lab_all.html]</w:t>
            </w:r>
          </w:p>
          <w:p w14:paraId="32D4020C" w14:textId="77777777" w:rsidR="00807CC4" w:rsidRDefault="00807CC4" w:rsidP="005C4E2C">
            <w:pPr>
              <w:pStyle w:val="ListParagraph"/>
              <w:numPr>
                <w:ilvl w:val="0"/>
                <w:numId w:val="16"/>
              </w:numPr>
              <w:tabs>
                <w:tab w:val="left" w:pos="10890"/>
              </w:tabs>
              <w:spacing w:before="60" w:after="60"/>
              <w:contextualSpacing w:val="0"/>
            </w:pPr>
            <w:hyperlink r:id="rId120">
              <w:r w:rsidRPr="21A38780">
                <w:rPr>
                  <w:rStyle w:val="Hyperlink"/>
                  <w:rFonts w:ascii="Calibri" w:eastAsia="Calibri" w:hAnsi="Calibri" w:cs="Calibri"/>
                  <w:sz w:val="22"/>
                  <w:szCs w:val="22"/>
                </w:rPr>
                <w:t>Newton’s Laws of Motion</w:t>
              </w:r>
            </w:hyperlink>
            <w:r>
              <w:rPr>
                <w:rFonts w:ascii="Calibri" w:eastAsia="Calibri" w:hAnsi="Calibri" w:cs="Calibri"/>
                <w:sz w:val="22"/>
                <w:szCs w:val="22"/>
              </w:rPr>
              <w:t xml:space="preserve"> </w:t>
            </w:r>
            <w:r w:rsidRPr="44A1B2D4">
              <w:rPr>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This</w:t>
            </w:r>
            <w:r w:rsidRPr="21A38780">
              <w:rPr>
                <w:rFonts w:ascii="Calibri" w:eastAsia="Calibri" w:hAnsi="Calibri" w:cs="Calibri"/>
                <w:sz w:val="22"/>
                <w:szCs w:val="22"/>
              </w:rPr>
              <w:t xml:space="preserve"> </w:t>
            </w:r>
            <w:r>
              <w:rPr>
                <w:rFonts w:ascii="Calibri" w:eastAsia="Calibri" w:hAnsi="Calibri" w:cs="Calibri"/>
                <w:sz w:val="22"/>
                <w:szCs w:val="22"/>
              </w:rPr>
              <w:t>video includes</w:t>
            </w:r>
            <w:r w:rsidRPr="21A38780">
              <w:rPr>
                <w:rFonts w:ascii="Calibri" w:eastAsia="Calibri" w:hAnsi="Calibri" w:cs="Calibri"/>
                <w:sz w:val="22"/>
                <w:szCs w:val="22"/>
              </w:rPr>
              <w:t xml:space="preserve"> fun experiments that can be repeated at home. Experiments cover all three of Newton’s Laws of Motion as well as Conservation of Energy. The instruction is aimed at students from Grade 3 to Grade 8. Closed caption with Spanish options as well as descriptive video option for visually impaired. The website includes links to teacher resources and a student notebook. [https://aptv.pbslearningmedia.org/resource/newtons-laws-video/diy-science-time/]</w:t>
            </w:r>
          </w:p>
          <w:p w14:paraId="0A5F4BD2" w14:textId="77FCB898" w:rsidR="00807CC4" w:rsidRPr="00820D63" w:rsidRDefault="00807CC4" w:rsidP="005C4E2C">
            <w:pPr>
              <w:pStyle w:val="ListParagraph"/>
              <w:numPr>
                <w:ilvl w:val="0"/>
                <w:numId w:val="16"/>
              </w:numPr>
              <w:tabs>
                <w:tab w:val="left" w:pos="10890"/>
              </w:tabs>
              <w:spacing w:before="60" w:after="60"/>
              <w:contextualSpacing w:val="0"/>
              <w:rPr>
                <w:rFonts w:ascii="Calibri" w:eastAsia="Calibri" w:hAnsi="Calibri" w:cs="Calibri"/>
                <w:sz w:val="22"/>
                <w:szCs w:val="22"/>
              </w:rPr>
            </w:pPr>
            <w:hyperlink r:id="rId121">
              <w:r w:rsidRPr="21A38780">
                <w:rPr>
                  <w:rStyle w:val="Hyperlink"/>
                  <w:rFonts w:ascii="Calibri" w:eastAsia="Calibri" w:hAnsi="Calibri" w:cs="Calibri"/>
                  <w:sz w:val="22"/>
                  <w:szCs w:val="22"/>
                </w:rPr>
                <w:t>Forces and Motion Bellringers</w:t>
              </w:r>
            </w:hyperlink>
            <w:r>
              <w:rPr>
                <w:rStyle w:val="Hyperlink"/>
                <w:rFonts w:ascii="Calibri" w:eastAsia="Calibri" w:hAnsi="Calibri" w:cs="Calibri"/>
                <w:sz w:val="22"/>
                <w:szCs w:val="22"/>
              </w:rPr>
              <w:t xml:space="preserve"> </w:t>
            </w:r>
            <w:r w:rsidRPr="44A1B2D4">
              <w:rPr>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Th</w:t>
            </w:r>
            <w:r>
              <w:rPr>
                <w:rStyle w:val="Hyperlink"/>
                <w:rFonts w:asciiTheme="minorHAnsi" w:hAnsiTheme="minorHAnsi" w:cstheme="minorBidi"/>
                <w:color w:val="000000" w:themeColor="text1"/>
                <w:sz w:val="22"/>
                <w:szCs w:val="22"/>
                <w:u w:val="none"/>
              </w:rPr>
              <w:t xml:space="preserve">ese </w:t>
            </w:r>
            <w:r w:rsidRPr="21A38780">
              <w:rPr>
                <w:rFonts w:ascii="Calibri" w:eastAsia="Calibri" w:hAnsi="Calibri" w:cs="Calibri"/>
                <w:sz w:val="22"/>
                <w:szCs w:val="22"/>
              </w:rPr>
              <w:t>photos, videos</w:t>
            </w:r>
            <w:r w:rsidR="00223A26">
              <w:rPr>
                <w:rFonts w:ascii="Calibri" w:eastAsia="Calibri" w:hAnsi="Calibri" w:cs="Calibri"/>
                <w:sz w:val="22"/>
                <w:szCs w:val="22"/>
              </w:rPr>
              <w:t>,</w:t>
            </w:r>
            <w:r w:rsidRPr="21A38780">
              <w:rPr>
                <w:rFonts w:ascii="Calibri" w:eastAsia="Calibri" w:hAnsi="Calibri" w:cs="Calibri"/>
                <w:sz w:val="22"/>
                <w:szCs w:val="22"/>
              </w:rPr>
              <w:t xml:space="preserve"> and questions can be used </w:t>
            </w:r>
            <w:r>
              <w:rPr>
                <w:rFonts w:ascii="Calibri" w:eastAsia="Calibri" w:hAnsi="Calibri" w:cs="Calibri"/>
                <w:sz w:val="22"/>
                <w:szCs w:val="22"/>
              </w:rPr>
              <w:t>to promote</w:t>
            </w:r>
            <w:r w:rsidRPr="21A38780">
              <w:rPr>
                <w:rFonts w:ascii="Calibri" w:eastAsia="Calibri" w:hAnsi="Calibri" w:cs="Calibri"/>
                <w:sz w:val="22"/>
                <w:szCs w:val="22"/>
              </w:rPr>
              <w:t xml:space="preserve"> student engagement or </w:t>
            </w:r>
            <w:r>
              <w:rPr>
                <w:rFonts w:ascii="Calibri" w:eastAsia="Calibri" w:hAnsi="Calibri" w:cs="Calibri"/>
                <w:sz w:val="22"/>
                <w:szCs w:val="22"/>
              </w:rPr>
              <w:t xml:space="preserve">inform </w:t>
            </w:r>
            <w:r w:rsidRPr="21A38780">
              <w:rPr>
                <w:rFonts w:ascii="Calibri" w:eastAsia="Calibri" w:hAnsi="Calibri" w:cs="Calibri"/>
                <w:sz w:val="22"/>
                <w:szCs w:val="22"/>
              </w:rPr>
              <w:t>formative assessment</w:t>
            </w:r>
            <w:r>
              <w:rPr>
                <w:rFonts w:ascii="Calibri" w:eastAsia="Calibri" w:hAnsi="Calibri" w:cs="Calibri"/>
                <w:sz w:val="22"/>
                <w:szCs w:val="22"/>
              </w:rPr>
              <w:t xml:space="preserve"> development</w:t>
            </w:r>
            <w:r w:rsidRPr="21A38780">
              <w:rPr>
                <w:rFonts w:ascii="Calibri" w:eastAsia="Calibri" w:hAnsi="Calibri" w:cs="Calibri"/>
                <w:sz w:val="22"/>
                <w:szCs w:val="22"/>
              </w:rPr>
              <w:t>. [https://virtualscienceteachers.org/bell-ringers-motion-and-stability-forces-and-interactions/]</w:t>
            </w:r>
          </w:p>
          <w:p w14:paraId="6C5FEC26" w14:textId="04EC7961" w:rsidR="00F976D7" w:rsidRPr="00E65C3F" w:rsidRDefault="00807CC4" w:rsidP="005C4E2C">
            <w:pPr>
              <w:pStyle w:val="ListParagraph"/>
              <w:numPr>
                <w:ilvl w:val="0"/>
                <w:numId w:val="16"/>
              </w:numPr>
              <w:tabs>
                <w:tab w:val="left" w:pos="10890"/>
              </w:tabs>
              <w:spacing w:before="60" w:after="60"/>
              <w:contextualSpacing w:val="0"/>
            </w:pPr>
            <w:hyperlink r:id="rId122">
              <w:r w:rsidRPr="46A09203">
                <w:rPr>
                  <w:rStyle w:val="Hyperlink"/>
                  <w:rFonts w:ascii="Calibri" w:eastAsia="Calibri" w:hAnsi="Calibri" w:cs="Calibri"/>
                  <w:sz w:val="22"/>
                  <w:szCs w:val="22"/>
                </w:rPr>
                <w:t>Newton’s 3</w:t>
              </w:r>
              <w:r w:rsidRPr="46A09203">
                <w:rPr>
                  <w:rStyle w:val="Hyperlink"/>
                  <w:rFonts w:ascii="Calibri" w:eastAsia="Calibri" w:hAnsi="Calibri" w:cs="Calibri"/>
                  <w:sz w:val="22"/>
                  <w:szCs w:val="22"/>
                  <w:vertAlign w:val="superscript"/>
                </w:rPr>
                <w:t>rd</w:t>
              </w:r>
              <w:r w:rsidRPr="46A09203">
                <w:rPr>
                  <w:rStyle w:val="Hyperlink"/>
                  <w:rFonts w:ascii="Calibri" w:eastAsia="Calibri" w:hAnsi="Calibri" w:cs="Calibri"/>
                  <w:sz w:val="22"/>
                  <w:szCs w:val="22"/>
                </w:rPr>
                <w:t xml:space="preserve"> Law of Motion</w:t>
              </w:r>
            </w:hyperlink>
            <w:r>
              <w:rPr>
                <w:rFonts w:ascii="Calibri" w:eastAsia="Calibri" w:hAnsi="Calibri" w:cs="Calibri"/>
                <w:sz w:val="22"/>
                <w:szCs w:val="22"/>
              </w:rPr>
              <w:t xml:space="preserve"> </w:t>
            </w:r>
            <w:r w:rsidRPr="44A1B2D4">
              <w:rPr>
                <w:rFonts w:asciiTheme="minorHAnsi" w:hAnsiTheme="minorHAnsi" w:cstheme="minorBidi"/>
                <w:sz w:val="22"/>
                <w:szCs w:val="22"/>
              </w:rPr>
              <w:t xml:space="preserve">– </w:t>
            </w:r>
            <w:r w:rsidRPr="0BB17CA5">
              <w:rPr>
                <w:rStyle w:val="Hyperlink"/>
                <w:rFonts w:asciiTheme="minorHAnsi" w:hAnsiTheme="minorHAnsi" w:cstheme="minorBidi"/>
                <w:color w:val="000000" w:themeColor="text1"/>
                <w:sz w:val="22"/>
                <w:szCs w:val="22"/>
                <w:u w:val="none"/>
              </w:rPr>
              <w:t>This</w:t>
            </w:r>
            <w:r w:rsidRPr="007775A4">
              <w:rPr>
                <w:rFonts w:ascii="Calibri" w:hAnsi="Calibri" w:cs="Calibri"/>
              </w:rPr>
              <w:t xml:space="preserve"> </w:t>
            </w:r>
            <w:r>
              <w:rPr>
                <w:rFonts w:ascii="Calibri" w:hAnsi="Calibri" w:cs="Calibri"/>
                <w:sz w:val="22"/>
                <w:szCs w:val="22"/>
              </w:rPr>
              <w:t>v</w:t>
            </w:r>
            <w:r w:rsidRPr="46A09203">
              <w:rPr>
                <w:rFonts w:ascii="Calibri" w:eastAsia="Calibri" w:hAnsi="Calibri" w:cs="Calibri"/>
                <w:sz w:val="22"/>
                <w:szCs w:val="22"/>
              </w:rPr>
              <w:t>ideo of astronauts re-learning Newton’s 3</w:t>
            </w:r>
            <w:r w:rsidRPr="46A09203">
              <w:rPr>
                <w:rFonts w:ascii="Calibri" w:eastAsia="Calibri" w:hAnsi="Calibri" w:cs="Calibri"/>
                <w:sz w:val="22"/>
                <w:szCs w:val="22"/>
                <w:vertAlign w:val="superscript"/>
              </w:rPr>
              <w:t>rd</w:t>
            </w:r>
            <w:r w:rsidRPr="46A09203">
              <w:rPr>
                <w:rFonts w:ascii="Calibri" w:eastAsia="Calibri" w:hAnsi="Calibri" w:cs="Calibri"/>
                <w:sz w:val="22"/>
                <w:szCs w:val="22"/>
              </w:rPr>
              <w:t xml:space="preserve"> Law by trial and error in microgravity. </w:t>
            </w:r>
            <w:r w:rsidRPr="46A09203">
              <w:rPr>
                <w:rFonts w:ascii="Calibri" w:eastAsia="Calibri" w:hAnsi="Calibri" w:cs="Calibri"/>
                <w:sz w:val="22"/>
                <w:szCs w:val="22"/>
              </w:rPr>
              <w:lastRenderedPageBreak/>
              <w:t>Closed caption available. [https://aptv.pbslearningmedia.org/resource/phy03.sci.phys.mfw.asrnt/newtons-third-law-of-motion-astronauts-in-outer-space/]</w:t>
            </w:r>
          </w:p>
        </w:tc>
      </w:tr>
      <w:tr w:rsidR="00DA0AAF" w14:paraId="55659F4D" w14:textId="77777777" w:rsidTr="005C4E2C">
        <w:trPr>
          <w:trHeight w:val="890"/>
        </w:trPr>
        <w:tc>
          <w:tcPr>
            <w:tcW w:w="1530" w:type="dxa"/>
            <w:vAlign w:val="center"/>
          </w:tcPr>
          <w:p w14:paraId="07A41C22" w14:textId="77777777" w:rsidR="00DA0AAF" w:rsidRPr="000E4D0A" w:rsidRDefault="00DA0AAF" w:rsidP="005C4E2C">
            <w:pPr>
              <w:spacing w:before="60" w:after="60"/>
              <w:jc w:val="center"/>
              <w:rPr>
                <w:noProof/>
                <w:shd w:val="clear" w:color="auto" w:fill="FFFFFF"/>
              </w:rPr>
            </w:pPr>
            <w:r w:rsidRPr="00F50FA7">
              <w:rPr>
                <w:noProof/>
                <w:shd w:val="clear" w:color="auto" w:fill="FFFFFF"/>
              </w:rPr>
              <w:drawing>
                <wp:inline distT="0" distB="0" distL="0" distR="0" wp14:anchorId="74C9766A" wp14:editId="6FD0B192">
                  <wp:extent cx="643890" cy="643890"/>
                  <wp:effectExtent l="0" t="0" r="0" b="3810"/>
                  <wp:docPr id="975293286" name="Graphic 975293286"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Pr>
          <w:p w14:paraId="04F907D0" w14:textId="77777777" w:rsidR="003A7EA1" w:rsidRPr="00B6321C" w:rsidRDefault="003A7EA1" w:rsidP="005C4E2C">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Scaffolds for Communicating through Argumentation</w:t>
            </w:r>
          </w:p>
          <w:p w14:paraId="3DD804DE" w14:textId="7FCF12A3" w:rsidR="00DA0AAF" w:rsidRPr="003A7EA1" w:rsidRDefault="003A7EA1" w:rsidP="005C4E2C">
            <w:pPr>
              <w:spacing w:before="60" w:after="60"/>
              <w:rPr>
                <w:rFonts w:ascii="Calibri" w:hAnsi="Calibri" w:cs="Calibri"/>
                <w:sz w:val="22"/>
                <w:szCs w:val="22"/>
              </w:rPr>
            </w:pPr>
            <w:r w:rsidRPr="0BB17CA5">
              <w:rPr>
                <w:rFonts w:asciiTheme="minorHAnsi" w:hAnsiTheme="minorHAnsi" w:cstheme="minorBidi"/>
                <w:sz w:val="22"/>
                <w:szCs w:val="22"/>
              </w:rPr>
              <w:t>Provide scaffolds for argumentative writing and discussions to justify or describe a phenomenon or support a design solution (e.g., sentence frames, graphic organizers, norms for whole class discussion, roles for students during small group activities) to support communicating in science-specific ways that may seem unnatural for students.</w:t>
            </w:r>
          </w:p>
        </w:tc>
        <w:tc>
          <w:tcPr>
            <w:tcW w:w="6300" w:type="dxa"/>
          </w:tcPr>
          <w:p w14:paraId="6CF6E5FE" w14:textId="154055FD" w:rsidR="00220AEF" w:rsidRPr="001040C5" w:rsidRDefault="00220AEF" w:rsidP="00A81890">
            <w:pPr>
              <w:pStyle w:val="ListParagraph"/>
              <w:numPr>
                <w:ilvl w:val="0"/>
                <w:numId w:val="9"/>
              </w:numPr>
              <w:tabs>
                <w:tab w:val="left" w:pos="10890"/>
              </w:tabs>
              <w:spacing w:before="60"/>
              <w:contextualSpacing w:val="0"/>
              <w:rPr>
                <w:rFonts w:asciiTheme="minorHAnsi" w:hAnsiTheme="minorHAnsi" w:cstheme="minorBidi"/>
                <w:sz w:val="22"/>
                <w:szCs w:val="22"/>
              </w:rPr>
            </w:pPr>
            <w:hyperlink r:id="rId123">
              <w:r w:rsidRPr="410C7FBF">
                <w:rPr>
                  <w:rStyle w:val="Hyperlink"/>
                  <w:rFonts w:asciiTheme="minorHAnsi" w:hAnsiTheme="minorHAnsi" w:cstheme="minorBidi"/>
                  <w:sz w:val="22"/>
                  <w:szCs w:val="22"/>
                </w:rPr>
                <w:t>National Science Foundation – Tools for Ambitious Science Teaching</w:t>
              </w:r>
            </w:hyperlink>
            <w:r w:rsidRPr="00F46130">
              <w:rPr>
                <w:rStyle w:val="Hyperlink"/>
                <w:rFonts w:asciiTheme="minorHAnsi" w:hAnsiTheme="minorHAnsi" w:cstheme="minorBidi"/>
                <w:color w:val="000000" w:themeColor="text1"/>
                <w:sz w:val="22"/>
                <w:szCs w:val="22"/>
                <w:u w:val="none"/>
              </w:rPr>
              <w:t xml:space="preserve"> </w:t>
            </w:r>
            <w:r w:rsidRPr="410C7FBF">
              <w:rPr>
                <w:rFonts w:asciiTheme="minorHAnsi" w:hAnsiTheme="minorHAnsi" w:cstheme="minorBidi"/>
                <w:sz w:val="22"/>
                <w:szCs w:val="22"/>
              </w:rPr>
              <w:t xml:space="preserve">– This website discusses a tool that provides scaffolds for writing that support learners in constructing explanations with evidence. These take the form of sentence frames, guides for how to help </w:t>
            </w:r>
            <w:r>
              <w:rPr>
                <w:rFonts w:asciiTheme="minorHAnsi" w:hAnsiTheme="minorHAnsi" w:cstheme="minorBidi"/>
                <w:sz w:val="22"/>
                <w:szCs w:val="22"/>
              </w:rPr>
              <w:t>English learners</w:t>
            </w:r>
            <w:r w:rsidRPr="410C7FBF">
              <w:rPr>
                <w:rFonts w:asciiTheme="minorHAnsi" w:hAnsiTheme="minorHAnsi" w:cstheme="minorBidi"/>
                <w:sz w:val="22"/>
                <w:szCs w:val="22"/>
              </w:rPr>
              <w:t xml:space="preserve"> practice final explanations, norms for whole</w:t>
            </w:r>
            <w:r>
              <w:rPr>
                <w:rFonts w:asciiTheme="minorHAnsi" w:hAnsiTheme="minorHAnsi" w:cstheme="minorBidi"/>
                <w:sz w:val="22"/>
                <w:szCs w:val="22"/>
              </w:rPr>
              <w:t>-</w:t>
            </w:r>
            <w:r w:rsidRPr="410C7FBF">
              <w:rPr>
                <w:rFonts w:asciiTheme="minorHAnsi" w:hAnsiTheme="minorHAnsi" w:cstheme="minorBidi"/>
                <w:sz w:val="22"/>
                <w:szCs w:val="22"/>
              </w:rPr>
              <w:t>class discussion that are developed by students, roles that students can take in small group activit</w:t>
            </w:r>
            <w:r>
              <w:rPr>
                <w:rFonts w:asciiTheme="minorHAnsi" w:hAnsiTheme="minorHAnsi" w:cstheme="minorBidi"/>
                <w:sz w:val="22"/>
                <w:szCs w:val="22"/>
              </w:rPr>
              <w:t>ies</w:t>
            </w:r>
            <w:r w:rsidRPr="410C7FBF">
              <w:rPr>
                <w:rFonts w:asciiTheme="minorHAnsi" w:hAnsiTheme="minorHAnsi" w:cstheme="minorBidi"/>
                <w:sz w:val="22"/>
                <w:szCs w:val="22"/>
              </w:rPr>
              <w:t>, and others.</w:t>
            </w:r>
          </w:p>
          <w:p w14:paraId="56E23230" w14:textId="0462719F" w:rsidR="00220AEF" w:rsidRDefault="00220AEF" w:rsidP="00A81890">
            <w:pPr>
              <w:pStyle w:val="ListParagraph"/>
              <w:tabs>
                <w:tab w:val="left" w:pos="10890"/>
              </w:tabs>
              <w:spacing w:after="60"/>
              <w:ind w:left="360"/>
              <w:contextualSpacing w:val="0"/>
              <w:rPr>
                <w:rStyle w:val="Hyperlink"/>
                <w:rFonts w:asciiTheme="minorHAnsi" w:hAnsiTheme="minorHAnsi" w:cstheme="minorBidi"/>
                <w:sz w:val="22"/>
                <w:szCs w:val="22"/>
              </w:rPr>
            </w:pPr>
            <w:r w:rsidRPr="410C7FBF">
              <w:rPr>
                <w:rFonts w:asciiTheme="minorHAnsi" w:hAnsiTheme="minorHAnsi" w:cstheme="minorBidi"/>
                <w:sz w:val="22"/>
                <w:szCs w:val="22"/>
              </w:rPr>
              <w:t>[</w:t>
            </w:r>
            <w:r w:rsidR="00A81890" w:rsidRPr="00A81890">
              <w:rPr>
                <w:rFonts w:asciiTheme="minorHAnsi" w:hAnsiTheme="minorHAnsi" w:cstheme="minorBidi"/>
                <w:sz w:val="22"/>
                <w:szCs w:val="22"/>
              </w:rPr>
              <w:t>https://ambitiousscienceteaching.org/orientation-ambitious-science-teaching/</w:t>
            </w:r>
            <w:r w:rsidRPr="410C7FBF">
              <w:rPr>
                <w:rFonts w:asciiTheme="minorHAnsi" w:hAnsiTheme="minorHAnsi" w:cstheme="minorBidi"/>
                <w:sz w:val="22"/>
                <w:szCs w:val="22"/>
              </w:rPr>
              <w:t>]</w:t>
            </w:r>
          </w:p>
          <w:p w14:paraId="0FB9A6E8" w14:textId="77777777" w:rsidR="00B3682E" w:rsidRPr="001040C5" w:rsidRDefault="00B3682E" w:rsidP="005C4E2C">
            <w:pPr>
              <w:pStyle w:val="ListParagraph"/>
              <w:numPr>
                <w:ilvl w:val="0"/>
                <w:numId w:val="9"/>
              </w:numPr>
              <w:tabs>
                <w:tab w:val="left" w:pos="10890"/>
              </w:tabs>
              <w:spacing w:before="60"/>
              <w:contextualSpacing w:val="0"/>
              <w:rPr>
                <w:rStyle w:val="Hyperlink"/>
                <w:rFonts w:asciiTheme="minorHAnsi" w:hAnsiTheme="minorHAnsi" w:cstheme="minorBidi"/>
                <w:color w:val="auto"/>
                <w:sz w:val="22"/>
                <w:szCs w:val="22"/>
                <w:u w:val="none"/>
              </w:rPr>
            </w:pPr>
            <w:hyperlink r:id="rId124">
              <w:r w:rsidRPr="38B28084">
                <w:rPr>
                  <w:rStyle w:val="Hyperlink"/>
                  <w:rFonts w:asciiTheme="minorHAnsi" w:hAnsiTheme="minorHAnsi" w:cstheme="minorBidi"/>
                  <w:sz w:val="22"/>
                  <w:szCs w:val="22"/>
                </w:rPr>
                <w:t>Model Teaching – CER Checklist and Graphic Organizer</w:t>
              </w:r>
            </w:hyperlink>
            <w:r w:rsidRPr="38B28084">
              <w:rPr>
                <w:rStyle w:val="Hyperlink"/>
                <w:rFonts w:asciiTheme="minorHAnsi" w:hAnsiTheme="minorHAnsi" w:cstheme="minorBidi"/>
                <w:sz w:val="22"/>
                <w:szCs w:val="22"/>
              </w:rPr>
              <w:t xml:space="preserve"> </w:t>
            </w:r>
            <w:r w:rsidRPr="38B28084">
              <w:rPr>
                <w:rStyle w:val="Hyperlink"/>
                <w:rFonts w:asciiTheme="minorHAnsi" w:hAnsiTheme="minorHAnsi" w:cstheme="minorBidi"/>
                <w:color w:val="000000" w:themeColor="text1"/>
                <w:sz w:val="22"/>
                <w:szCs w:val="22"/>
                <w:u w:val="none"/>
              </w:rPr>
              <w:t>– This site provides an introduction to Claim-Evidence-Reasoning (CER) and downloadable resources and writing templates.</w:t>
            </w:r>
          </w:p>
          <w:p w14:paraId="6044DC15" w14:textId="77777777" w:rsidR="00B3682E" w:rsidRPr="001040C5" w:rsidRDefault="00B3682E" w:rsidP="005C4E2C">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475AC1E7">
              <w:rPr>
                <w:rStyle w:val="Hyperlink"/>
                <w:rFonts w:asciiTheme="minorHAnsi" w:hAnsiTheme="minorHAnsi" w:cstheme="minorBidi"/>
                <w:color w:val="000000" w:themeColor="text1"/>
                <w:sz w:val="22"/>
                <w:szCs w:val="22"/>
                <w:u w:val="none"/>
              </w:rPr>
              <w:t>[https://www.modelteaching.com/education-articles/writing-instruction/claim-evidence-reasoning-cer]</w:t>
            </w:r>
          </w:p>
          <w:p w14:paraId="4CBC0E9C" w14:textId="77777777" w:rsidR="00B3682E" w:rsidRPr="001040C5" w:rsidRDefault="00B3682E" w:rsidP="005C4E2C">
            <w:pPr>
              <w:pStyle w:val="ListParagraph"/>
              <w:numPr>
                <w:ilvl w:val="0"/>
                <w:numId w:val="9"/>
              </w:numPr>
              <w:tabs>
                <w:tab w:val="left" w:pos="10890"/>
              </w:tabs>
              <w:spacing w:before="60"/>
              <w:contextualSpacing w:val="0"/>
              <w:rPr>
                <w:rStyle w:val="Hyperlink"/>
                <w:rFonts w:asciiTheme="minorHAnsi" w:hAnsiTheme="minorHAnsi" w:cstheme="minorBidi"/>
                <w:color w:val="auto"/>
                <w:sz w:val="22"/>
                <w:szCs w:val="22"/>
                <w:u w:val="none"/>
              </w:rPr>
            </w:pPr>
            <w:hyperlink r:id="rId125">
              <w:r w:rsidRPr="38B28084">
                <w:rPr>
                  <w:rStyle w:val="Hyperlink"/>
                  <w:rFonts w:asciiTheme="minorHAnsi" w:hAnsiTheme="minorHAnsi" w:cstheme="minorBidi"/>
                  <w:sz w:val="22"/>
                  <w:szCs w:val="22"/>
                </w:rPr>
                <w:t>Bozeman Science: Engaging in Argumentation</w:t>
              </w:r>
            </w:hyperlink>
            <w:r w:rsidRPr="38B28084">
              <w:rPr>
                <w:rStyle w:val="Hyperlink"/>
                <w:rFonts w:asciiTheme="minorHAnsi" w:hAnsiTheme="minorHAnsi" w:cstheme="minorBidi"/>
                <w:sz w:val="22"/>
                <w:szCs w:val="22"/>
              </w:rPr>
              <w:t xml:space="preserve"> </w:t>
            </w:r>
            <w:r w:rsidRPr="38B28084">
              <w:rPr>
                <w:rStyle w:val="Hyperlink"/>
                <w:rFonts w:asciiTheme="minorHAnsi" w:hAnsiTheme="minorHAnsi" w:cstheme="minorBidi"/>
                <w:color w:val="000000" w:themeColor="text1"/>
                <w:sz w:val="22"/>
                <w:szCs w:val="22"/>
                <w:u w:val="none"/>
              </w:rPr>
              <w:t>- In this video, Paul Andersen explains how to have your students engage in argumentation in the science classroom</w:t>
            </w:r>
          </w:p>
          <w:p w14:paraId="65894F9C" w14:textId="77777777" w:rsidR="00B3682E" w:rsidRPr="001040C5" w:rsidRDefault="00B3682E" w:rsidP="005C4E2C">
            <w:pPr>
              <w:pStyle w:val="ListParagraph"/>
              <w:tabs>
                <w:tab w:val="left" w:pos="10890"/>
              </w:tabs>
              <w:spacing w:after="60"/>
              <w:ind w:left="360"/>
              <w:contextualSpacing w:val="0"/>
              <w:rPr>
                <w:rStyle w:val="Hyperlink"/>
                <w:rFonts w:asciiTheme="minorHAnsi" w:hAnsiTheme="minorHAnsi" w:cstheme="minorBidi"/>
                <w:color w:val="auto"/>
                <w:sz w:val="22"/>
                <w:szCs w:val="22"/>
                <w:u w:val="none"/>
              </w:rPr>
            </w:pPr>
            <w:r w:rsidRPr="475AC1E7">
              <w:rPr>
                <w:rStyle w:val="Hyperlink"/>
                <w:rFonts w:asciiTheme="minorHAnsi" w:hAnsiTheme="minorHAnsi" w:cstheme="minorBidi"/>
                <w:color w:val="000000" w:themeColor="text1"/>
                <w:sz w:val="22"/>
                <w:szCs w:val="22"/>
                <w:u w:val="none"/>
              </w:rPr>
              <w:t>[https://www.youtube.com/watch?v=L96LiRDWgmI]</w:t>
            </w:r>
          </w:p>
          <w:p w14:paraId="5FC004D0" w14:textId="77777777" w:rsidR="00B3682E" w:rsidRPr="001040C5" w:rsidRDefault="00B3682E" w:rsidP="005C4E2C">
            <w:pPr>
              <w:pStyle w:val="ListParagraph"/>
              <w:numPr>
                <w:ilvl w:val="0"/>
                <w:numId w:val="9"/>
              </w:numPr>
              <w:tabs>
                <w:tab w:val="left" w:pos="10890"/>
              </w:tabs>
              <w:spacing w:before="60" w:after="60"/>
              <w:contextualSpacing w:val="0"/>
            </w:pPr>
            <w:hyperlink r:id="rId126">
              <w:r w:rsidRPr="38B28084">
                <w:rPr>
                  <w:rStyle w:val="Hyperlink"/>
                  <w:rFonts w:asciiTheme="minorHAnsi" w:hAnsiTheme="minorHAnsi" w:cstheme="minorBidi"/>
                  <w:sz w:val="22"/>
                  <w:szCs w:val="22"/>
                </w:rPr>
                <w:t>Stem Teaching Tool – Practice Brief 25: Equitable Argumentation</w:t>
              </w:r>
            </w:hyperlink>
            <w:r w:rsidRPr="38B28084">
              <w:rPr>
                <w:rStyle w:val="Hyperlink"/>
                <w:rFonts w:asciiTheme="minorHAnsi" w:hAnsiTheme="minorHAnsi" w:cstheme="minorBidi"/>
                <w:sz w:val="22"/>
                <w:szCs w:val="22"/>
              </w:rPr>
              <w:t xml:space="preserve"> </w:t>
            </w:r>
            <w:r w:rsidRPr="38B28084">
              <w:rPr>
                <w:rStyle w:val="Hyperlink"/>
                <w:rFonts w:asciiTheme="minorHAnsi" w:hAnsiTheme="minorHAnsi" w:cstheme="minorBidi"/>
                <w:color w:val="000000" w:themeColor="text1"/>
                <w:sz w:val="22"/>
                <w:szCs w:val="22"/>
                <w:u w:val="none"/>
              </w:rPr>
              <w:t xml:space="preserve">– This article describes how supporting multiple modes of expression can increase ways that students communicate their arguments. </w:t>
            </w:r>
            <w:r w:rsidRPr="38B28084">
              <w:rPr>
                <w:rStyle w:val="Hyperlink"/>
                <w:rFonts w:asciiTheme="minorHAnsi" w:eastAsiaTheme="minorEastAsia" w:hAnsiTheme="minorHAnsi" w:cstheme="minorBidi"/>
                <w:color w:val="000000" w:themeColor="text1"/>
                <w:sz w:val="22"/>
                <w:szCs w:val="22"/>
                <w:u w:val="none"/>
              </w:rPr>
              <w:t>[</w:t>
            </w:r>
            <w:r w:rsidRPr="38B28084">
              <w:rPr>
                <w:rFonts w:asciiTheme="minorHAnsi" w:eastAsiaTheme="minorEastAsia" w:hAnsiTheme="minorHAnsi" w:cstheme="minorBidi"/>
                <w:color w:val="000000" w:themeColor="text1"/>
                <w:sz w:val="22"/>
                <w:szCs w:val="22"/>
              </w:rPr>
              <w:t>https://stemteachingtools.org/brief/25]</w:t>
            </w:r>
          </w:p>
          <w:p w14:paraId="233F7B30" w14:textId="40F7EFE3" w:rsidR="00DA0AAF" w:rsidRPr="00592FF9" w:rsidRDefault="00B3682E" w:rsidP="005C4E2C">
            <w:pPr>
              <w:pStyle w:val="ListParagraph"/>
              <w:numPr>
                <w:ilvl w:val="0"/>
                <w:numId w:val="9"/>
              </w:numPr>
              <w:spacing w:before="60" w:after="60"/>
              <w:contextualSpacing w:val="0"/>
              <w:rPr>
                <w:rFonts w:asciiTheme="minorHAnsi" w:hAnsiTheme="minorHAnsi" w:cstheme="minorBidi"/>
                <w:sz w:val="22"/>
                <w:szCs w:val="22"/>
              </w:rPr>
            </w:pPr>
            <w:hyperlink r:id="rId127">
              <w:r w:rsidRPr="46A09203">
                <w:rPr>
                  <w:rStyle w:val="Hyperlink"/>
                  <w:rFonts w:asciiTheme="minorHAnsi" w:hAnsiTheme="minorHAnsi" w:cstheme="minorBidi"/>
                  <w:sz w:val="22"/>
                  <w:szCs w:val="22"/>
                </w:rPr>
                <w:t>Argument Writing Rubric for 8</w:t>
              </w:r>
              <w:r w:rsidRPr="46A09203">
                <w:rPr>
                  <w:rStyle w:val="Hyperlink"/>
                  <w:rFonts w:asciiTheme="minorHAnsi" w:hAnsiTheme="minorHAnsi" w:cstheme="minorBidi"/>
                  <w:sz w:val="22"/>
                  <w:szCs w:val="22"/>
                  <w:vertAlign w:val="superscript"/>
                </w:rPr>
                <w:t>th</w:t>
              </w:r>
              <w:r w:rsidRPr="46A09203">
                <w:rPr>
                  <w:rStyle w:val="Hyperlink"/>
                  <w:rFonts w:asciiTheme="minorHAnsi" w:hAnsiTheme="minorHAnsi" w:cstheme="minorBidi"/>
                  <w:sz w:val="22"/>
                  <w:szCs w:val="22"/>
                </w:rPr>
                <w:t xml:space="preserve"> Grade</w:t>
              </w:r>
            </w:hyperlink>
            <w:r w:rsidRPr="46A09203">
              <w:rPr>
                <w:rStyle w:val="Hyperlink"/>
                <w:rFonts w:asciiTheme="minorHAnsi" w:hAnsiTheme="minorHAnsi" w:cstheme="minorBidi"/>
                <w:color w:val="000000" w:themeColor="text1"/>
                <w:sz w:val="22"/>
                <w:szCs w:val="22"/>
                <w:u w:val="none"/>
              </w:rPr>
              <w:t xml:space="preserve"> </w:t>
            </w:r>
            <w:r w:rsidR="001E6A82">
              <w:rPr>
                <w:rStyle w:val="Hyperlink"/>
                <w:rFonts w:asciiTheme="minorHAnsi" w:hAnsiTheme="minorHAnsi" w:cstheme="minorBidi"/>
                <w:color w:val="000000" w:themeColor="text1"/>
                <w:sz w:val="22"/>
                <w:szCs w:val="22"/>
                <w:u w:val="none"/>
              </w:rPr>
              <w:t xml:space="preserve">– This </w:t>
            </w:r>
            <w:r w:rsidRPr="46A09203">
              <w:rPr>
                <w:rStyle w:val="Hyperlink"/>
                <w:rFonts w:asciiTheme="minorHAnsi" w:hAnsiTheme="minorHAnsi" w:cstheme="minorBidi"/>
                <w:color w:val="000000" w:themeColor="text1"/>
                <w:sz w:val="22"/>
                <w:szCs w:val="22"/>
                <w:u w:val="none"/>
              </w:rPr>
              <w:t>rubric follows the CER framework and will help teachers identify any weaknesses i</w:t>
            </w:r>
            <w:r w:rsidR="00022CF1">
              <w:rPr>
                <w:rStyle w:val="Hyperlink"/>
                <w:rFonts w:asciiTheme="minorHAnsi" w:hAnsiTheme="minorHAnsi" w:cstheme="minorBidi"/>
                <w:color w:val="000000" w:themeColor="text1"/>
                <w:sz w:val="22"/>
                <w:szCs w:val="22"/>
                <w:u w:val="none"/>
              </w:rPr>
              <w:t>n</w:t>
            </w:r>
            <w:r w:rsidRPr="46A09203">
              <w:rPr>
                <w:rStyle w:val="Hyperlink"/>
                <w:rFonts w:asciiTheme="minorHAnsi" w:hAnsiTheme="minorHAnsi" w:cstheme="minorBidi"/>
                <w:color w:val="000000" w:themeColor="text1"/>
                <w:sz w:val="22"/>
                <w:szCs w:val="22"/>
                <w:u w:val="none"/>
              </w:rPr>
              <w:t xml:space="preserve"> their students</w:t>
            </w:r>
            <w:r w:rsidR="009D1E18">
              <w:rPr>
                <w:rStyle w:val="Hyperlink"/>
                <w:rFonts w:asciiTheme="minorHAnsi" w:hAnsiTheme="minorHAnsi" w:cstheme="minorBidi"/>
                <w:color w:val="000000" w:themeColor="text1"/>
                <w:sz w:val="22"/>
                <w:szCs w:val="22"/>
                <w:u w:val="none"/>
              </w:rPr>
              <w:t>’</w:t>
            </w:r>
            <w:r w:rsidRPr="46A09203">
              <w:rPr>
                <w:rStyle w:val="Hyperlink"/>
                <w:rFonts w:asciiTheme="minorHAnsi" w:hAnsiTheme="minorHAnsi" w:cstheme="minorBidi"/>
                <w:color w:val="000000" w:themeColor="text1"/>
                <w:sz w:val="22"/>
                <w:szCs w:val="22"/>
                <w:u w:val="none"/>
              </w:rPr>
              <w:t xml:space="preserve"> argumentative writing.  </w:t>
            </w:r>
            <w:r w:rsidRPr="46A09203">
              <w:rPr>
                <w:rStyle w:val="Hyperlink"/>
                <w:rFonts w:asciiTheme="minorHAnsi" w:hAnsiTheme="minorHAnsi" w:cstheme="minorBidi"/>
                <w:color w:val="000000" w:themeColor="text1"/>
                <w:sz w:val="22"/>
                <w:szCs w:val="22"/>
                <w:u w:val="none"/>
              </w:rPr>
              <w:lastRenderedPageBreak/>
              <w:t>[https://www.education.com/worksheet/article/argument-writing-rubric-for-8th-grade/]</w:t>
            </w:r>
          </w:p>
        </w:tc>
      </w:tr>
      <w:tr w:rsidR="00807CC4" w14:paraId="753875B3" w14:textId="77777777" w:rsidTr="005C4E2C">
        <w:trPr>
          <w:trHeight w:val="2330"/>
        </w:trPr>
        <w:tc>
          <w:tcPr>
            <w:tcW w:w="1530" w:type="dxa"/>
            <w:vAlign w:val="center"/>
          </w:tcPr>
          <w:p w14:paraId="1CAB82E5" w14:textId="516A8574" w:rsidR="00807CC4" w:rsidRPr="00F50FA7" w:rsidRDefault="00807CC4" w:rsidP="005C4E2C">
            <w:pPr>
              <w:spacing w:before="60" w:after="60"/>
              <w:jc w:val="center"/>
              <w:rPr>
                <w:noProof/>
                <w:shd w:val="clear" w:color="auto" w:fill="FFFFFF"/>
              </w:rPr>
            </w:pPr>
            <w:r w:rsidRPr="00F50FA7">
              <w:rPr>
                <w:noProof/>
                <w:shd w:val="clear" w:color="auto" w:fill="FFFFFF"/>
              </w:rPr>
              <w:drawing>
                <wp:inline distT="0" distB="0" distL="0" distR="0" wp14:anchorId="7E8E90F3" wp14:editId="3E5BA400">
                  <wp:extent cx="643890" cy="643890"/>
                  <wp:effectExtent l="0" t="0" r="0" b="3810"/>
                  <wp:docPr id="533120562" name="Graphic 533120562"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43890" cy="643890"/>
                          </a:xfrm>
                          <a:prstGeom prst="rect">
                            <a:avLst/>
                          </a:prstGeom>
                        </pic:spPr>
                      </pic:pic>
                    </a:graphicData>
                  </a:graphic>
                </wp:inline>
              </w:drawing>
            </w:r>
          </w:p>
        </w:tc>
        <w:tc>
          <w:tcPr>
            <w:tcW w:w="5940" w:type="dxa"/>
          </w:tcPr>
          <w:p w14:paraId="5C5EF618" w14:textId="77777777" w:rsidR="000C4EBF" w:rsidRPr="006946E1" w:rsidRDefault="000C4EBF" w:rsidP="005C4E2C">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Expressing Learning in Multiple Modalities</w:t>
            </w:r>
          </w:p>
          <w:p w14:paraId="4213CE3C" w14:textId="77777777" w:rsidR="000C4EBF" w:rsidRPr="006946E1" w:rsidRDefault="000C4EBF" w:rsidP="005C4E2C">
            <w:pPr>
              <w:spacing w:before="60" w:after="60"/>
              <w:rPr>
                <w:rFonts w:asciiTheme="minorHAnsi" w:hAnsiTheme="minorHAnsi" w:cstheme="minorBidi"/>
                <w:sz w:val="22"/>
                <w:szCs w:val="22"/>
              </w:rPr>
            </w:pPr>
            <w:r w:rsidRPr="0BB17CA5">
              <w:rPr>
                <w:rFonts w:asciiTheme="minorHAnsi" w:hAnsiTheme="minorHAnsi" w:cstheme="minorBidi"/>
                <w:sz w:val="22"/>
                <w:szCs w:val="22"/>
              </w:rPr>
              <w:t>Provide multiple, flexible options for students to communicate their arguments and learning in class.</w:t>
            </w:r>
          </w:p>
          <w:p w14:paraId="0CDBB3A2" w14:textId="77777777" w:rsidR="000C4EBF" w:rsidRPr="006946E1" w:rsidRDefault="000C4EBF" w:rsidP="005C4E2C">
            <w:pPr>
              <w:pStyle w:val="ListParagraph"/>
              <w:numPr>
                <w:ilvl w:val="0"/>
                <w:numId w:val="14"/>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Use technologies that facilitate student participation and communication, such as discussion boards, podcasts, or blogs.</w:t>
            </w:r>
          </w:p>
          <w:p w14:paraId="1B1BD13A" w14:textId="77777777" w:rsidR="000C4EBF" w:rsidRDefault="000C4EBF" w:rsidP="005C4E2C">
            <w:pPr>
              <w:pStyle w:val="ListParagraph"/>
              <w:numPr>
                <w:ilvl w:val="0"/>
                <w:numId w:val="14"/>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7AC949FA" w14:textId="3AC10CFB" w:rsidR="00807CC4" w:rsidRPr="000C4EBF" w:rsidRDefault="000C4EBF" w:rsidP="005C4E2C">
            <w:pPr>
              <w:pStyle w:val="ListParagraph"/>
              <w:numPr>
                <w:ilvl w:val="0"/>
                <w:numId w:val="14"/>
              </w:numPr>
              <w:spacing w:before="60" w:after="60"/>
              <w:contextualSpacing w:val="0"/>
              <w:rPr>
                <w:rFonts w:asciiTheme="minorHAnsi" w:hAnsiTheme="minorHAnsi" w:cstheme="minorBidi"/>
                <w:sz w:val="22"/>
                <w:szCs w:val="22"/>
              </w:rPr>
            </w:pPr>
            <w:r w:rsidRPr="000C4EBF">
              <w:rPr>
                <w:rFonts w:ascii="Calibri" w:hAnsi="Calibri" w:cs="Calibri"/>
                <w:sz w:val="22"/>
                <w:szCs w:val="22"/>
              </w:rPr>
              <w:t>Provide a variety of ways in which students can “write” to respond to questions (e.g., traditional form of writing, with sentence starters, using pictures, etc.)</w:t>
            </w:r>
          </w:p>
        </w:tc>
        <w:tc>
          <w:tcPr>
            <w:tcW w:w="6300" w:type="dxa"/>
          </w:tcPr>
          <w:p w14:paraId="2E04BE50" w14:textId="13CE599D" w:rsidR="005C4E2C" w:rsidRPr="005C4E2C" w:rsidRDefault="00C12EB0" w:rsidP="005C4E2C">
            <w:pPr>
              <w:pStyle w:val="ListParagraph"/>
              <w:numPr>
                <w:ilvl w:val="0"/>
                <w:numId w:val="14"/>
              </w:numPr>
              <w:spacing w:before="60"/>
              <w:contextualSpacing w:val="0"/>
              <w:rPr>
                <w:rFonts w:ascii="Calibri" w:eastAsia="Calibri" w:hAnsi="Calibri" w:cs="Calibri"/>
                <w:sz w:val="22"/>
                <w:szCs w:val="22"/>
              </w:rPr>
            </w:pPr>
            <w:hyperlink r:id="rId128">
              <w:r w:rsidRPr="46A09203">
                <w:rPr>
                  <w:rStyle w:val="Hyperlink"/>
                  <w:rFonts w:ascii="Calibri" w:eastAsia="Calibri" w:hAnsi="Calibri" w:cs="Calibri"/>
                  <w:sz w:val="22"/>
                  <w:szCs w:val="22"/>
                </w:rPr>
                <w:t>Digital Lab Notebook</w:t>
              </w:r>
            </w:hyperlink>
            <w:r>
              <w:rPr>
                <w:rStyle w:val="Hyperlink"/>
                <w:rFonts w:ascii="Calibri" w:eastAsia="Calibri" w:hAnsi="Calibri" w:cs="Calibri"/>
                <w:sz w:val="22"/>
                <w:szCs w:val="22"/>
              </w:rPr>
              <w:t xml:space="preserve"> </w:t>
            </w:r>
            <w:r w:rsidRPr="38B28084">
              <w:rPr>
                <w:rFonts w:asciiTheme="minorHAnsi" w:hAnsiTheme="minorHAnsi" w:cstheme="minorBidi"/>
                <w:sz w:val="22"/>
                <w:szCs w:val="22"/>
              </w:rPr>
              <w:t>– This</w:t>
            </w:r>
            <w:r w:rsidRPr="46A09203">
              <w:rPr>
                <w:rFonts w:ascii="Calibri" w:eastAsia="Calibri" w:hAnsi="Calibri" w:cs="Calibri"/>
                <w:sz w:val="22"/>
                <w:szCs w:val="22"/>
              </w:rPr>
              <w:t xml:space="preserve"> digital notebook offers students a digital option for recording lab results, writing </w:t>
            </w:r>
            <w:r w:rsidRPr="46A09203">
              <w:rPr>
                <w:rFonts w:ascii="Calibri" w:eastAsia="Calibri" w:hAnsi="Calibri" w:cs="Calibri"/>
                <w:color w:val="000000" w:themeColor="text1"/>
                <w:sz w:val="22"/>
                <w:szCs w:val="22"/>
              </w:rPr>
              <w:t>lab reports, journaling, drawing, planning</w:t>
            </w:r>
            <w:r w:rsidR="009E3BF6">
              <w:rPr>
                <w:rFonts w:ascii="Calibri" w:eastAsia="Calibri" w:hAnsi="Calibri" w:cs="Calibri"/>
                <w:color w:val="000000" w:themeColor="text1"/>
                <w:sz w:val="22"/>
                <w:szCs w:val="22"/>
              </w:rPr>
              <w:t>,</w:t>
            </w:r>
            <w:r w:rsidRPr="46A09203">
              <w:rPr>
                <w:rFonts w:ascii="Calibri" w:eastAsia="Calibri" w:hAnsi="Calibri" w:cs="Calibri"/>
                <w:color w:val="000000" w:themeColor="text1"/>
                <w:sz w:val="22"/>
                <w:szCs w:val="22"/>
              </w:rPr>
              <w:t xml:space="preserve"> or creative writing</w:t>
            </w:r>
            <w:r>
              <w:rPr>
                <w:rFonts w:ascii="Calibri" w:eastAsia="Calibri" w:hAnsi="Calibri" w:cs="Calibri"/>
                <w:color w:val="000000" w:themeColor="text1"/>
                <w:sz w:val="22"/>
                <w:szCs w:val="22"/>
              </w:rPr>
              <w:t>, and can be saved as a</w:t>
            </w:r>
            <w:r w:rsidRPr="46A09203">
              <w:rPr>
                <w:rFonts w:ascii="Calibri" w:eastAsia="Calibri" w:hAnsi="Calibri" w:cs="Calibri"/>
                <w:sz w:val="22"/>
                <w:szCs w:val="22"/>
              </w:rPr>
              <w:t xml:space="preserve"> copy</w:t>
            </w:r>
            <w:r w:rsidRPr="46A09203">
              <w:rPr>
                <w:rFonts w:ascii="Calibri" w:eastAsia="Calibri" w:hAnsi="Calibri" w:cs="Calibri"/>
                <w:color w:val="000000" w:themeColor="text1"/>
                <w:sz w:val="22"/>
                <w:szCs w:val="22"/>
              </w:rPr>
              <w:t xml:space="preserve">. </w:t>
            </w:r>
          </w:p>
          <w:p w14:paraId="29F560F8" w14:textId="3558E2E2" w:rsidR="00C12EB0" w:rsidRDefault="00C12EB0" w:rsidP="005C4E2C">
            <w:pPr>
              <w:pStyle w:val="ListParagraph"/>
              <w:spacing w:after="60"/>
              <w:ind w:left="360"/>
              <w:contextualSpacing w:val="0"/>
              <w:rPr>
                <w:rFonts w:ascii="Calibri" w:eastAsia="Calibri" w:hAnsi="Calibri" w:cs="Calibri"/>
                <w:sz w:val="22"/>
                <w:szCs w:val="22"/>
              </w:rPr>
            </w:pPr>
            <w:r w:rsidRPr="46A09203">
              <w:rPr>
                <w:rFonts w:ascii="Calibri" w:eastAsia="Calibri" w:hAnsi="Calibri" w:cs="Calibri"/>
                <w:color w:val="000000" w:themeColor="text1"/>
                <w:sz w:val="22"/>
                <w:szCs w:val="22"/>
              </w:rPr>
              <w:t>[</w:t>
            </w:r>
            <w:r w:rsidRPr="46A09203">
              <w:rPr>
                <w:rFonts w:ascii="Calibri" w:eastAsia="Calibri" w:hAnsi="Calibri" w:cs="Calibri"/>
                <w:sz w:val="22"/>
                <w:szCs w:val="22"/>
              </w:rPr>
              <w:t>https://virtualscienceteachers.org/virtual-labs/]</w:t>
            </w:r>
          </w:p>
          <w:p w14:paraId="4595D2B3" w14:textId="73CD2E41" w:rsidR="00C12EB0" w:rsidRDefault="00C12EB0" w:rsidP="005C4E2C">
            <w:pPr>
              <w:pStyle w:val="ListParagraph"/>
              <w:numPr>
                <w:ilvl w:val="0"/>
                <w:numId w:val="14"/>
              </w:numPr>
              <w:spacing w:before="60" w:after="60"/>
              <w:contextualSpacing w:val="0"/>
              <w:rPr>
                <w:rFonts w:ascii="Calibri" w:eastAsia="Calibri" w:hAnsi="Calibri" w:cs="Calibri"/>
                <w:sz w:val="22"/>
                <w:szCs w:val="22"/>
              </w:rPr>
            </w:pPr>
            <w:hyperlink r:id="rId129">
              <w:r w:rsidRPr="46A09203">
                <w:rPr>
                  <w:rStyle w:val="Hyperlink"/>
                  <w:rFonts w:ascii="Calibri" w:eastAsia="Calibri" w:hAnsi="Calibri" w:cs="Calibri"/>
                  <w:sz w:val="22"/>
                  <w:szCs w:val="22"/>
                </w:rPr>
                <w:t>32 Fun Technology Activities for Middle School</w:t>
              </w:r>
            </w:hyperlink>
            <w:r>
              <w:rPr>
                <w:rFonts w:ascii="Calibri" w:eastAsia="Calibri" w:hAnsi="Calibri" w:cs="Calibri"/>
                <w:sz w:val="22"/>
                <w:szCs w:val="22"/>
              </w:rPr>
              <w:t xml:space="preserve"> </w:t>
            </w:r>
            <w:r w:rsidRPr="38B28084">
              <w:rPr>
                <w:rFonts w:asciiTheme="minorHAnsi" w:hAnsiTheme="minorHAnsi" w:cstheme="minorBidi"/>
                <w:sz w:val="22"/>
                <w:szCs w:val="22"/>
              </w:rPr>
              <w:t>– Th</w:t>
            </w:r>
            <w:r>
              <w:rPr>
                <w:rFonts w:asciiTheme="minorHAnsi" w:hAnsiTheme="minorHAnsi" w:cstheme="minorBidi"/>
                <w:sz w:val="22"/>
                <w:szCs w:val="22"/>
              </w:rPr>
              <w:t>ese</w:t>
            </w:r>
            <w:r w:rsidRPr="38B28084">
              <w:rPr>
                <w:rFonts w:asciiTheme="minorHAnsi" w:hAnsiTheme="minorHAnsi" w:cstheme="minorBidi"/>
                <w:sz w:val="22"/>
                <w:szCs w:val="22"/>
              </w:rPr>
              <w:t xml:space="preserve"> </w:t>
            </w:r>
            <w:r>
              <w:rPr>
                <w:rFonts w:asciiTheme="minorHAnsi" w:hAnsiTheme="minorHAnsi" w:cstheme="minorBidi"/>
                <w:sz w:val="22"/>
                <w:szCs w:val="22"/>
              </w:rPr>
              <w:t xml:space="preserve">activities include </w:t>
            </w:r>
            <w:r>
              <w:rPr>
                <w:rFonts w:ascii="Calibri" w:eastAsia="Calibri" w:hAnsi="Calibri" w:cs="Calibri"/>
                <w:sz w:val="22"/>
                <w:szCs w:val="22"/>
              </w:rPr>
              <w:t>l</w:t>
            </w:r>
            <w:r w:rsidRPr="46A09203">
              <w:rPr>
                <w:rFonts w:ascii="Calibri" w:eastAsia="Calibri" w:hAnsi="Calibri" w:cs="Calibri"/>
                <w:sz w:val="22"/>
                <w:szCs w:val="22"/>
              </w:rPr>
              <w:t>ab</w:t>
            </w:r>
            <w:r>
              <w:rPr>
                <w:rFonts w:ascii="Calibri" w:eastAsia="Calibri" w:hAnsi="Calibri" w:cs="Calibri"/>
                <w:sz w:val="22"/>
                <w:szCs w:val="22"/>
              </w:rPr>
              <w:t>s</w:t>
            </w:r>
            <w:r w:rsidRPr="46A09203">
              <w:rPr>
                <w:rFonts w:ascii="Calibri" w:eastAsia="Calibri" w:hAnsi="Calibri" w:cs="Calibri"/>
                <w:sz w:val="22"/>
                <w:szCs w:val="22"/>
              </w:rPr>
              <w:t>, project ideas</w:t>
            </w:r>
            <w:r>
              <w:rPr>
                <w:rFonts w:ascii="Calibri" w:eastAsia="Calibri" w:hAnsi="Calibri" w:cs="Calibri"/>
                <w:sz w:val="22"/>
                <w:szCs w:val="22"/>
              </w:rPr>
              <w:t>,</w:t>
            </w:r>
            <w:r w:rsidRPr="46A09203">
              <w:rPr>
                <w:rFonts w:ascii="Calibri" w:eastAsia="Calibri" w:hAnsi="Calibri" w:cs="Calibri"/>
                <w:sz w:val="22"/>
                <w:szCs w:val="22"/>
              </w:rPr>
              <w:t xml:space="preserve"> and creative ways to use technology to help students communicate their arguments and learning in class.  [</w:t>
            </w:r>
            <w:hyperlink r:id="rId130">
              <w:r w:rsidRPr="00A70962">
                <w:rPr>
                  <w:rStyle w:val="Hyperlink"/>
                  <w:rFonts w:ascii="Calibri" w:eastAsia="Calibri" w:hAnsi="Calibri" w:cs="Calibri"/>
                  <w:color w:val="auto"/>
                  <w:sz w:val="22"/>
                  <w:szCs w:val="22"/>
                  <w:u w:val="none"/>
                </w:rPr>
                <w:t>https://www.teachingexpertise.com/classroom-ideas/fun-technology-activities-for-middle-school/]</w:t>
              </w:r>
            </w:hyperlink>
          </w:p>
          <w:p w14:paraId="17280444" w14:textId="1FC0F73E" w:rsidR="00807CC4" w:rsidRPr="00592FF9" w:rsidRDefault="00C12EB0" w:rsidP="005C4E2C">
            <w:pPr>
              <w:pStyle w:val="ListParagraph"/>
              <w:numPr>
                <w:ilvl w:val="0"/>
                <w:numId w:val="14"/>
              </w:numPr>
              <w:spacing w:before="60" w:after="60"/>
              <w:contextualSpacing w:val="0"/>
              <w:rPr>
                <w:rFonts w:asciiTheme="minorHAnsi" w:hAnsiTheme="minorHAnsi" w:cstheme="minorBidi"/>
                <w:sz w:val="22"/>
                <w:szCs w:val="22"/>
              </w:rPr>
            </w:pPr>
            <w:hyperlink r:id="rId131">
              <w:r w:rsidRPr="46A09203">
                <w:rPr>
                  <w:rStyle w:val="Hyperlink"/>
                  <w:rFonts w:asciiTheme="minorHAnsi" w:eastAsiaTheme="minorEastAsia" w:hAnsiTheme="minorHAnsi" w:cstheme="minorBidi"/>
                  <w:sz w:val="22"/>
                  <w:szCs w:val="22"/>
                </w:rPr>
                <w:t>The Secret to Great Middle School Presentations</w:t>
              </w:r>
            </w:hyperlink>
            <w:r>
              <w:rPr>
                <w:rFonts w:asciiTheme="minorHAnsi" w:eastAsiaTheme="minorEastAsia" w:hAnsiTheme="minorHAnsi" w:cstheme="minorBidi"/>
                <w:sz w:val="22"/>
                <w:szCs w:val="22"/>
              </w:rPr>
              <w:t xml:space="preserve"> </w:t>
            </w:r>
            <w:r w:rsidRPr="38B28084">
              <w:rPr>
                <w:rFonts w:asciiTheme="minorHAnsi" w:hAnsiTheme="minorHAnsi" w:cstheme="minorBidi"/>
                <w:sz w:val="22"/>
                <w:szCs w:val="22"/>
              </w:rPr>
              <w:t xml:space="preserve">– This </w:t>
            </w:r>
            <w:r w:rsidRPr="46A09203">
              <w:rPr>
                <w:rFonts w:asciiTheme="minorHAnsi" w:eastAsiaTheme="minorEastAsia" w:hAnsiTheme="minorHAnsi" w:cstheme="minorBidi"/>
                <w:sz w:val="22"/>
                <w:szCs w:val="22"/>
              </w:rPr>
              <w:t xml:space="preserve">article is </w:t>
            </w:r>
            <w:r>
              <w:rPr>
                <w:rFonts w:asciiTheme="minorHAnsi" w:eastAsiaTheme="minorEastAsia" w:hAnsiTheme="minorHAnsi" w:cstheme="minorBidi"/>
                <w:sz w:val="22"/>
                <w:szCs w:val="22"/>
              </w:rPr>
              <w:t xml:space="preserve">written </w:t>
            </w:r>
            <w:r w:rsidRPr="46A09203">
              <w:rPr>
                <w:rFonts w:asciiTheme="minorHAnsi" w:eastAsiaTheme="minorEastAsia" w:hAnsiTheme="minorHAnsi" w:cstheme="minorBidi"/>
                <w:sz w:val="22"/>
                <w:szCs w:val="22"/>
              </w:rPr>
              <w:t>by an ELA teacher who allows students to teach one another in innovative ways through less formal presentations.  [https://www.edutopia.org/article/secret-great-middle-school-presentations/]</w:t>
            </w:r>
          </w:p>
        </w:tc>
      </w:tr>
    </w:tbl>
    <w:p w14:paraId="2696D35E" w14:textId="77777777" w:rsidR="00F70788" w:rsidRDefault="00F70788"/>
    <w:sectPr w:rsidR="00F70788" w:rsidSect="0060795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6531" w14:textId="77777777" w:rsidR="00970736" w:rsidRDefault="00970736" w:rsidP="00754424">
      <w:r>
        <w:separator/>
      </w:r>
    </w:p>
  </w:endnote>
  <w:endnote w:type="continuationSeparator" w:id="0">
    <w:p w14:paraId="61DD8269" w14:textId="77777777" w:rsidR="00970736" w:rsidRDefault="00970736" w:rsidP="007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92B4" w14:textId="2009482C" w:rsidR="00CE697A" w:rsidRPr="00592FF9" w:rsidRDefault="00CE697A" w:rsidP="00CE697A">
    <w:pPr>
      <w:pStyle w:val="Footer"/>
      <w:jc w:val="right"/>
      <w:rPr>
        <w:rFonts w:asciiTheme="minorHAnsi" w:hAnsiTheme="minorHAnsi" w:cstheme="minorHAnsi"/>
        <w:sz w:val="22"/>
        <w:szCs w:val="22"/>
      </w:rPr>
    </w:pPr>
  </w:p>
  <w:p w14:paraId="147F2098" w14:textId="77777777" w:rsidR="007076EB" w:rsidRDefault="007076E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901895725"/>
      <w:docPartObj>
        <w:docPartGallery w:val="Page Numbers (Bottom of Page)"/>
        <w:docPartUnique/>
      </w:docPartObj>
    </w:sdtPr>
    <w:sdtEndPr>
      <w:rPr>
        <w:noProof/>
      </w:rPr>
    </w:sdtEndPr>
    <w:sdtContent>
      <w:p w14:paraId="363F3727" w14:textId="6087D94E" w:rsidR="00CE697A" w:rsidRPr="00592FF9" w:rsidRDefault="00837161" w:rsidP="00CE697A">
        <w:pPr>
          <w:pStyle w:val="Footer"/>
          <w:jc w:val="right"/>
          <w:rPr>
            <w:rFonts w:asciiTheme="minorHAnsi" w:hAnsiTheme="minorHAnsi" w:cstheme="minorHAnsi"/>
            <w:sz w:val="22"/>
            <w:szCs w:val="22"/>
          </w:rPr>
        </w:pPr>
        <w:r>
          <w:rPr>
            <w:rFonts w:asciiTheme="minorHAnsi" w:hAnsiTheme="minorHAnsi" w:cstheme="minorHAnsi"/>
            <w:sz w:val="22"/>
            <w:szCs w:val="22"/>
          </w:rPr>
          <w:t xml:space="preserve">Grade 8 Unit 1 </w:t>
        </w:r>
        <w:r w:rsidR="00CE697A" w:rsidRPr="00592FF9">
          <w:rPr>
            <w:rFonts w:asciiTheme="minorHAnsi" w:hAnsiTheme="minorHAnsi" w:cstheme="minorHAnsi"/>
            <w:sz w:val="22"/>
            <w:szCs w:val="22"/>
          </w:rPr>
          <w:t>Interpretive Guidance and Instructional Strategies for Educators</w:t>
        </w:r>
        <w:r w:rsidR="00CE697A" w:rsidRPr="00592FF9">
          <w:rPr>
            <w:rFonts w:asciiTheme="minorHAnsi" w:hAnsiTheme="minorHAnsi" w:cstheme="minorHAnsi"/>
            <w:sz w:val="22"/>
            <w:szCs w:val="22"/>
          </w:rPr>
          <w:tab/>
        </w:r>
        <w:r w:rsidR="00CE697A" w:rsidRPr="00592FF9">
          <w:rPr>
            <w:rFonts w:asciiTheme="minorHAnsi" w:hAnsiTheme="minorHAnsi" w:cstheme="minorHAnsi"/>
            <w:sz w:val="22"/>
            <w:szCs w:val="22"/>
          </w:rPr>
          <w:fldChar w:fldCharType="begin"/>
        </w:r>
        <w:r w:rsidR="00CE697A" w:rsidRPr="00592FF9">
          <w:rPr>
            <w:rFonts w:asciiTheme="minorHAnsi" w:hAnsiTheme="minorHAnsi" w:cstheme="minorHAnsi"/>
            <w:sz w:val="22"/>
            <w:szCs w:val="22"/>
          </w:rPr>
          <w:instrText xml:space="preserve"> PAGE   \* MERGEFORMAT </w:instrText>
        </w:r>
        <w:r w:rsidR="00CE697A" w:rsidRPr="00592FF9">
          <w:rPr>
            <w:rFonts w:asciiTheme="minorHAnsi" w:hAnsiTheme="minorHAnsi" w:cstheme="minorHAnsi"/>
            <w:sz w:val="22"/>
            <w:szCs w:val="22"/>
          </w:rPr>
          <w:fldChar w:fldCharType="separate"/>
        </w:r>
        <w:r w:rsidR="00CE697A">
          <w:rPr>
            <w:rFonts w:asciiTheme="minorHAnsi" w:hAnsiTheme="minorHAnsi" w:cstheme="minorHAnsi"/>
            <w:sz w:val="22"/>
            <w:szCs w:val="22"/>
          </w:rPr>
          <w:t>4</w:t>
        </w:r>
        <w:r w:rsidR="00CE697A" w:rsidRPr="00592FF9">
          <w:rPr>
            <w:rFonts w:asciiTheme="minorHAnsi" w:hAnsiTheme="minorHAnsi" w:cs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166F" w14:textId="77777777" w:rsidR="00B34B4F" w:rsidRDefault="00B34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24296309"/>
      <w:docPartObj>
        <w:docPartGallery w:val="Page Numbers (Bottom of Page)"/>
        <w:docPartUnique/>
      </w:docPartObj>
    </w:sdtPr>
    <w:sdtEndPr>
      <w:rPr>
        <w:noProof/>
      </w:rPr>
    </w:sdtEndPr>
    <w:sdtContent>
      <w:p w14:paraId="56FB3424" w14:textId="73BD1C94" w:rsidR="00754424" w:rsidRPr="00592FF9" w:rsidRDefault="00837161" w:rsidP="00176201">
        <w:pPr>
          <w:pStyle w:val="Footer"/>
          <w:rPr>
            <w:rFonts w:asciiTheme="minorHAnsi" w:hAnsiTheme="minorHAnsi" w:cstheme="minorHAnsi"/>
            <w:sz w:val="22"/>
            <w:szCs w:val="22"/>
          </w:rPr>
        </w:pPr>
        <w:r>
          <w:rPr>
            <w:rFonts w:asciiTheme="minorHAnsi" w:hAnsiTheme="minorHAnsi" w:cstheme="minorHAnsi"/>
            <w:sz w:val="22"/>
            <w:szCs w:val="22"/>
          </w:rPr>
          <w:t xml:space="preserve">Grade 8 Unit 1 </w:t>
        </w:r>
        <w:r w:rsidR="00592FF9" w:rsidRPr="00592FF9">
          <w:rPr>
            <w:rFonts w:asciiTheme="minorHAnsi" w:hAnsiTheme="minorHAnsi" w:cstheme="minorHAnsi"/>
            <w:sz w:val="22"/>
            <w:szCs w:val="22"/>
          </w:rPr>
          <w:t>Interpretive Guidance and Instructional Strategies for Educators</w:t>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754424" w:rsidRPr="00592FF9">
          <w:rPr>
            <w:rFonts w:asciiTheme="minorHAnsi" w:hAnsiTheme="minorHAnsi" w:cstheme="minorHAnsi"/>
            <w:sz w:val="22"/>
            <w:szCs w:val="22"/>
          </w:rPr>
          <w:fldChar w:fldCharType="begin"/>
        </w:r>
        <w:r w:rsidR="00754424" w:rsidRPr="00592FF9">
          <w:rPr>
            <w:rFonts w:asciiTheme="minorHAnsi" w:hAnsiTheme="minorHAnsi" w:cstheme="minorHAnsi"/>
            <w:sz w:val="22"/>
            <w:szCs w:val="22"/>
          </w:rPr>
          <w:instrText xml:space="preserve"> PAGE   \* MERGEFORMAT </w:instrText>
        </w:r>
        <w:r w:rsidR="00754424" w:rsidRPr="00592FF9">
          <w:rPr>
            <w:rFonts w:asciiTheme="minorHAnsi" w:hAnsiTheme="minorHAnsi" w:cstheme="minorHAnsi"/>
            <w:sz w:val="22"/>
            <w:szCs w:val="22"/>
          </w:rPr>
          <w:fldChar w:fldCharType="separate"/>
        </w:r>
        <w:r w:rsidR="00754424" w:rsidRPr="00592FF9">
          <w:rPr>
            <w:rFonts w:asciiTheme="minorHAnsi" w:hAnsiTheme="minorHAnsi" w:cstheme="minorHAnsi"/>
            <w:noProof/>
            <w:sz w:val="22"/>
            <w:szCs w:val="22"/>
          </w:rPr>
          <w:t>2</w:t>
        </w:r>
        <w:r w:rsidR="00754424" w:rsidRPr="00592FF9">
          <w:rPr>
            <w:rFonts w:asciiTheme="minorHAnsi" w:hAnsiTheme="minorHAnsi" w:cstheme="minorHAnsi"/>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413" w14:textId="77777777" w:rsidR="00B34B4F" w:rsidRDefault="00B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D0D0" w14:textId="77777777" w:rsidR="00970736" w:rsidRDefault="00970736" w:rsidP="00754424">
      <w:r>
        <w:separator/>
      </w:r>
    </w:p>
  </w:footnote>
  <w:footnote w:type="continuationSeparator" w:id="0">
    <w:p w14:paraId="6327CADE" w14:textId="77777777" w:rsidR="00970736" w:rsidRDefault="00970736" w:rsidP="007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459" w14:textId="77777777" w:rsidR="00B34B4F" w:rsidRDefault="00B3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FB0" w14:textId="0E5ACDCC" w:rsidR="00B34B4F" w:rsidRDefault="00B3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D587" w14:textId="77777777" w:rsidR="00B34B4F" w:rsidRDefault="00B3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96D43"/>
    <w:multiLevelType w:val="hybridMultilevel"/>
    <w:tmpl w:val="22C66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B1D92"/>
    <w:multiLevelType w:val="hybridMultilevel"/>
    <w:tmpl w:val="DFB009D0"/>
    <w:lvl w:ilvl="0" w:tplc="DE18CB06">
      <w:start w:val="1"/>
      <w:numFmt w:val="bullet"/>
      <w:lvlText w:val=""/>
      <w:lvlJc w:val="left"/>
      <w:pPr>
        <w:ind w:left="360" w:hanging="360"/>
      </w:pPr>
      <w:rPr>
        <w:rFonts w:ascii="Symbol" w:hAnsi="Symbol" w:hint="default"/>
        <w:color w:val="000000" w:themeColor="text1"/>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0F57CC"/>
    <w:multiLevelType w:val="hybridMultilevel"/>
    <w:tmpl w:val="B5980606"/>
    <w:lvl w:ilvl="0" w:tplc="04090001">
      <w:start w:val="1"/>
      <w:numFmt w:val="bullet"/>
      <w:lvlText w:val=""/>
      <w:lvlJc w:val="left"/>
      <w:pPr>
        <w:ind w:left="360" w:hanging="360"/>
      </w:pPr>
      <w:rPr>
        <w:rFonts w:ascii="Symbol" w:hAnsi="Symbol" w:hint="default"/>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FC2DD2"/>
    <w:multiLevelType w:val="hybridMultilevel"/>
    <w:tmpl w:val="416C60B6"/>
    <w:lvl w:ilvl="0" w:tplc="82FC6AAE">
      <w:start w:val="1"/>
      <w:numFmt w:val="bullet"/>
      <w:lvlText w:val=""/>
      <w:lvlJc w:val="left"/>
      <w:pPr>
        <w:ind w:left="360" w:hanging="360"/>
      </w:pPr>
      <w:rPr>
        <w:rFonts w:ascii="Symbol" w:hAnsi="Symbol" w:hint="default"/>
      </w:rPr>
    </w:lvl>
    <w:lvl w:ilvl="1" w:tplc="FA30A4BA">
      <w:start w:val="1"/>
      <w:numFmt w:val="bullet"/>
      <w:lvlText w:val="o"/>
      <w:lvlJc w:val="left"/>
      <w:pPr>
        <w:ind w:left="1440" w:hanging="360"/>
      </w:pPr>
      <w:rPr>
        <w:rFonts w:ascii="Courier New" w:hAnsi="Courier New" w:hint="default"/>
      </w:rPr>
    </w:lvl>
    <w:lvl w:ilvl="2" w:tplc="24C62AD2">
      <w:start w:val="1"/>
      <w:numFmt w:val="bullet"/>
      <w:lvlText w:val=""/>
      <w:lvlJc w:val="left"/>
      <w:pPr>
        <w:ind w:left="2160" w:hanging="360"/>
      </w:pPr>
      <w:rPr>
        <w:rFonts w:ascii="Wingdings" w:hAnsi="Wingdings" w:hint="default"/>
      </w:rPr>
    </w:lvl>
    <w:lvl w:ilvl="3" w:tplc="36BEA1E2">
      <w:start w:val="1"/>
      <w:numFmt w:val="bullet"/>
      <w:lvlText w:val=""/>
      <w:lvlJc w:val="left"/>
      <w:pPr>
        <w:ind w:left="2880" w:hanging="360"/>
      </w:pPr>
      <w:rPr>
        <w:rFonts w:ascii="Symbol" w:hAnsi="Symbol" w:hint="default"/>
      </w:rPr>
    </w:lvl>
    <w:lvl w:ilvl="4" w:tplc="D3D06220">
      <w:start w:val="1"/>
      <w:numFmt w:val="bullet"/>
      <w:lvlText w:val="o"/>
      <w:lvlJc w:val="left"/>
      <w:pPr>
        <w:ind w:left="3600" w:hanging="360"/>
      </w:pPr>
      <w:rPr>
        <w:rFonts w:ascii="Courier New" w:hAnsi="Courier New" w:hint="default"/>
      </w:rPr>
    </w:lvl>
    <w:lvl w:ilvl="5" w:tplc="FCB66306">
      <w:start w:val="1"/>
      <w:numFmt w:val="bullet"/>
      <w:lvlText w:val=""/>
      <w:lvlJc w:val="left"/>
      <w:pPr>
        <w:ind w:left="4320" w:hanging="360"/>
      </w:pPr>
      <w:rPr>
        <w:rFonts w:ascii="Wingdings" w:hAnsi="Wingdings" w:hint="default"/>
      </w:rPr>
    </w:lvl>
    <w:lvl w:ilvl="6" w:tplc="781AFE6E">
      <w:start w:val="1"/>
      <w:numFmt w:val="bullet"/>
      <w:lvlText w:val=""/>
      <w:lvlJc w:val="left"/>
      <w:pPr>
        <w:ind w:left="5040" w:hanging="360"/>
      </w:pPr>
      <w:rPr>
        <w:rFonts w:ascii="Symbol" w:hAnsi="Symbol" w:hint="default"/>
      </w:rPr>
    </w:lvl>
    <w:lvl w:ilvl="7" w:tplc="8E527160">
      <w:start w:val="1"/>
      <w:numFmt w:val="bullet"/>
      <w:lvlText w:val="o"/>
      <w:lvlJc w:val="left"/>
      <w:pPr>
        <w:ind w:left="5760" w:hanging="360"/>
      </w:pPr>
      <w:rPr>
        <w:rFonts w:ascii="Courier New" w:hAnsi="Courier New" w:hint="default"/>
      </w:rPr>
    </w:lvl>
    <w:lvl w:ilvl="8" w:tplc="04E4EDAA">
      <w:start w:val="1"/>
      <w:numFmt w:val="bullet"/>
      <w:lvlText w:val=""/>
      <w:lvlJc w:val="left"/>
      <w:pPr>
        <w:ind w:left="6480" w:hanging="360"/>
      </w:pPr>
      <w:rPr>
        <w:rFonts w:ascii="Wingdings" w:hAnsi="Wingdings" w:hint="default"/>
      </w:rPr>
    </w:lvl>
  </w:abstractNum>
  <w:abstractNum w:abstractNumId="7" w15:restartNumberingAfterBreak="0">
    <w:nsid w:val="1B3B5B08"/>
    <w:multiLevelType w:val="hybridMultilevel"/>
    <w:tmpl w:val="2F8C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8C6C8D"/>
    <w:multiLevelType w:val="hybridMultilevel"/>
    <w:tmpl w:val="5620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FA6620"/>
    <w:multiLevelType w:val="hybridMultilevel"/>
    <w:tmpl w:val="2656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CB6E9E"/>
    <w:multiLevelType w:val="hybridMultilevel"/>
    <w:tmpl w:val="B5728B12"/>
    <w:lvl w:ilvl="0" w:tplc="A65245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17C98A"/>
    <w:multiLevelType w:val="hybridMultilevel"/>
    <w:tmpl w:val="910AB98C"/>
    <w:lvl w:ilvl="0" w:tplc="D27A2B22">
      <w:start w:val="1"/>
      <w:numFmt w:val="bullet"/>
      <w:lvlText w:val=""/>
      <w:lvlJc w:val="left"/>
      <w:pPr>
        <w:ind w:left="720" w:hanging="360"/>
      </w:pPr>
      <w:rPr>
        <w:rFonts w:ascii="Symbol" w:hAnsi="Symbol" w:hint="default"/>
      </w:rPr>
    </w:lvl>
    <w:lvl w:ilvl="1" w:tplc="2C284D84">
      <w:start w:val="1"/>
      <w:numFmt w:val="bullet"/>
      <w:lvlText w:val="o"/>
      <w:lvlJc w:val="left"/>
      <w:pPr>
        <w:ind w:left="1440" w:hanging="360"/>
      </w:pPr>
      <w:rPr>
        <w:rFonts w:ascii="Courier New" w:hAnsi="Courier New" w:hint="default"/>
      </w:rPr>
    </w:lvl>
    <w:lvl w:ilvl="2" w:tplc="13CCEF62">
      <w:start w:val="1"/>
      <w:numFmt w:val="bullet"/>
      <w:lvlText w:val=""/>
      <w:lvlJc w:val="left"/>
      <w:pPr>
        <w:ind w:left="2160" w:hanging="360"/>
      </w:pPr>
      <w:rPr>
        <w:rFonts w:ascii="Wingdings" w:hAnsi="Wingdings" w:hint="default"/>
      </w:rPr>
    </w:lvl>
    <w:lvl w:ilvl="3" w:tplc="1740649A">
      <w:start w:val="1"/>
      <w:numFmt w:val="bullet"/>
      <w:lvlText w:val=""/>
      <w:lvlJc w:val="left"/>
      <w:pPr>
        <w:ind w:left="2880" w:hanging="360"/>
      </w:pPr>
      <w:rPr>
        <w:rFonts w:ascii="Symbol" w:hAnsi="Symbol" w:hint="default"/>
      </w:rPr>
    </w:lvl>
    <w:lvl w:ilvl="4" w:tplc="EBB63A56">
      <w:start w:val="1"/>
      <w:numFmt w:val="bullet"/>
      <w:lvlText w:val="o"/>
      <w:lvlJc w:val="left"/>
      <w:pPr>
        <w:ind w:left="3600" w:hanging="360"/>
      </w:pPr>
      <w:rPr>
        <w:rFonts w:ascii="Courier New" w:hAnsi="Courier New" w:hint="default"/>
      </w:rPr>
    </w:lvl>
    <w:lvl w:ilvl="5" w:tplc="3CE23E38">
      <w:start w:val="1"/>
      <w:numFmt w:val="bullet"/>
      <w:lvlText w:val=""/>
      <w:lvlJc w:val="left"/>
      <w:pPr>
        <w:ind w:left="4320" w:hanging="360"/>
      </w:pPr>
      <w:rPr>
        <w:rFonts w:ascii="Wingdings" w:hAnsi="Wingdings" w:hint="default"/>
      </w:rPr>
    </w:lvl>
    <w:lvl w:ilvl="6" w:tplc="77C674EC">
      <w:start w:val="1"/>
      <w:numFmt w:val="bullet"/>
      <w:lvlText w:val=""/>
      <w:lvlJc w:val="left"/>
      <w:pPr>
        <w:ind w:left="5040" w:hanging="360"/>
      </w:pPr>
      <w:rPr>
        <w:rFonts w:ascii="Symbol" w:hAnsi="Symbol" w:hint="default"/>
      </w:rPr>
    </w:lvl>
    <w:lvl w:ilvl="7" w:tplc="EE4C9AF8">
      <w:start w:val="1"/>
      <w:numFmt w:val="bullet"/>
      <w:lvlText w:val="o"/>
      <w:lvlJc w:val="left"/>
      <w:pPr>
        <w:ind w:left="5760" w:hanging="360"/>
      </w:pPr>
      <w:rPr>
        <w:rFonts w:ascii="Courier New" w:hAnsi="Courier New" w:hint="default"/>
      </w:rPr>
    </w:lvl>
    <w:lvl w:ilvl="8" w:tplc="CA62C7AC">
      <w:start w:val="1"/>
      <w:numFmt w:val="bullet"/>
      <w:lvlText w:val=""/>
      <w:lvlJc w:val="left"/>
      <w:pPr>
        <w:ind w:left="6480" w:hanging="360"/>
      </w:pPr>
      <w:rPr>
        <w:rFonts w:ascii="Wingdings" w:hAnsi="Wingdings" w:hint="default"/>
      </w:rPr>
    </w:lvl>
  </w:abstractNum>
  <w:abstractNum w:abstractNumId="12"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38BBB9"/>
    <w:multiLevelType w:val="hybridMultilevel"/>
    <w:tmpl w:val="9DE4D27A"/>
    <w:lvl w:ilvl="0" w:tplc="53544786">
      <w:start w:val="1"/>
      <w:numFmt w:val="bullet"/>
      <w:lvlText w:val=""/>
      <w:lvlJc w:val="left"/>
      <w:pPr>
        <w:ind w:left="720" w:hanging="360"/>
      </w:pPr>
      <w:rPr>
        <w:rFonts w:ascii="Symbol" w:hAnsi="Symbol" w:hint="default"/>
      </w:rPr>
    </w:lvl>
    <w:lvl w:ilvl="1" w:tplc="3E54A9C2">
      <w:start w:val="1"/>
      <w:numFmt w:val="bullet"/>
      <w:lvlText w:val="o"/>
      <w:lvlJc w:val="left"/>
      <w:pPr>
        <w:ind w:left="1440" w:hanging="360"/>
      </w:pPr>
      <w:rPr>
        <w:rFonts w:ascii="Courier New" w:hAnsi="Courier New" w:hint="default"/>
      </w:rPr>
    </w:lvl>
    <w:lvl w:ilvl="2" w:tplc="1FA44018">
      <w:start w:val="1"/>
      <w:numFmt w:val="bullet"/>
      <w:lvlText w:val=""/>
      <w:lvlJc w:val="left"/>
      <w:pPr>
        <w:ind w:left="2160" w:hanging="360"/>
      </w:pPr>
      <w:rPr>
        <w:rFonts w:ascii="Wingdings" w:hAnsi="Wingdings" w:hint="default"/>
      </w:rPr>
    </w:lvl>
    <w:lvl w:ilvl="3" w:tplc="2F66A3C8">
      <w:start w:val="1"/>
      <w:numFmt w:val="bullet"/>
      <w:lvlText w:val=""/>
      <w:lvlJc w:val="left"/>
      <w:pPr>
        <w:ind w:left="2880" w:hanging="360"/>
      </w:pPr>
      <w:rPr>
        <w:rFonts w:ascii="Symbol" w:hAnsi="Symbol" w:hint="default"/>
      </w:rPr>
    </w:lvl>
    <w:lvl w:ilvl="4" w:tplc="B7860362">
      <w:start w:val="1"/>
      <w:numFmt w:val="bullet"/>
      <w:lvlText w:val="o"/>
      <w:lvlJc w:val="left"/>
      <w:pPr>
        <w:ind w:left="3600" w:hanging="360"/>
      </w:pPr>
      <w:rPr>
        <w:rFonts w:ascii="Courier New" w:hAnsi="Courier New" w:hint="default"/>
      </w:rPr>
    </w:lvl>
    <w:lvl w:ilvl="5" w:tplc="465A75CC">
      <w:start w:val="1"/>
      <w:numFmt w:val="bullet"/>
      <w:lvlText w:val=""/>
      <w:lvlJc w:val="left"/>
      <w:pPr>
        <w:ind w:left="4320" w:hanging="360"/>
      </w:pPr>
      <w:rPr>
        <w:rFonts w:ascii="Wingdings" w:hAnsi="Wingdings" w:hint="default"/>
      </w:rPr>
    </w:lvl>
    <w:lvl w:ilvl="6" w:tplc="6F048DD0">
      <w:start w:val="1"/>
      <w:numFmt w:val="bullet"/>
      <w:lvlText w:val=""/>
      <w:lvlJc w:val="left"/>
      <w:pPr>
        <w:ind w:left="5040" w:hanging="360"/>
      </w:pPr>
      <w:rPr>
        <w:rFonts w:ascii="Symbol" w:hAnsi="Symbol" w:hint="default"/>
      </w:rPr>
    </w:lvl>
    <w:lvl w:ilvl="7" w:tplc="F94C852E">
      <w:start w:val="1"/>
      <w:numFmt w:val="bullet"/>
      <w:lvlText w:val="o"/>
      <w:lvlJc w:val="left"/>
      <w:pPr>
        <w:ind w:left="5760" w:hanging="360"/>
      </w:pPr>
      <w:rPr>
        <w:rFonts w:ascii="Courier New" w:hAnsi="Courier New" w:hint="default"/>
      </w:rPr>
    </w:lvl>
    <w:lvl w:ilvl="8" w:tplc="AC5E21DA">
      <w:start w:val="1"/>
      <w:numFmt w:val="bullet"/>
      <w:lvlText w:val=""/>
      <w:lvlJc w:val="left"/>
      <w:pPr>
        <w:ind w:left="6480" w:hanging="360"/>
      </w:pPr>
      <w:rPr>
        <w:rFonts w:ascii="Wingdings" w:hAnsi="Wingdings" w:hint="default"/>
      </w:rPr>
    </w:lvl>
  </w:abstractNum>
  <w:abstractNum w:abstractNumId="14" w15:restartNumberingAfterBreak="0">
    <w:nsid w:val="33029D2A"/>
    <w:multiLevelType w:val="hybridMultilevel"/>
    <w:tmpl w:val="DB889986"/>
    <w:lvl w:ilvl="0" w:tplc="1DF231F0">
      <w:start w:val="1"/>
      <w:numFmt w:val="bullet"/>
      <w:lvlText w:val=""/>
      <w:lvlJc w:val="left"/>
      <w:pPr>
        <w:ind w:left="720" w:hanging="360"/>
      </w:pPr>
      <w:rPr>
        <w:rFonts w:ascii="Symbol" w:hAnsi="Symbol" w:hint="default"/>
      </w:rPr>
    </w:lvl>
    <w:lvl w:ilvl="1" w:tplc="38A0AF2C">
      <w:start w:val="1"/>
      <w:numFmt w:val="bullet"/>
      <w:lvlText w:val="o"/>
      <w:lvlJc w:val="left"/>
      <w:pPr>
        <w:ind w:left="1440" w:hanging="360"/>
      </w:pPr>
      <w:rPr>
        <w:rFonts w:ascii="Courier New" w:hAnsi="Courier New" w:hint="default"/>
      </w:rPr>
    </w:lvl>
    <w:lvl w:ilvl="2" w:tplc="9C285940">
      <w:start w:val="1"/>
      <w:numFmt w:val="bullet"/>
      <w:lvlText w:val=""/>
      <w:lvlJc w:val="left"/>
      <w:pPr>
        <w:ind w:left="2160" w:hanging="360"/>
      </w:pPr>
      <w:rPr>
        <w:rFonts w:ascii="Wingdings" w:hAnsi="Wingdings" w:hint="default"/>
      </w:rPr>
    </w:lvl>
    <w:lvl w:ilvl="3" w:tplc="7A7C7292">
      <w:start w:val="1"/>
      <w:numFmt w:val="bullet"/>
      <w:lvlText w:val=""/>
      <w:lvlJc w:val="left"/>
      <w:pPr>
        <w:ind w:left="2880" w:hanging="360"/>
      </w:pPr>
      <w:rPr>
        <w:rFonts w:ascii="Symbol" w:hAnsi="Symbol" w:hint="default"/>
      </w:rPr>
    </w:lvl>
    <w:lvl w:ilvl="4" w:tplc="CCEE82D2">
      <w:start w:val="1"/>
      <w:numFmt w:val="bullet"/>
      <w:lvlText w:val="o"/>
      <w:lvlJc w:val="left"/>
      <w:pPr>
        <w:ind w:left="3600" w:hanging="360"/>
      </w:pPr>
      <w:rPr>
        <w:rFonts w:ascii="Courier New" w:hAnsi="Courier New" w:hint="default"/>
      </w:rPr>
    </w:lvl>
    <w:lvl w:ilvl="5" w:tplc="1F044E5A">
      <w:start w:val="1"/>
      <w:numFmt w:val="bullet"/>
      <w:lvlText w:val=""/>
      <w:lvlJc w:val="left"/>
      <w:pPr>
        <w:ind w:left="4320" w:hanging="360"/>
      </w:pPr>
      <w:rPr>
        <w:rFonts w:ascii="Wingdings" w:hAnsi="Wingdings" w:hint="default"/>
      </w:rPr>
    </w:lvl>
    <w:lvl w:ilvl="6" w:tplc="4AA6310C">
      <w:start w:val="1"/>
      <w:numFmt w:val="bullet"/>
      <w:lvlText w:val=""/>
      <w:lvlJc w:val="left"/>
      <w:pPr>
        <w:ind w:left="5040" w:hanging="360"/>
      </w:pPr>
      <w:rPr>
        <w:rFonts w:ascii="Symbol" w:hAnsi="Symbol" w:hint="default"/>
      </w:rPr>
    </w:lvl>
    <w:lvl w:ilvl="7" w:tplc="EFFE8F82">
      <w:start w:val="1"/>
      <w:numFmt w:val="bullet"/>
      <w:lvlText w:val="o"/>
      <w:lvlJc w:val="left"/>
      <w:pPr>
        <w:ind w:left="5760" w:hanging="360"/>
      </w:pPr>
      <w:rPr>
        <w:rFonts w:ascii="Courier New" w:hAnsi="Courier New" w:hint="default"/>
      </w:rPr>
    </w:lvl>
    <w:lvl w:ilvl="8" w:tplc="FD60051E">
      <w:start w:val="1"/>
      <w:numFmt w:val="bullet"/>
      <w:lvlText w:val=""/>
      <w:lvlJc w:val="left"/>
      <w:pPr>
        <w:ind w:left="6480" w:hanging="360"/>
      </w:pPr>
      <w:rPr>
        <w:rFonts w:ascii="Wingdings" w:hAnsi="Wingdings" w:hint="default"/>
      </w:rPr>
    </w:lvl>
  </w:abstractNum>
  <w:abstractNum w:abstractNumId="15" w15:restartNumberingAfterBreak="0">
    <w:nsid w:val="3492038E"/>
    <w:multiLevelType w:val="hybridMultilevel"/>
    <w:tmpl w:val="58C889AE"/>
    <w:lvl w:ilvl="0" w:tplc="88268B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AC4CB4"/>
    <w:multiLevelType w:val="hybridMultilevel"/>
    <w:tmpl w:val="AE5480F4"/>
    <w:lvl w:ilvl="0" w:tplc="B3C6330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E55578"/>
    <w:multiLevelType w:val="hybridMultilevel"/>
    <w:tmpl w:val="5F4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6D6D65"/>
    <w:multiLevelType w:val="hybridMultilevel"/>
    <w:tmpl w:val="F6E8C30E"/>
    <w:lvl w:ilvl="0" w:tplc="9DD2FEE0">
      <w:start w:val="1"/>
      <w:numFmt w:val="bullet"/>
      <w:lvlText w:val=""/>
      <w:lvlJc w:val="left"/>
      <w:pPr>
        <w:ind w:left="1080" w:hanging="360"/>
      </w:pPr>
      <w:rPr>
        <w:rFonts w:ascii="Symbol" w:hAnsi="Symbol"/>
      </w:rPr>
    </w:lvl>
    <w:lvl w:ilvl="1" w:tplc="60FAC6A2">
      <w:start w:val="1"/>
      <w:numFmt w:val="bullet"/>
      <w:lvlText w:val=""/>
      <w:lvlJc w:val="left"/>
      <w:pPr>
        <w:ind w:left="1080" w:hanging="360"/>
      </w:pPr>
      <w:rPr>
        <w:rFonts w:ascii="Symbol" w:hAnsi="Symbol"/>
      </w:rPr>
    </w:lvl>
    <w:lvl w:ilvl="2" w:tplc="AE3850BA">
      <w:start w:val="1"/>
      <w:numFmt w:val="bullet"/>
      <w:lvlText w:val=""/>
      <w:lvlJc w:val="left"/>
      <w:pPr>
        <w:ind w:left="1080" w:hanging="360"/>
      </w:pPr>
      <w:rPr>
        <w:rFonts w:ascii="Symbol" w:hAnsi="Symbol"/>
      </w:rPr>
    </w:lvl>
    <w:lvl w:ilvl="3" w:tplc="74DEFDBA">
      <w:start w:val="1"/>
      <w:numFmt w:val="bullet"/>
      <w:lvlText w:val=""/>
      <w:lvlJc w:val="left"/>
      <w:pPr>
        <w:ind w:left="1080" w:hanging="360"/>
      </w:pPr>
      <w:rPr>
        <w:rFonts w:ascii="Symbol" w:hAnsi="Symbol"/>
      </w:rPr>
    </w:lvl>
    <w:lvl w:ilvl="4" w:tplc="933E4EDA">
      <w:start w:val="1"/>
      <w:numFmt w:val="bullet"/>
      <w:lvlText w:val=""/>
      <w:lvlJc w:val="left"/>
      <w:pPr>
        <w:ind w:left="1080" w:hanging="360"/>
      </w:pPr>
      <w:rPr>
        <w:rFonts w:ascii="Symbol" w:hAnsi="Symbol"/>
      </w:rPr>
    </w:lvl>
    <w:lvl w:ilvl="5" w:tplc="6A2E079A">
      <w:start w:val="1"/>
      <w:numFmt w:val="bullet"/>
      <w:lvlText w:val=""/>
      <w:lvlJc w:val="left"/>
      <w:pPr>
        <w:ind w:left="1080" w:hanging="360"/>
      </w:pPr>
      <w:rPr>
        <w:rFonts w:ascii="Symbol" w:hAnsi="Symbol"/>
      </w:rPr>
    </w:lvl>
    <w:lvl w:ilvl="6" w:tplc="1C3EDD0C">
      <w:start w:val="1"/>
      <w:numFmt w:val="bullet"/>
      <w:lvlText w:val=""/>
      <w:lvlJc w:val="left"/>
      <w:pPr>
        <w:ind w:left="1080" w:hanging="360"/>
      </w:pPr>
      <w:rPr>
        <w:rFonts w:ascii="Symbol" w:hAnsi="Symbol"/>
      </w:rPr>
    </w:lvl>
    <w:lvl w:ilvl="7" w:tplc="B71A0780">
      <w:start w:val="1"/>
      <w:numFmt w:val="bullet"/>
      <w:lvlText w:val=""/>
      <w:lvlJc w:val="left"/>
      <w:pPr>
        <w:ind w:left="1080" w:hanging="360"/>
      </w:pPr>
      <w:rPr>
        <w:rFonts w:ascii="Symbol" w:hAnsi="Symbol"/>
      </w:rPr>
    </w:lvl>
    <w:lvl w:ilvl="8" w:tplc="374019BA">
      <w:start w:val="1"/>
      <w:numFmt w:val="bullet"/>
      <w:lvlText w:val=""/>
      <w:lvlJc w:val="left"/>
      <w:pPr>
        <w:ind w:left="1080" w:hanging="360"/>
      </w:pPr>
      <w:rPr>
        <w:rFonts w:ascii="Symbol" w:hAnsi="Symbol"/>
      </w:rPr>
    </w:lvl>
  </w:abstractNum>
  <w:abstractNum w:abstractNumId="19" w15:restartNumberingAfterBreak="0">
    <w:nsid w:val="42552D10"/>
    <w:multiLevelType w:val="hybridMultilevel"/>
    <w:tmpl w:val="CDCA775C"/>
    <w:lvl w:ilvl="0" w:tplc="78E45F70">
      <w:start w:val="1"/>
      <w:numFmt w:val="bullet"/>
      <w:lvlText w:val=""/>
      <w:lvlJc w:val="left"/>
      <w:pPr>
        <w:ind w:left="720" w:hanging="360"/>
      </w:pPr>
      <w:rPr>
        <w:rFonts w:ascii="Symbol" w:hAnsi="Symbol" w:hint="default"/>
      </w:rPr>
    </w:lvl>
    <w:lvl w:ilvl="1" w:tplc="E6608BE4">
      <w:start w:val="1"/>
      <w:numFmt w:val="bullet"/>
      <w:lvlText w:val="o"/>
      <w:lvlJc w:val="left"/>
      <w:pPr>
        <w:ind w:left="1440" w:hanging="360"/>
      </w:pPr>
      <w:rPr>
        <w:rFonts w:ascii="Courier New" w:hAnsi="Courier New" w:hint="default"/>
      </w:rPr>
    </w:lvl>
    <w:lvl w:ilvl="2" w:tplc="552605E0">
      <w:start w:val="1"/>
      <w:numFmt w:val="bullet"/>
      <w:lvlText w:val=""/>
      <w:lvlJc w:val="left"/>
      <w:pPr>
        <w:ind w:left="2160" w:hanging="360"/>
      </w:pPr>
      <w:rPr>
        <w:rFonts w:ascii="Wingdings" w:hAnsi="Wingdings" w:hint="default"/>
      </w:rPr>
    </w:lvl>
    <w:lvl w:ilvl="3" w:tplc="B7BE6CA4">
      <w:start w:val="1"/>
      <w:numFmt w:val="bullet"/>
      <w:lvlText w:val=""/>
      <w:lvlJc w:val="left"/>
      <w:pPr>
        <w:ind w:left="2880" w:hanging="360"/>
      </w:pPr>
      <w:rPr>
        <w:rFonts w:ascii="Symbol" w:hAnsi="Symbol" w:hint="default"/>
      </w:rPr>
    </w:lvl>
    <w:lvl w:ilvl="4" w:tplc="26EC719E">
      <w:start w:val="1"/>
      <w:numFmt w:val="bullet"/>
      <w:lvlText w:val="o"/>
      <w:lvlJc w:val="left"/>
      <w:pPr>
        <w:ind w:left="3600" w:hanging="360"/>
      </w:pPr>
      <w:rPr>
        <w:rFonts w:ascii="Courier New" w:hAnsi="Courier New" w:hint="default"/>
      </w:rPr>
    </w:lvl>
    <w:lvl w:ilvl="5" w:tplc="52227122">
      <w:start w:val="1"/>
      <w:numFmt w:val="bullet"/>
      <w:lvlText w:val=""/>
      <w:lvlJc w:val="left"/>
      <w:pPr>
        <w:ind w:left="4320" w:hanging="360"/>
      </w:pPr>
      <w:rPr>
        <w:rFonts w:ascii="Wingdings" w:hAnsi="Wingdings" w:hint="default"/>
      </w:rPr>
    </w:lvl>
    <w:lvl w:ilvl="6" w:tplc="936AAC30">
      <w:start w:val="1"/>
      <w:numFmt w:val="bullet"/>
      <w:lvlText w:val=""/>
      <w:lvlJc w:val="left"/>
      <w:pPr>
        <w:ind w:left="5040" w:hanging="360"/>
      </w:pPr>
      <w:rPr>
        <w:rFonts w:ascii="Symbol" w:hAnsi="Symbol" w:hint="default"/>
      </w:rPr>
    </w:lvl>
    <w:lvl w:ilvl="7" w:tplc="2AEE3406">
      <w:start w:val="1"/>
      <w:numFmt w:val="bullet"/>
      <w:lvlText w:val="o"/>
      <w:lvlJc w:val="left"/>
      <w:pPr>
        <w:ind w:left="5760" w:hanging="360"/>
      </w:pPr>
      <w:rPr>
        <w:rFonts w:ascii="Courier New" w:hAnsi="Courier New" w:hint="default"/>
      </w:rPr>
    </w:lvl>
    <w:lvl w:ilvl="8" w:tplc="22CA0E06">
      <w:start w:val="1"/>
      <w:numFmt w:val="bullet"/>
      <w:lvlText w:val=""/>
      <w:lvlJc w:val="left"/>
      <w:pPr>
        <w:ind w:left="6480" w:hanging="360"/>
      </w:pPr>
      <w:rPr>
        <w:rFonts w:ascii="Wingdings" w:hAnsi="Wingdings" w:hint="default"/>
      </w:rPr>
    </w:lvl>
  </w:abstractNum>
  <w:abstractNum w:abstractNumId="20" w15:restartNumberingAfterBreak="0">
    <w:nsid w:val="43315F49"/>
    <w:multiLevelType w:val="hybridMultilevel"/>
    <w:tmpl w:val="026C4A16"/>
    <w:lvl w:ilvl="0" w:tplc="AD540ACE">
      <w:start w:val="1"/>
      <w:numFmt w:val="bullet"/>
      <w:lvlText w:val=""/>
      <w:lvlJc w:val="left"/>
      <w:pPr>
        <w:ind w:left="720" w:hanging="360"/>
      </w:pPr>
      <w:rPr>
        <w:rFonts w:ascii="Symbol" w:hAnsi="Symbol" w:hint="default"/>
      </w:rPr>
    </w:lvl>
    <w:lvl w:ilvl="1" w:tplc="DF50B6B8">
      <w:start w:val="1"/>
      <w:numFmt w:val="bullet"/>
      <w:lvlText w:val="o"/>
      <w:lvlJc w:val="left"/>
      <w:pPr>
        <w:ind w:left="1440" w:hanging="360"/>
      </w:pPr>
      <w:rPr>
        <w:rFonts w:ascii="Courier New" w:hAnsi="Courier New" w:hint="default"/>
      </w:rPr>
    </w:lvl>
    <w:lvl w:ilvl="2" w:tplc="65B06E16">
      <w:start w:val="1"/>
      <w:numFmt w:val="bullet"/>
      <w:lvlText w:val=""/>
      <w:lvlJc w:val="left"/>
      <w:pPr>
        <w:ind w:left="2160" w:hanging="360"/>
      </w:pPr>
      <w:rPr>
        <w:rFonts w:ascii="Wingdings" w:hAnsi="Wingdings" w:hint="default"/>
      </w:rPr>
    </w:lvl>
    <w:lvl w:ilvl="3" w:tplc="E4705B08">
      <w:start w:val="1"/>
      <w:numFmt w:val="bullet"/>
      <w:lvlText w:val=""/>
      <w:lvlJc w:val="left"/>
      <w:pPr>
        <w:ind w:left="2880" w:hanging="360"/>
      </w:pPr>
      <w:rPr>
        <w:rFonts w:ascii="Symbol" w:hAnsi="Symbol" w:hint="default"/>
      </w:rPr>
    </w:lvl>
    <w:lvl w:ilvl="4" w:tplc="AD508B3A">
      <w:start w:val="1"/>
      <w:numFmt w:val="bullet"/>
      <w:lvlText w:val="o"/>
      <w:lvlJc w:val="left"/>
      <w:pPr>
        <w:ind w:left="3600" w:hanging="360"/>
      </w:pPr>
      <w:rPr>
        <w:rFonts w:ascii="Courier New" w:hAnsi="Courier New" w:hint="default"/>
      </w:rPr>
    </w:lvl>
    <w:lvl w:ilvl="5" w:tplc="C902F544">
      <w:start w:val="1"/>
      <w:numFmt w:val="bullet"/>
      <w:lvlText w:val=""/>
      <w:lvlJc w:val="left"/>
      <w:pPr>
        <w:ind w:left="4320" w:hanging="360"/>
      </w:pPr>
      <w:rPr>
        <w:rFonts w:ascii="Wingdings" w:hAnsi="Wingdings" w:hint="default"/>
      </w:rPr>
    </w:lvl>
    <w:lvl w:ilvl="6" w:tplc="CE2852F8">
      <w:start w:val="1"/>
      <w:numFmt w:val="bullet"/>
      <w:lvlText w:val=""/>
      <w:lvlJc w:val="left"/>
      <w:pPr>
        <w:ind w:left="5040" w:hanging="360"/>
      </w:pPr>
      <w:rPr>
        <w:rFonts w:ascii="Symbol" w:hAnsi="Symbol" w:hint="default"/>
      </w:rPr>
    </w:lvl>
    <w:lvl w:ilvl="7" w:tplc="87E046AE">
      <w:start w:val="1"/>
      <w:numFmt w:val="bullet"/>
      <w:lvlText w:val="o"/>
      <w:lvlJc w:val="left"/>
      <w:pPr>
        <w:ind w:left="5760" w:hanging="360"/>
      </w:pPr>
      <w:rPr>
        <w:rFonts w:ascii="Courier New" w:hAnsi="Courier New" w:hint="default"/>
      </w:rPr>
    </w:lvl>
    <w:lvl w:ilvl="8" w:tplc="14708134">
      <w:start w:val="1"/>
      <w:numFmt w:val="bullet"/>
      <w:lvlText w:val=""/>
      <w:lvlJc w:val="left"/>
      <w:pPr>
        <w:ind w:left="6480" w:hanging="360"/>
      </w:pPr>
      <w:rPr>
        <w:rFonts w:ascii="Wingdings" w:hAnsi="Wingdings" w:hint="default"/>
      </w:rPr>
    </w:lvl>
  </w:abstractNum>
  <w:abstractNum w:abstractNumId="21" w15:restartNumberingAfterBreak="0">
    <w:nsid w:val="4A7CAA2D"/>
    <w:multiLevelType w:val="multilevel"/>
    <w:tmpl w:val="3A30AB48"/>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166017"/>
    <w:multiLevelType w:val="hybridMultilevel"/>
    <w:tmpl w:val="C96CB23C"/>
    <w:lvl w:ilvl="0" w:tplc="14F420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1C4643"/>
    <w:multiLevelType w:val="hybridMultilevel"/>
    <w:tmpl w:val="CFF2F4B4"/>
    <w:lvl w:ilvl="0" w:tplc="5394C448">
      <w:start w:val="1"/>
      <w:numFmt w:val="bullet"/>
      <w:lvlText w:val=""/>
      <w:lvlJc w:val="left"/>
      <w:pPr>
        <w:ind w:left="720" w:hanging="360"/>
      </w:pPr>
      <w:rPr>
        <w:rFonts w:ascii="Symbol" w:hAnsi="Symbol" w:hint="default"/>
      </w:rPr>
    </w:lvl>
    <w:lvl w:ilvl="1" w:tplc="81342DF4">
      <w:start w:val="1"/>
      <w:numFmt w:val="bullet"/>
      <w:lvlText w:val="o"/>
      <w:lvlJc w:val="left"/>
      <w:pPr>
        <w:ind w:left="1440" w:hanging="360"/>
      </w:pPr>
      <w:rPr>
        <w:rFonts w:ascii="Courier New" w:hAnsi="Courier New" w:hint="default"/>
      </w:rPr>
    </w:lvl>
    <w:lvl w:ilvl="2" w:tplc="4EA0E5D0">
      <w:start w:val="1"/>
      <w:numFmt w:val="bullet"/>
      <w:lvlText w:val=""/>
      <w:lvlJc w:val="left"/>
      <w:pPr>
        <w:ind w:left="2160" w:hanging="360"/>
      </w:pPr>
      <w:rPr>
        <w:rFonts w:ascii="Wingdings" w:hAnsi="Wingdings" w:hint="default"/>
      </w:rPr>
    </w:lvl>
    <w:lvl w:ilvl="3" w:tplc="107479EC">
      <w:start w:val="1"/>
      <w:numFmt w:val="bullet"/>
      <w:lvlText w:val=""/>
      <w:lvlJc w:val="left"/>
      <w:pPr>
        <w:ind w:left="2880" w:hanging="360"/>
      </w:pPr>
      <w:rPr>
        <w:rFonts w:ascii="Symbol" w:hAnsi="Symbol" w:hint="default"/>
      </w:rPr>
    </w:lvl>
    <w:lvl w:ilvl="4" w:tplc="B61A9314">
      <w:start w:val="1"/>
      <w:numFmt w:val="bullet"/>
      <w:lvlText w:val="o"/>
      <w:lvlJc w:val="left"/>
      <w:pPr>
        <w:ind w:left="3600" w:hanging="360"/>
      </w:pPr>
      <w:rPr>
        <w:rFonts w:ascii="Courier New" w:hAnsi="Courier New" w:hint="default"/>
      </w:rPr>
    </w:lvl>
    <w:lvl w:ilvl="5" w:tplc="00A06604">
      <w:start w:val="1"/>
      <w:numFmt w:val="bullet"/>
      <w:lvlText w:val=""/>
      <w:lvlJc w:val="left"/>
      <w:pPr>
        <w:ind w:left="4320" w:hanging="360"/>
      </w:pPr>
      <w:rPr>
        <w:rFonts w:ascii="Wingdings" w:hAnsi="Wingdings" w:hint="default"/>
      </w:rPr>
    </w:lvl>
    <w:lvl w:ilvl="6" w:tplc="0A0CAEC0">
      <w:start w:val="1"/>
      <w:numFmt w:val="bullet"/>
      <w:lvlText w:val=""/>
      <w:lvlJc w:val="left"/>
      <w:pPr>
        <w:ind w:left="5040" w:hanging="360"/>
      </w:pPr>
      <w:rPr>
        <w:rFonts w:ascii="Symbol" w:hAnsi="Symbol" w:hint="default"/>
      </w:rPr>
    </w:lvl>
    <w:lvl w:ilvl="7" w:tplc="A664FB94">
      <w:start w:val="1"/>
      <w:numFmt w:val="bullet"/>
      <w:lvlText w:val="o"/>
      <w:lvlJc w:val="left"/>
      <w:pPr>
        <w:ind w:left="5760" w:hanging="360"/>
      </w:pPr>
      <w:rPr>
        <w:rFonts w:ascii="Courier New" w:hAnsi="Courier New" w:hint="default"/>
      </w:rPr>
    </w:lvl>
    <w:lvl w:ilvl="8" w:tplc="096CD6F4">
      <w:start w:val="1"/>
      <w:numFmt w:val="bullet"/>
      <w:lvlText w:val=""/>
      <w:lvlJc w:val="left"/>
      <w:pPr>
        <w:ind w:left="6480" w:hanging="360"/>
      </w:pPr>
      <w:rPr>
        <w:rFonts w:ascii="Wingdings" w:hAnsi="Wingdings" w:hint="default"/>
      </w:rPr>
    </w:lvl>
  </w:abstractNum>
  <w:abstractNum w:abstractNumId="24" w15:restartNumberingAfterBreak="0">
    <w:nsid w:val="556F3B26"/>
    <w:multiLevelType w:val="hybridMultilevel"/>
    <w:tmpl w:val="79CE4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CC56CB"/>
    <w:multiLevelType w:val="hybridMultilevel"/>
    <w:tmpl w:val="71EE50CE"/>
    <w:lvl w:ilvl="0" w:tplc="59E61DBC">
      <w:start w:val="1"/>
      <w:numFmt w:val="bullet"/>
      <w:lvlText w:val=""/>
      <w:lvlJc w:val="left"/>
      <w:pPr>
        <w:ind w:left="720" w:hanging="360"/>
      </w:pPr>
      <w:rPr>
        <w:rFonts w:ascii="Symbol" w:hAnsi="Symbol" w:hint="default"/>
      </w:rPr>
    </w:lvl>
    <w:lvl w:ilvl="1" w:tplc="06BE12AA">
      <w:start w:val="1"/>
      <w:numFmt w:val="bullet"/>
      <w:lvlText w:val="o"/>
      <w:lvlJc w:val="left"/>
      <w:pPr>
        <w:ind w:left="1440" w:hanging="360"/>
      </w:pPr>
      <w:rPr>
        <w:rFonts w:ascii="Courier New" w:hAnsi="Courier New" w:hint="default"/>
      </w:rPr>
    </w:lvl>
    <w:lvl w:ilvl="2" w:tplc="8A64B890">
      <w:start w:val="1"/>
      <w:numFmt w:val="bullet"/>
      <w:lvlText w:val=""/>
      <w:lvlJc w:val="left"/>
      <w:pPr>
        <w:ind w:left="2160" w:hanging="360"/>
      </w:pPr>
      <w:rPr>
        <w:rFonts w:ascii="Wingdings" w:hAnsi="Wingdings" w:hint="default"/>
      </w:rPr>
    </w:lvl>
    <w:lvl w:ilvl="3" w:tplc="FC98D634">
      <w:start w:val="1"/>
      <w:numFmt w:val="bullet"/>
      <w:lvlText w:val=""/>
      <w:lvlJc w:val="left"/>
      <w:pPr>
        <w:ind w:left="2880" w:hanging="360"/>
      </w:pPr>
      <w:rPr>
        <w:rFonts w:ascii="Symbol" w:hAnsi="Symbol" w:hint="default"/>
      </w:rPr>
    </w:lvl>
    <w:lvl w:ilvl="4" w:tplc="FFC27C48">
      <w:start w:val="1"/>
      <w:numFmt w:val="bullet"/>
      <w:lvlText w:val="o"/>
      <w:lvlJc w:val="left"/>
      <w:pPr>
        <w:ind w:left="3600" w:hanging="360"/>
      </w:pPr>
      <w:rPr>
        <w:rFonts w:ascii="Courier New" w:hAnsi="Courier New" w:hint="default"/>
      </w:rPr>
    </w:lvl>
    <w:lvl w:ilvl="5" w:tplc="3ACE6E56">
      <w:start w:val="1"/>
      <w:numFmt w:val="bullet"/>
      <w:lvlText w:val=""/>
      <w:lvlJc w:val="left"/>
      <w:pPr>
        <w:ind w:left="4320" w:hanging="360"/>
      </w:pPr>
      <w:rPr>
        <w:rFonts w:ascii="Wingdings" w:hAnsi="Wingdings" w:hint="default"/>
      </w:rPr>
    </w:lvl>
    <w:lvl w:ilvl="6" w:tplc="714606A0">
      <w:start w:val="1"/>
      <w:numFmt w:val="bullet"/>
      <w:lvlText w:val=""/>
      <w:lvlJc w:val="left"/>
      <w:pPr>
        <w:ind w:left="5040" w:hanging="360"/>
      </w:pPr>
      <w:rPr>
        <w:rFonts w:ascii="Symbol" w:hAnsi="Symbol" w:hint="default"/>
      </w:rPr>
    </w:lvl>
    <w:lvl w:ilvl="7" w:tplc="6C66F7AE">
      <w:start w:val="1"/>
      <w:numFmt w:val="bullet"/>
      <w:lvlText w:val="o"/>
      <w:lvlJc w:val="left"/>
      <w:pPr>
        <w:ind w:left="5760" w:hanging="360"/>
      </w:pPr>
      <w:rPr>
        <w:rFonts w:ascii="Courier New" w:hAnsi="Courier New" w:hint="default"/>
      </w:rPr>
    </w:lvl>
    <w:lvl w:ilvl="8" w:tplc="7AE62F8E">
      <w:start w:val="1"/>
      <w:numFmt w:val="bullet"/>
      <w:lvlText w:val=""/>
      <w:lvlJc w:val="left"/>
      <w:pPr>
        <w:ind w:left="6480" w:hanging="360"/>
      </w:pPr>
      <w:rPr>
        <w:rFonts w:ascii="Wingdings" w:hAnsi="Wingdings" w:hint="default"/>
      </w:rPr>
    </w:lvl>
  </w:abstractNum>
  <w:abstractNum w:abstractNumId="26" w15:restartNumberingAfterBreak="0">
    <w:nsid w:val="5DC6784F"/>
    <w:multiLevelType w:val="hybridMultilevel"/>
    <w:tmpl w:val="C116E4CC"/>
    <w:lvl w:ilvl="0" w:tplc="1348159A">
      <w:start w:val="1"/>
      <w:numFmt w:val="bullet"/>
      <w:lvlText w:val=""/>
      <w:lvlJc w:val="left"/>
      <w:pPr>
        <w:ind w:left="720" w:hanging="360"/>
      </w:pPr>
      <w:rPr>
        <w:rFonts w:ascii="Symbol" w:hAnsi="Symbol" w:hint="default"/>
      </w:rPr>
    </w:lvl>
    <w:lvl w:ilvl="1" w:tplc="02283A7C">
      <w:start w:val="1"/>
      <w:numFmt w:val="bullet"/>
      <w:lvlText w:val="o"/>
      <w:lvlJc w:val="left"/>
      <w:pPr>
        <w:ind w:left="1440" w:hanging="360"/>
      </w:pPr>
      <w:rPr>
        <w:rFonts w:ascii="Courier New" w:hAnsi="Courier New" w:hint="default"/>
      </w:rPr>
    </w:lvl>
    <w:lvl w:ilvl="2" w:tplc="0660D9EA">
      <w:start w:val="1"/>
      <w:numFmt w:val="bullet"/>
      <w:lvlText w:val=""/>
      <w:lvlJc w:val="left"/>
      <w:pPr>
        <w:ind w:left="2160" w:hanging="360"/>
      </w:pPr>
      <w:rPr>
        <w:rFonts w:ascii="Wingdings" w:hAnsi="Wingdings" w:hint="default"/>
      </w:rPr>
    </w:lvl>
    <w:lvl w:ilvl="3" w:tplc="6B147AE0">
      <w:start w:val="1"/>
      <w:numFmt w:val="bullet"/>
      <w:lvlText w:val=""/>
      <w:lvlJc w:val="left"/>
      <w:pPr>
        <w:ind w:left="2880" w:hanging="360"/>
      </w:pPr>
      <w:rPr>
        <w:rFonts w:ascii="Symbol" w:hAnsi="Symbol" w:hint="default"/>
      </w:rPr>
    </w:lvl>
    <w:lvl w:ilvl="4" w:tplc="51048F52">
      <w:start w:val="1"/>
      <w:numFmt w:val="bullet"/>
      <w:lvlText w:val="o"/>
      <w:lvlJc w:val="left"/>
      <w:pPr>
        <w:ind w:left="3600" w:hanging="360"/>
      </w:pPr>
      <w:rPr>
        <w:rFonts w:ascii="Courier New" w:hAnsi="Courier New" w:hint="default"/>
      </w:rPr>
    </w:lvl>
    <w:lvl w:ilvl="5" w:tplc="AE5C9B9A">
      <w:start w:val="1"/>
      <w:numFmt w:val="bullet"/>
      <w:lvlText w:val=""/>
      <w:lvlJc w:val="left"/>
      <w:pPr>
        <w:ind w:left="4320" w:hanging="360"/>
      </w:pPr>
      <w:rPr>
        <w:rFonts w:ascii="Wingdings" w:hAnsi="Wingdings" w:hint="default"/>
      </w:rPr>
    </w:lvl>
    <w:lvl w:ilvl="6" w:tplc="DF402AC8">
      <w:start w:val="1"/>
      <w:numFmt w:val="bullet"/>
      <w:lvlText w:val=""/>
      <w:lvlJc w:val="left"/>
      <w:pPr>
        <w:ind w:left="5040" w:hanging="360"/>
      </w:pPr>
      <w:rPr>
        <w:rFonts w:ascii="Symbol" w:hAnsi="Symbol" w:hint="default"/>
      </w:rPr>
    </w:lvl>
    <w:lvl w:ilvl="7" w:tplc="902ECB80">
      <w:start w:val="1"/>
      <w:numFmt w:val="bullet"/>
      <w:lvlText w:val="o"/>
      <w:lvlJc w:val="left"/>
      <w:pPr>
        <w:ind w:left="5760" w:hanging="360"/>
      </w:pPr>
      <w:rPr>
        <w:rFonts w:ascii="Courier New" w:hAnsi="Courier New" w:hint="default"/>
      </w:rPr>
    </w:lvl>
    <w:lvl w:ilvl="8" w:tplc="A8AA30CC">
      <w:start w:val="1"/>
      <w:numFmt w:val="bullet"/>
      <w:lvlText w:val=""/>
      <w:lvlJc w:val="left"/>
      <w:pPr>
        <w:ind w:left="6480" w:hanging="360"/>
      </w:pPr>
      <w:rPr>
        <w:rFonts w:ascii="Wingdings" w:hAnsi="Wingdings" w:hint="default"/>
      </w:rPr>
    </w:lvl>
  </w:abstractNum>
  <w:abstractNum w:abstractNumId="27" w15:restartNumberingAfterBreak="0">
    <w:nsid w:val="5F464BF9"/>
    <w:multiLevelType w:val="hybridMultilevel"/>
    <w:tmpl w:val="313C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69E6CB"/>
    <w:multiLevelType w:val="hybridMultilevel"/>
    <w:tmpl w:val="7700B03E"/>
    <w:lvl w:ilvl="0" w:tplc="DF740E5A">
      <w:start w:val="1"/>
      <w:numFmt w:val="bullet"/>
      <w:lvlText w:val=""/>
      <w:lvlJc w:val="left"/>
      <w:pPr>
        <w:ind w:left="720" w:hanging="360"/>
      </w:pPr>
      <w:rPr>
        <w:rFonts w:ascii="Symbol" w:hAnsi="Symbol" w:hint="default"/>
      </w:rPr>
    </w:lvl>
    <w:lvl w:ilvl="1" w:tplc="19A40D14">
      <w:start w:val="1"/>
      <w:numFmt w:val="bullet"/>
      <w:lvlText w:val="o"/>
      <w:lvlJc w:val="left"/>
      <w:pPr>
        <w:ind w:left="1440" w:hanging="360"/>
      </w:pPr>
      <w:rPr>
        <w:rFonts w:ascii="Courier New" w:hAnsi="Courier New" w:hint="default"/>
      </w:rPr>
    </w:lvl>
    <w:lvl w:ilvl="2" w:tplc="1264CEF0">
      <w:start w:val="1"/>
      <w:numFmt w:val="bullet"/>
      <w:lvlText w:val=""/>
      <w:lvlJc w:val="left"/>
      <w:pPr>
        <w:ind w:left="2160" w:hanging="360"/>
      </w:pPr>
      <w:rPr>
        <w:rFonts w:ascii="Wingdings" w:hAnsi="Wingdings" w:hint="default"/>
      </w:rPr>
    </w:lvl>
    <w:lvl w:ilvl="3" w:tplc="46F487CE">
      <w:start w:val="1"/>
      <w:numFmt w:val="bullet"/>
      <w:lvlText w:val=""/>
      <w:lvlJc w:val="left"/>
      <w:pPr>
        <w:ind w:left="2880" w:hanging="360"/>
      </w:pPr>
      <w:rPr>
        <w:rFonts w:ascii="Symbol" w:hAnsi="Symbol" w:hint="default"/>
      </w:rPr>
    </w:lvl>
    <w:lvl w:ilvl="4" w:tplc="64E4FA50">
      <w:start w:val="1"/>
      <w:numFmt w:val="bullet"/>
      <w:lvlText w:val="o"/>
      <w:lvlJc w:val="left"/>
      <w:pPr>
        <w:ind w:left="3600" w:hanging="360"/>
      </w:pPr>
      <w:rPr>
        <w:rFonts w:ascii="Courier New" w:hAnsi="Courier New" w:hint="default"/>
      </w:rPr>
    </w:lvl>
    <w:lvl w:ilvl="5" w:tplc="5EB80E50">
      <w:start w:val="1"/>
      <w:numFmt w:val="bullet"/>
      <w:lvlText w:val=""/>
      <w:lvlJc w:val="left"/>
      <w:pPr>
        <w:ind w:left="4320" w:hanging="360"/>
      </w:pPr>
      <w:rPr>
        <w:rFonts w:ascii="Wingdings" w:hAnsi="Wingdings" w:hint="default"/>
      </w:rPr>
    </w:lvl>
    <w:lvl w:ilvl="6" w:tplc="61F45E92">
      <w:start w:val="1"/>
      <w:numFmt w:val="bullet"/>
      <w:lvlText w:val=""/>
      <w:lvlJc w:val="left"/>
      <w:pPr>
        <w:ind w:left="5040" w:hanging="360"/>
      </w:pPr>
      <w:rPr>
        <w:rFonts w:ascii="Symbol" w:hAnsi="Symbol" w:hint="default"/>
      </w:rPr>
    </w:lvl>
    <w:lvl w:ilvl="7" w:tplc="6C0C8270">
      <w:start w:val="1"/>
      <w:numFmt w:val="bullet"/>
      <w:lvlText w:val="o"/>
      <w:lvlJc w:val="left"/>
      <w:pPr>
        <w:ind w:left="5760" w:hanging="360"/>
      </w:pPr>
      <w:rPr>
        <w:rFonts w:ascii="Courier New" w:hAnsi="Courier New" w:hint="default"/>
      </w:rPr>
    </w:lvl>
    <w:lvl w:ilvl="8" w:tplc="657E269E">
      <w:start w:val="1"/>
      <w:numFmt w:val="bullet"/>
      <w:lvlText w:val=""/>
      <w:lvlJc w:val="left"/>
      <w:pPr>
        <w:ind w:left="6480" w:hanging="360"/>
      </w:pPr>
      <w:rPr>
        <w:rFonts w:ascii="Wingdings" w:hAnsi="Wingdings" w:hint="default"/>
      </w:rPr>
    </w:lvl>
  </w:abstractNum>
  <w:abstractNum w:abstractNumId="29" w15:restartNumberingAfterBreak="0">
    <w:nsid w:val="60C077D8"/>
    <w:multiLevelType w:val="hybridMultilevel"/>
    <w:tmpl w:val="EC787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24EFC6"/>
    <w:multiLevelType w:val="hybridMultilevel"/>
    <w:tmpl w:val="5E0667CE"/>
    <w:lvl w:ilvl="0" w:tplc="DD10366A">
      <w:start w:val="1"/>
      <w:numFmt w:val="bullet"/>
      <w:lvlText w:val="·"/>
      <w:lvlJc w:val="left"/>
      <w:pPr>
        <w:ind w:left="720" w:hanging="360"/>
      </w:pPr>
      <w:rPr>
        <w:rFonts w:ascii="Symbol" w:hAnsi="Symbol" w:hint="default"/>
      </w:rPr>
    </w:lvl>
    <w:lvl w:ilvl="1" w:tplc="066A6BCC">
      <w:start w:val="1"/>
      <w:numFmt w:val="bullet"/>
      <w:lvlText w:val="o"/>
      <w:lvlJc w:val="left"/>
      <w:pPr>
        <w:ind w:left="1440" w:hanging="360"/>
      </w:pPr>
      <w:rPr>
        <w:rFonts w:ascii="Courier New" w:hAnsi="Courier New" w:hint="default"/>
      </w:rPr>
    </w:lvl>
    <w:lvl w:ilvl="2" w:tplc="CC58EE9A">
      <w:start w:val="1"/>
      <w:numFmt w:val="bullet"/>
      <w:lvlText w:val=""/>
      <w:lvlJc w:val="left"/>
      <w:pPr>
        <w:ind w:left="2160" w:hanging="360"/>
      </w:pPr>
      <w:rPr>
        <w:rFonts w:ascii="Wingdings" w:hAnsi="Wingdings" w:hint="default"/>
      </w:rPr>
    </w:lvl>
    <w:lvl w:ilvl="3" w:tplc="14DA6C80">
      <w:start w:val="1"/>
      <w:numFmt w:val="bullet"/>
      <w:lvlText w:val=""/>
      <w:lvlJc w:val="left"/>
      <w:pPr>
        <w:ind w:left="2880" w:hanging="360"/>
      </w:pPr>
      <w:rPr>
        <w:rFonts w:ascii="Symbol" w:hAnsi="Symbol" w:hint="default"/>
      </w:rPr>
    </w:lvl>
    <w:lvl w:ilvl="4" w:tplc="D6D41300">
      <w:start w:val="1"/>
      <w:numFmt w:val="bullet"/>
      <w:lvlText w:val="o"/>
      <w:lvlJc w:val="left"/>
      <w:pPr>
        <w:ind w:left="3600" w:hanging="360"/>
      </w:pPr>
      <w:rPr>
        <w:rFonts w:ascii="Courier New" w:hAnsi="Courier New" w:hint="default"/>
      </w:rPr>
    </w:lvl>
    <w:lvl w:ilvl="5" w:tplc="49C6C962">
      <w:start w:val="1"/>
      <w:numFmt w:val="bullet"/>
      <w:lvlText w:val=""/>
      <w:lvlJc w:val="left"/>
      <w:pPr>
        <w:ind w:left="4320" w:hanging="360"/>
      </w:pPr>
      <w:rPr>
        <w:rFonts w:ascii="Wingdings" w:hAnsi="Wingdings" w:hint="default"/>
      </w:rPr>
    </w:lvl>
    <w:lvl w:ilvl="6" w:tplc="3072FDC8">
      <w:start w:val="1"/>
      <w:numFmt w:val="bullet"/>
      <w:lvlText w:val=""/>
      <w:lvlJc w:val="left"/>
      <w:pPr>
        <w:ind w:left="5040" w:hanging="360"/>
      </w:pPr>
      <w:rPr>
        <w:rFonts w:ascii="Symbol" w:hAnsi="Symbol" w:hint="default"/>
      </w:rPr>
    </w:lvl>
    <w:lvl w:ilvl="7" w:tplc="9740F356">
      <w:start w:val="1"/>
      <w:numFmt w:val="bullet"/>
      <w:lvlText w:val="o"/>
      <w:lvlJc w:val="left"/>
      <w:pPr>
        <w:ind w:left="5760" w:hanging="360"/>
      </w:pPr>
      <w:rPr>
        <w:rFonts w:ascii="Courier New" w:hAnsi="Courier New" w:hint="default"/>
      </w:rPr>
    </w:lvl>
    <w:lvl w:ilvl="8" w:tplc="DF961ECC">
      <w:start w:val="1"/>
      <w:numFmt w:val="bullet"/>
      <w:lvlText w:val=""/>
      <w:lvlJc w:val="left"/>
      <w:pPr>
        <w:ind w:left="6480" w:hanging="360"/>
      </w:pPr>
      <w:rPr>
        <w:rFonts w:ascii="Wingdings" w:hAnsi="Wingdings" w:hint="default"/>
      </w:rPr>
    </w:lvl>
  </w:abstractNum>
  <w:abstractNum w:abstractNumId="31" w15:restartNumberingAfterBreak="0">
    <w:nsid w:val="74F3706F"/>
    <w:multiLevelType w:val="hybridMultilevel"/>
    <w:tmpl w:val="27043FF0"/>
    <w:lvl w:ilvl="0" w:tplc="5312432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61EF5"/>
    <w:multiLevelType w:val="hybridMultilevel"/>
    <w:tmpl w:val="10AAA784"/>
    <w:lvl w:ilvl="0" w:tplc="248C7952">
      <w:start w:val="1"/>
      <w:numFmt w:val="bullet"/>
      <w:lvlText w:val=""/>
      <w:lvlJc w:val="left"/>
      <w:pPr>
        <w:ind w:left="720" w:hanging="360"/>
      </w:pPr>
      <w:rPr>
        <w:rFonts w:ascii="Symbol" w:hAnsi="Symbol" w:hint="default"/>
      </w:rPr>
    </w:lvl>
    <w:lvl w:ilvl="1" w:tplc="D4EE5DE8">
      <w:start w:val="1"/>
      <w:numFmt w:val="bullet"/>
      <w:lvlText w:val="o"/>
      <w:lvlJc w:val="left"/>
      <w:pPr>
        <w:ind w:left="1440" w:hanging="360"/>
      </w:pPr>
      <w:rPr>
        <w:rFonts w:ascii="Courier New" w:hAnsi="Courier New" w:hint="default"/>
      </w:rPr>
    </w:lvl>
    <w:lvl w:ilvl="2" w:tplc="F13A07A4">
      <w:start w:val="1"/>
      <w:numFmt w:val="bullet"/>
      <w:lvlText w:val=""/>
      <w:lvlJc w:val="left"/>
      <w:pPr>
        <w:ind w:left="2160" w:hanging="360"/>
      </w:pPr>
      <w:rPr>
        <w:rFonts w:ascii="Wingdings" w:hAnsi="Wingdings" w:hint="default"/>
      </w:rPr>
    </w:lvl>
    <w:lvl w:ilvl="3" w:tplc="6A28DC66">
      <w:start w:val="1"/>
      <w:numFmt w:val="bullet"/>
      <w:lvlText w:val=""/>
      <w:lvlJc w:val="left"/>
      <w:pPr>
        <w:ind w:left="2880" w:hanging="360"/>
      </w:pPr>
      <w:rPr>
        <w:rFonts w:ascii="Symbol" w:hAnsi="Symbol" w:hint="default"/>
      </w:rPr>
    </w:lvl>
    <w:lvl w:ilvl="4" w:tplc="F190CAB4">
      <w:start w:val="1"/>
      <w:numFmt w:val="bullet"/>
      <w:lvlText w:val="o"/>
      <w:lvlJc w:val="left"/>
      <w:pPr>
        <w:ind w:left="3600" w:hanging="360"/>
      </w:pPr>
      <w:rPr>
        <w:rFonts w:ascii="Courier New" w:hAnsi="Courier New" w:hint="default"/>
      </w:rPr>
    </w:lvl>
    <w:lvl w:ilvl="5" w:tplc="04464F48">
      <w:start w:val="1"/>
      <w:numFmt w:val="bullet"/>
      <w:lvlText w:val=""/>
      <w:lvlJc w:val="left"/>
      <w:pPr>
        <w:ind w:left="4320" w:hanging="360"/>
      </w:pPr>
      <w:rPr>
        <w:rFonts w:ascii="Wingdings" w:hAnsi="Wingdings" w:hint="default"/>
      </w:rPr>
    </w:lvl>
    <w:lvl w:ilvl="6" w:tplc="F7F29AEE">
      <w:start w:val="1"/>
      <w:numFmt w:val="bullet"/>
      <w:lvlText w:val=""/>
      <w:lvlJc w:val="left"/>
      <w:pPr>
        <w:ind w:left="5040" w:hanging="360"/>
      </w:pPr>
      <w:rPr>
        <w:rFonts w:ascii="Symbol" w:hAnsi="Symbol" w:hint="default"/>
      </w:rPr>
    </w:lvl>
    <w:lvl w:ilvl="7" w:tplc="08FAAA68">
      <w:start w:val="1"/>
      <w:numFmt w:val="bullet"/>
      <w:lvlText w:val="o"/>
      <w:lvlJc w:val="left"/>
      <w:pPr>
        <w:ind w:left="5760" w:hanging="360"/>
      </w:pPr>
      <w:rPr>
        <w:rFonts w:ascii="Courier New" w:hAnsi="Courier New" w:hint="default"/>
      </w:rPr>
    </w:lvl>
    <w:lvl w:ilvl="8" w:tplc="067E48C2">
      <w:start w:val="1"/>
      <w:numFmt w:val="bullet"/>
      <w:lvlText w:val=""/>
      <w:lvlJc w:val="left"/>
      <w:pPr>
        <w:ind w:left="6480" w:hanging="360"/>
      </w:pPr>
      <w:rPr>
        <w:rFonts w:ascii="Wingdings" w:hAnsi="Wingdings" w:hint="default"/>
      </w:rPr>
    </w:lvl>
  </w:abstractNum>
  <w:abstractNum w:abstractNumId="33" w15:restartNumberingAfterBreak="0">
    <w:nsid w:val="7E898CF5"/>
    <w:multiLevelType w:val="multilevel"/>
    <w:tmpl w:val="5EC05ADC"/>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3830683">
    <w:abstractNumId w:val="23"/>
  </w:num>
  <w:num w:numId="2" w16cid:durableId="51736754">
    <w:abstractNumId w:val="11"/>
  </w:num>
  <w:num w:numId="3" w16cid:durableId="2050252988">
    <w:abstractNumId w:val="25"/>
  </w:num>
  <w:num w:numId="4" w16cid:durableId="979460470">
    <w:abstractNumId w:val="19"/>
  </w:num>
  <w:num w:numId="5" w16cid:durableId="1237666086">
    <w:abstractNumId w:val="16"/>
  </w:num>
  <w:num w:numId="6" w16cid:durableId="1389525485">
    <w:abstractNumId w:val="12"/>
  </w:num>
  <w:num w:numId="7" w16cid:durableId="1619216473">
    <w:abstractNumId w:val="5"/>
  </w:num>
  <w:num w:numId="8" w16cid:durableId="1180895065">
    <w:abstractNumId w:val="17"/>
  </w:num>
  <w:num w:numId="9" w16cid:durableId="23092400">
    <w:abstractNumId w:val="4"/>
  </w:num>
  <w:num w:numId="10" w16cid:durableId="780103408">
    <w:abstractNumId w:val="22"/>
  </w:num>
  <w:num w:numId="11" w16cid:durableId="99226842">
    <w:abstractNumId w:val="10"/>
  </w:num>
  <w:num w:numId="12" w16cid:durableId="1681739037">
    <w:abstractNumId w:val="27"/>
  </w:num>
  <w:num w:numId="13" w16cid:durableId="754938111">
    <w:abstractNumId w:val="8"/>
  </w:num>
  <w:num w:numId="14" w16cid:durableId="1317756194">
    <w:abstractNumId w:val="7"/>
  </w:num>
  <w:num w:numId="15" w16cid:durableId="1243487931">
    <w:abstractNumId w:val="15"/>
  </w:num>
  <w:num w:numId="16" w16cid:durableId="1227717316">
    <w:abstractNumId w:val="31"/>
  </w:num>
  <w:num w:numId="17" w16cid:durableId="166023994">
    <w:abstractNumId w:val="9"/>
  </w:num>
  <w:num w:numId="18" w16cid:durableId="1019547941">
    <w:abstractNumId w:val="0"/>
  </w:num>
  <w:num w:numId="19" w16cid:durableId="1899509577">
    <w:abstractNumId w:val="1"/>
  </w:num>
  <w:num w:numId="20" w16cid:durableId="104468110">
    <w:abstractNumId w:val="2"/>
  </w:num>
  <w:num w:numId="21" w16cid:durableId="2108652368">
    <w:abstractNumId w:val="21"/>
  </w:num>
  <w:num w:numId="22" w16cid:durableId="1354652988">
    <w:abstractNumId w:val="33"/>
  </w:num>
  <w:num w:numId="23" w16cid:durableId="1962490624">
    <w:abstractNumId w:val="28"/>
  </w:num>
  <w:num w:numId="24" w16cid:durableId="724184143">
    <w:abstractNumId w:val="32"/>
  </w:num>
  <w:num w:numId="25" w16cid:durableId="637339117">
    <w:abstractNumId w:val="14"/>
  </w:num>
  <w:num w:numId="26" w16cid:durableId="2129547454">
    <w:abstractNumId w:val="20"/>
  </w:num>
  <w:num w:numId="27" w16cid:durableId="1220940131">
    <w:abstractNumId w:val="26"/>
  </w:num>
  <w:num w:numId="28" w16cid:durableId="1410809875">
    <w:abstractNumId w:val="3"/>
  </w:num>
  <w:num w:numId="29" w16cid:durableId="1814641153">
    <w:abstractNumId w:val="29"/>
  </w:num>
  <w:num w:numId="30" w16cid:durableId="1088582184">
    <w:abstractNumId w:val="18"/>
  </w:num>
  <w:num w:numId="31" w16cid:durableId="677125311">
    <w:abstractNumId w:val="24"/>
  </w:num>
  <w:num w:numId="32" w16cid:durableId="473986097">
    <w:abstractNumId w:val="13"/>
  </w:num>
  <w:num w:numId="33" w16cid:durableId="1558928006">
    <w:abstractNumId w:val="30"/>
  </w:num>
  <w:num w:numId="34" w16cid:durableId="121014219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58"/>
    <w:rsid w:val="0000020E"/>
    <w:rsid w:val="00000247"/>
    <w:rsid w:val="00002924"/>
    <w:rsid w:val="0000447B"/>
    <w:rsid w:val="00004C88"/>
    <w:rsid w:val="0000534A"/>
    <w:rsid w:val="00005726"/>
    <w:rsid w:val="00005841"/>
    <w:rsid w:val="00005BFD"/>
    <w:rsid w:val="00016704"/>
    <w:rsid w:val="00017B4C"/>
    <w:rsid w:val="00021EB9"/>
    <w:rsid w:val="00022CF1"/>
    <w:rsid w:val="000246FE"/>
    <w:rsid w:val="000308B1"/>
    <w:rsid w:val="00036238"/>
    <w:rsid w:val="00042143"/>
    <w:rsid w:val="00043142"/>
    <w:rsid w:val="0004346F"/>
    <w:rsid w:val="000435B2"/>
    <w:rsid w:val="00045E80"/>
    <w:rsid w:val="00052EA6"/>
    <w:rsid w:val="000546A9"/>
    <w:rsid w:val="00055A47"/>
    <w:rsid w:val="00055DB4"/>
    <w:rsid w:val="00055ECF"/>
    <w:rsid w:val="00057212"/>
    <w:rsid w:val="00060072"/>
    <w:rsid w:val="0006570A"/>
    <w:rsid w:val="00070E4D"/>
    <w:rsid w:val="0007239B"/>
    <w:rsid w:val="00075EE7"/>
    <w:rsid w:val="00080EF2"/>
    <w:rsid w:val="00091454"/>
    <w:rsid w:val="00092341"/>
    <w:rsid w:val="000961EF"/>
    <w:rsid w:val="0009783D"/>
    <w:rsid w:val="00097F40"/>
    <w:rsid w:val="000A06F1"/>
    <w:rsid w:val="000A7068"/>
    <w:rsid w:val="000B6CFD"/>
    <w:rsid w:val="000C2A20"/>
    <w:rsid w:val="000C4EBF"/>
    <w:rsid w:val="000C5C48"/>
    <w:rsid w:val="000D570F"/>
    <w:rsid w:val="000E3027"/>
    <w:rsid w:val="000F2724"/>
    <w:rsid w:val="000F2C6D"/>
    <w:rsid w:val="000F663F"/>
    <w:rsid w:val="00106538"/>
    <w:rsid w:val="00112491"/>
    <w:rsid w:val="001124A0"/>
    <w:rsid w:val="001126B5"/>
    <w:rsid w:val="001207E4"/>
    <w:rsid w:val="00120A5F"/>
    <w:rsid w:val="0012383A"/>
    <w:rsid w:val="00124402"/>
    <w:rsid w:val="00130A8C"/>
    <w:rsid w:val="00142A9F"/>
    <w:rsid w:val="001474A4"/>
    <w:rsid w:val="0016110C"/>
    <w:rsid w:val="00166D75"/>
    <w:rsid w:val="00175F93"/>
    <w:rsid w:val="00176201"/>
    <w:rsid w:val="0018047F"/>
    <w:rsid w:val="00195ADD"/>
    <w:rsid w:val="001B3651"/>
    <w:rsid w:val="001B4D76"/>
    <w:rsid w:val="001B55CA"/>
    <w:rsid w:val="001C43BF"/>
    <w:rsid w:val="001D081D"/>
    <w:rsid w:val="001D37FC"/>
    <w:rsid w:val="001D6E27"/>
    <w:rsid w:val="001E005A"/>
    <w:rsid w:val="001E3DAF"/>
    <w:rsid w:val="001E440A"/>
    <w:rsid w:val="001E6A82"/>
    <w:rsid w:val="001E7BA6"/>
    <w:rsid w:val="001F66E7"/>
    <w:rsid w:val="001F76C2"/>
    <w:rsid w:val="00200069"/>
    <w:rsid w:val="00206797"/>
    <w:rsid w:val="0021036F"/>
    <w:rsid w:val="00210B5D"/>
    <w:rsid w:val="00213729"/>
    <w:rsid w:val="00213E92"/>
    <w:rsid w:val="00215F9D"/>
    <w:rsid w:val="00220AEF"/>
    <w:rsid w:val="00223A26"/>
    <w:rsid w:val="00223E01"/>
    <w:rsid w:val="0023100C"/>
    <w:rsid w:val="00231658"/>
    <w:rsid w:val="002334A5"/>
    <w:rsid w:val="0023716C"/>
    <w:rsid w:val="002375B3"/>
    <w:rsid w:val="00244663"/>
    <w:rsid w:val="00245DB5"/>
    <w:rsid w:val="00247053"/>
    <w:rsid w:val="00255C93"/>
    <w:rsid w:val="00255E1A"/>
    <w:rsid w:val="00261BF8"/>
    <w:rsid w:val="00261EE7"/>
    <w:rsid w:val="00264B65"/>
    <w:rsid w:val="00280021"/>
    <w:rsid w:val="00283339"/>
    <w:rsid w:val="00284E23"/>
    <w:rsid w:val="002862D4"/>
    <w:rsid w:val="00286C3D"/>
    <w:rsid w:val="002927FD"/>
    <w:rsid w:val="00294BC7"/>
    <w:rsid w:val="00294F7C"/>
    <w:rsid w:val="00295715"/>
    <w:rsid w:val="002B01D1"/>
    <w:rsid w:val="002B1151"/>
    <w:rsid w:val="002C0CE7"/>
    <w:rsid w:val="002C3082"/>
    <w:rsid w:val="002C4616"/>
    <w:rsid w:val="002C6E01"/>
    <w:rsid w:val="002D7CBC"/>
    <w:rsid w:val="002E1978"/>
    <w:rsid w:val="002E749B"/>
    <w:rsid w:val="002F1C14"/>
    <w:rsid w:val="002F4758"/>
    <w:rsid w:val="002F64D0"/>
    <w:rsid w:val="00305592"/>
    <w:rsid w:val="00306390"/>
    <w:rsid w:val="00321E51"/>
    <w:rsid w:val="00323DD0"/>
    <w:rsid w:val="00324D86"/>
    <w:rsid w:val="003356D2"/>
    <w:rsid w:val="00344488"/>
    <w:rsid w:val="00347FBC"/>
    <w:rsid w:val="00352721"/>
    <w:rsid w:val="003603A5"/>
    <w:rsid w:val="00360733"/>
    <w:rsid w:val="00370877"/>
    <w:rsid w:val="003717B4"/>
    <w:rsid w:val="00373512"/>
    <w:rsid w:val="0037797A"/>
    <w:rsid w:val="003819DD"/>
    <w:rsid w:val="00385C2D"/>
    <w:rsid w:val="00391331"/>
    <w:rsid w:val="00392544"/>
    <w:rsid w:val="00392579"/>
    <w:rsid w:val="0039259F"/>
    <w:rsid w:val="00394346"/>
    <w:rsid w:val="00394618"/>
    <w:rsid w:val="003975FC"/>
    <w:rsid w:val="003A7285"/>
    <w:rsid w:val="003A7EA1"/>
    <w:rsid w:val="003B0370"/>
    <w:rsid w:val="003B2AFA"/>
    <w:rsid w:val="003B3280"/>
    <w:rsid w:val="003B448D"/>
    <w:rsid w:val="003B763B"/>
    <w:rsid w:val="003C483A"/>
    <w:rsid w:val="003D38D1"/>
    <w:rsid w:val="003D3DDD"/>
    <w:rsid w:val="003E436A"/>
    <w:rsid w:val="003E48F4"/>
    <w:rsid w:val="003E494B"/>
    <w:rsid w:val="003E4E7C"/>
    <w:rsid w:val="003E60CD"/>
    <w:rsid w:val="003F0CCA"/>
    <w:rsid w:val="003F1AD8"/>
    <w:rsid w:val="003F336F"/>
    <w:rsid w:val="003F4AFC"/>
    <w:rsid w:val="00401E71"/>
    <w:rsid w:val="0040283D"/>
    <w:rsid w:val="004162D6"/>
    <w:rsid w:val="00420189"/>
    <w:rsid w:val="00426DFE"/>
    <w:rsid w:val="004303DB"/>
    <w:rsid w:val="00435871"/>
    <w:rsid w:val="004371F0"/>
    <w:rsid w:val="00443102"/>
    <w:rsid w:val="00444806"/>
    <w:rsid w:val="00461566"/>
    <w:rsid w:val="00462D00"/>
    <w:rsid w:val="00465E48"/>
    <w:rsid w:val="00467CC1"/>
    <w:rsid w:val="004730B1"/>
    <w:rsid w:val="00473D26"/>
    <w:rsid w:val="0047407A"/>
    <w:rsid w:val="00474763"/>
    <w:rsid w:val="0047557D"/>
    <w:rsid w:val="004762CD"/>
    <w:rsid w:val="00477AB3"/>
    <w:rsid w:val="0048039F"/>
    <w:rsid w:val="00481D4A"/>
    <w:rsid w:val="0048379F"/>
    <w:rsid w:val="00490029"/>
    <w:rsid w:val="00491ED0"/>
    <w:rsid w:val="0049393C"/>
    <w:rsid w:val="00494115"/>
    <w:rsid w:val="004A278A"/>
    <w:rsid w:val="004A5AA1"/>
    <w:rsid w:val="004B0401"/>
    <w:rsid w:val="004B462A"/>
    <w:rsid w:val="004B5065"/>
    <w:rsid w:val="004B5A3A"/>
    <w:rsid w:val="004B6389"/>
    <w:rsid w:val="004B7B93"/>
    <w:rsid w:val="004C0969"/>
    <w:rsid w:val="004C2225"/>
    <w:rsid w:val="004C6804"/>
    <w:rsid w:val="004D22DD"/>
    <w:rsid w:val="004D23D1"/>
    <w:rsid w:val="004F082F"/>
    <w:rsid w:val="004F1D7E"/>
    <w:rsid w:val="004F2809"/>
    <w:rsid w:val="004F2971"/>
    <w:rsid w:val="004F33A9"/>
    <w:rsid w:val="004F72D9"/>
    <w:rsid w:val="00500E96"/>
    <w:rsid w:val="00503537"/>
    <w:rsid w:val="0051215A"/>
    <w:rsid w:val="00513567"/>
    <w:rsid w:val="005220CD"/>
    <w:rsid w:val="00524106"/>
    <w:rsid w:val="00527A50"/>
    <w:rsid w:val="0053039D"/>
    <w:rsid w:val="0053164C"/>
    <w:rsid w:val="005327FC"/>
    <w:rsid w:val="00534A8B"/>
    <w:rsid w:val="00535A39"/>
    <w:rsid w:val="00536FF9"/>
    <w:rsid w:val="00541379"/>
    <w:rsid w:val="005474D6"/>
    <w:rsid w:val="00555A32"/>
    <w:rsid w:val="0055649A"/>
    <w:rsid w:val="00561C72"/>
    <w:rsid w:val="005633F5"/>
    <w:rsid w:val="005657FA"/>
    <w:rsid w:val="00565F6D"/>
    <w:rsid w:val="00566398"/>
    <w:rsid w:val="00566611"/>
    <w:rsid w:val="00566F23"/>
    <w:rsid w:val="00566FC9"/>
    <w:rsid w:val="005726B0"/>
    <w:rsid w:val="00580E1C"/>
    <w:rsid w:val="00581EF3"/>
    <w:rsid w:val="0058473A"/>
    <w:rsid w:val="00587D97"/>
    <w:rsid w:val="00591B19"/>
    <w:rsid w:val="0059292A"/>
    <w:rsid w:val="00592FF9"/>
    <w:rsid w:val="0059375D"/>
    <w:rsid w:val="005941E8"/>
    <w:rsid w:val="00594542"/>
    <w:rsid w:val="005A1F0B"/>
    <w:rsid w:val="005B39E7"/>
    <w:rsid w:val="005C31F5"/>
    <w:rsid w:val="005C4E2C"/>
    <w:rsid w:val="005C5F1E"/>
    <w:rsid w:val="005C7310"/>
    <w:rsid w:val="005D2805"/>
    <w:rsid w:val="005D2E4A"/>
    <w:rsid w:val="005D3790"/>
    <w:rsid w:val="005E43AB"/>
    <w:rsid w:val="005F3D2D"/>
    <w:rsid w:val="005F4545"/>
    <w:rsid w:val="00601792"/>
    <w:rsid w:val="0060352E"/>
    <w:rsid w:val="00607958"/>
    <w:rsid w:val="00616112"/>
    <w:rsid w:val="00620A40"/>
    <w:rsid w:val="006224D2"/>
    <w:rsid w:val="00624865"/>
    <w:rsid w:val="00631193"/>
    <w:rsid w:val="00632910"/>
    <w:rsid w:val="00632A43"/>
    <w:rsid w:val="006348E0"/>
    <w:rsid w:val="00637C87"/>
    <w:rsid w:val="006407B2"/>
    <w:rsid w:val="006424CB"/>
    <w:rsid w:val="0064325D"/>
    <w:rsid w:val="0064462A"/>
    <w:rsid w:val="006527CE"/>
    <w:rsid w:val="00654DBA"/>
    <w:rsid w:val="00656219"/>
    <w:rsid w:val="0066063C"/>
    <w:rsid w:val="00662925"/>
    <w:rsid w:val="006636FF"/>
    <w:rsid w:val="00665238"/>
    <w:rsid w:val="00665973"/>
    <w:rsid w:val="0066605C"/>
    <w:rsid w:val="006668F7"/>
    <w:rsid w:val="006738E7"/>
    <w:rsid w:val="00675A7A"/>
    <w:rsid w:val="00677654"/>
    <w:rsid w:val="00682290"/>
    <w:rsid w:val="00685B27"/>
    <w:rsid w:val="00693464"/>
    <w:rsid w:val="006934AF"/>
    <w:rsid w:val="006969D8"/>
    <w:rsid w:val="006A34CD"/>
    <w:rsid w:val="006A46A5"/>
    <w:rsid w:val="006B18E1"/>
    <w:rsid w:val="006B60FB"/>
    <w:rsid w:val="006B66E7"/>
    <w:rsid w:val="006D5DB2"/>
    <w:rsid w:val="006E3972"/>
    <w:rsid w:val="006E6808"/>
    <w:rsid w:val="006E7D2A"/>
    <w:rsid w:val="006F1062"/>
    <w:rsid w:val="006F6F00"/>
    <w:rsid w:val="007045B2"/>
    <w:rsid w:val="007076EB"/>
    <w:rsid w:val="00716353"/>
    <w:rsid w:val="00716639"/>
    <w:rsid w:val="00720448"/>
    <w:rsid w:val="007275CE"/>
    <w:rsid w:val="007315B6"/>
    <w:rsid w:val="0073341F"/>
    <w:rsid w:val="00737250"/>
    <w:rsid w:val="00740A6D"/>
    <w:rsid w:val="00741B65"/>
    <w:rsid w:val="00743416"/>
    <w:rsid w:val="007448F8"/>
    <w:rsid w:val="00747F74"/>
    <w:rsid w:val="00751D32"/>
    <w:rsid w:val="00753376"/>
    <w:rsid w:val="00754424"/>
    <w:rsid w:val="00757D41"/>
    <w:rsid w:val="00762998"/>
    <w:rsid w:val="00762BD0"/>
    <w:rsid w:val="00766A7A"/>
    <w:rsid w:val="007675EF"/>
    <w:rsid w:val="00772246"/>
    <w:rsid w:val="0077333D"/>
    <w:rsid w:val="00773825"/>
    <w:rsid w:val="00775325"/>
    <w:rsid w:val="00781E5C"/>
    <w:rsid w:val="007863A8"/>
    <w:rsid w:val="0078714A"/>
    <w:rsid w:val="00794B65"/>
    <w:rsid w:val="00794C60"/>
    <w:rsid w:val="00797610"/>
    <w:rsid w:val="007A2860"/>
    <w:rsid w:val="007A3127"/>
    <w:rsid w:val="007A31CF"/>
    <w:rsid w:val="007A7AA4"/>
    <w:rsid w:val="007B5EE0"/>
    <w:rsid w:val="007C1466"/>
    <w:rsid w:val="007C31FE"/>
    <w:rsid w:val="007C4ADC"/>
    <w:rsid w:val="007C5B65"/>
    <w:rsid w:val="007C73C8"/>
    <w:rsid w:val="007E0C43"/>
    <w:rsid w:val="007E5446"/>
    <w:rsid w:val="007E6EDB"/>
    <w:rsid w:val="00801596"/>
    <w:rsid w:val="00804466"/>
    <w:rsid w:val="00806883"/>
    <w:rsid w:val="00807CC4"/>
    <w:rsid w:val="00814F8F"/>
    <w:rsid w:val="00826763"/>
    <w:rsid w:val="008308B0"/>
    <w:rsid w:val="00830BB3"/>
    <w:rsid w:val="00835B8E"/>
    <w:rsid w:val="0083625B"/>
    <w:rsid w:val="00837161"/>
    <w:rsid w:val="008407AA"/>
    <w:rsid w:val="00846513"/>
    <w:rsid w:val="008471F2"/>
    <w:rsid w:val="0085038A"/>
    <w:rsid w:val="008516FD"/>
    <w:rsid w:val="00852700"/>
    <w:rsid w:val="00854B2E"/>
    <w:rsid w:val="008579A4"/>
    <w:rsid w:val="00857D39"/>
    <w:rsid w:val="00860788"/>
    <w:rsid w:val="0086391F"/>
    <w:rsid w:val="00865256"/>
    <w:rsid w:val="0086603A"/>
    <w:rsid w:val="00873314"/>
    <w:rsid w:val="00874E76"/>
    <w:rsid w:val="008756B9"/>
    <w:rsid w:val="00893452"/>
    <w:rsid w:val="00894D88"/>
    <w:rsid w:val="008A613B"/>
    <w:rsid w:val="008B0E33"/>
    <w:rsid w:val="008B3D34"/>
    <w:rsid w:val="008C10CD"/>
    <w:rsid w:val="008C543C"/>
    <w:rsid w:val="008C648A"/>
    <w:rsid w:val="008C6E20"/>
    <w:rsid w:val="008C7DD7"/>
    <w:rsid w:val="008C7E02"/>
    <w:rsid w:val="008E39BC"/>
    <w:rsid w:val="008F101E"/>
    <w:rsid w:val="008F15F5"/>
    <w:rsid w:val="008F653C"/>
    <w:rsid w:val="0091206B"/>
    <w:rsid w:val="009349F4"/>
    <w:rsid w:val="00940124"/>
    <w:rsid w:val="00944AF9"/>
    <w:rsid w:val="00947938"/>
    <w:rsid w:val="00950A9D"/>
    <w:rsid w:val="009520BC"/>
    <w:rsid w:val="00960AAA"/>
    <w:rsid w:val="0096132D"/>
    <w:rsid w:val="00963735"/>
    <w:rsid w:val="0096533E"/>
    <w:rsid w:val="009668CC"/>
    <w:rsid w:val="00970038"/>
    <w:rsid w:val="00970736"/>
    <w:rsid w:val="0097668D"/>
    <w:rsid w:val="00982127"/>
    <w:rsid w:val="0098217A"/>
    <w:rsid w:val="0098526A"/>
    <w:rsid w:val="00985DC0"/>
    <w:rsid w:val="00986740"/>
    <w:rsid w:val="00986D97"/>
    <w:rsid w:val="009908F9"/>
    <w:rsid w:val="00994CD0"/>
    <w:rsid w:val="00995A8F"/>
    <w:rsid w:val="009A148D"/>
    <w:rsid w:val="009B1307"/>
    <w:rsid w:val="009B1458"/>
    <w:rsid w:val="009B1F0F"/>
    <w:rsid w:val="009B412B"/>
    <w:rsid w:val="009B6125"/>
    <w:rsid w:val="009B7674"/>
    <w:rsid w:val="009C10B9"/>
    <w:rsid w:val="009C199C"/>
    <w:rsid w:val="009C6187"/>
    <w:rsid w:val="009D1E18"/>
    <w:rsid w:val="009E0D4E"/>
    <w:rsid w:val="009E181F"/>
    <w:rsid w:val="009E3BF6"/>
    <w:rsid w:val="009E3F28"/>
    <w:rsid w:val="009F42D7"/>
    <w:rsid w:val="009F6D5B"/>
    <w:rsid w:val="009F7205"/>
    <w:rsid w:val="00A0488D"/>
    <w:rsid w:val="00A04C29"/>
    <w:rsid w:val="00A04ED9"/>
    <w:rsid w:val="00A06E7C"/>
    <w:rsid w:val="00A1113F"/>
    <w:rsid w:val="00A13CAE"/>
    <w:rsid w:val="00A23B52"/>
    <w:rsid w:val="00A3014E"/>
    <w:rsid w:val="00A31250"/>
    <w:rsid w:val="00A32BF5"/>
    <w:rsid w:val="00A36B37"/>
    <w:rsid w:val="00A41831"/>
    <w:rsid w:val="00A41D09"/>
    <w:rsid w:val="00A42FBC"/>
    <w:rsid w:val="00A43B32"/>
    <w:rsid w:val="00A55EA5"/>
    <w:rsid w:val="00A5690A"/>
    <w:rsid w:val="00A60088"/>
    <w:rsid w:val="00A62F5C"/>
    <w:rsid w:val="00A65098"/>
    <w:rsid w:val="00A70962"/>
    <w:rsid w:val="00A73617"/>
    <w:rsid w:val="00A73CA8"/>
    <w:rsid w:val="00A7742F"/>
    <w:rsid w:val="00A81890"/>
    <w:rsid w:val="00A81968"/>
    <w:rsid w:val="00A81CC7"/>
    <w:rsid w:val="00A83148"/>
    <w:rsid w:val="00A8339A"/>
    <w:rsid w:val="00A849F6"/>
    <w:rsid w:val="00A937C3"/>
    <w:rsid w:val="00AA6574"/>
    <w:rsid w:val="00AB4B6D"/>
    <w:rsid w:val="00AB7C89"/>
    <w:rsid w:val="00AC0888"/>
    <w:rsid w:val="00AC0A0C"/>
    <w:rsid w:val="00AC3D3D"/>
    <w:rsid w:val="00AC4669"/>
    <w:rsid w:val="00AC497D"/>
    <w:rsid w:val="00AC62E9"/>
    <w:rsid w:val="00AC6611"/>
    <w:rsid w:val="00AD1054"/>
    <w:rsid w:val="00AD1BB0"/>
    <w:rsid w:val="00AD7D96"/>
    <w:rsid w:val="00AE2E41"/>
    <w:rsid w:val="00AE4F9D"/>
    <w:rsid w:val="00AF575B"/>
    <w:rsid w:val="00B0314A"/>
    <w:rsid w:val="00B07FD9"/>
    <w:rsid w:val="00B17C02"/>
    <w:rsid w:val="00B212FE"/>
    <w:rsid w:val="00B23201"/>
    <w:rsid w:val="00B25A5A"/>
    <w:rsid w:val="00B25FC6"/>
    <w:rsid w:val="00B33903"/>
    <w:rsid w:val="00B34B4F"/>
    <w:rsid w:val="00B3682E"/>
    <w:rsid w:val="00B40576"/>
    <w:rsid w:val="00B432B1"/>
    <w:rsid w:val="00B44836"/>
    <w:rsid w:val="00B45539"/>
    <w:rsid w:val="00B456E8"/>
    <w:rsid w:val="00B476C0"/>
    <w:rsid w:val="00B54867"/>
    <w:rsid w:val="00B575E3"/>
    <w:rsid w:val="00B57681"/>
    <w:rsid w:val="00B576EF"/>
    <w:rsid w:val="00B57BD2"/>
    <w:rsid w:val="00B57C90"/>
    <w:rsid w:val="00B61117"/>
    <w:rsid w:val="00B71D5D"/>
    <w:rsid w:val="00B72A5C"/>
    <w:rsid w:val="00B734D3"/>
    <w:rsid w:val="00B77489"/>
    <w:rsid w:val="00B7785B"/>
    <w:rsid w:val="00B82D69"/>
    <w:rsid w:val="00B86884"/>
    <w:rsid w:val="00B9319C"/>
    <w:rsid w:val="00B932DF"/>
    <w:rsid w:val="00B9540E"/>
    <w:rsid w:val="00BA0596"/>
    <w:rsid w:val="00BA615A"/>
    <w:rsid w:val="00BA73A9"/>
    <w:rsid w:val="00BB3817"/>
    <w:rsid w:val="00BB46C0"/>
    <w:rsid w:val="00BB747A"/>
    <w:rsid w:val="00BC278B"/>
    <w:rsid w:val="00BC5600"/>
    <w:rsid w:val="00BC6344"/>
    <w:rsid w:val="00BC6A6A"/>
    <w:rsid w:val="00BD130D"/>
    <w:rsid w:val="00BD426F"/>
    <w:rsid w:val="00BE05C4"/>
    <w:rsid w:val="00BE0AD1"/>
    <w:rsid w:val="00BE0DD1"/>
    <w:rsid w:val="00BE2750"/>
    <w:rsid w:val="00BE299A"/>
    <w:rsid w:val="00BE3AD6"/>
    <w:rsid w:val="00BF2132"/>
    <w:rsid w:val="00BF3B85"/>
    <w:rsid w:val="00BF678E"/>
    <w:rsid w:val="00C0101F"/>
    <w:rsid w:val="00C0235C"/>
    <w:rsid w:val="00C03D1B"/>
    <w:rsid w:val="00C0784C"/>
    <w:rsid w:val="00C10103"/>
    <w:rsid w:val="00C115A8"/>
    <w:rsid w:val="00C12EB0"/>
    <w:rsid w:val="00C16585"/>
    <w:rsid w:val="00C20092"/>
    <w:rsid w:val="00C21021"/>
    <w:rsid w:val="00C223E5"/>
    <w:rsid w:val="00C26BD1"/>
    <w:rsid w:val="00C26ED8"/>
    <w:rsid w:val="00C27A8C"/>
    <w:rsid w:val="00C35FF1"/>
    <w:rsid w:val="00C364FE"/>
    <w:rsid w:val="00C36F61"/>
    <w:rsid w:val="00C42940"/>
    <w:rsid w:val="00C4496B"/>
    <w:rsid w:val="00C46F6E"/>
    <w:rsid w:val="00C52410"/>
    <w:rsid w:val="00C572C5"/>
    <w:rsid w:val="00C6043E"/>
    <w:rsid w:val="00C7037F"/>
    <w:rsid w:val="00C73565"/>
    <w:rsid w:val="00C75520"/>
    <w:rsid w:val="00C76523"/>
    <w:rsid w:val="00C77A9C"/>
    <w:rsid w:val="00C81AF8"/>
    <w:rsid w:val="00C822E9"/>
    <w:rsid w:val="00C82762"/>
    <w:rsid w:val="00C85235"/>
    <w:rsid w:val="00C86008"/>
    <w:rsid w:val="00C937F9"/>
    <w:rsid w:val="00C939CB"/>
    <w:rsid w:val="00CA159F"/>
    <w:rsid w:val="00CA1CE7"/>
    <w:rsid w:val="00CA315F"/>
    <w:rsid w:val="00CA5CD5"/>
    <w:rsid w:val="00CA5EDA"/>
    <w:rsid w:val="00CB3D5C"/>
    <w:rsid w:val="00CC11F1"/>
    <w:rsid w:val="00CC2263"/>
    <w:rsid w:val="00CC25A5"/>
    <w:rsid w:val="00CC273F"/>
    <w:rsid w:val="00CC3E5B"/>
    <w:rsid w:val="00CC5409"/>
    <w:rsid w:val="00CC6C8D"/>
    <w:rsid w:val="00CD2672"/>
    <w:rsid w:val="00CD2E00"/>
    <w:rsid w:val="00CE697A"/>
    <w:rsid w:val="00CF386C"/>
    <w:rsid w:val="00CF48E9"/>
    <w:rsid w:val="00CF5DB2"/>
    <w:rsid w:val="00CF667E"/>
    <w:rsid w:val="00D07FA9"/>
    <w:rsid w:val="00D12153"/>
    <w:rsid w:val="00D1640B"/>
    <w:rsid w:val="00D25523"/>
    <w:rsid w:val="00D276B2"/>
    <w:rsid w:val="00D33891"/>
    <w:rsid w:val="00D43A7A"/>
    <w:rsid w:val="00D44DEC"/>
    <w:rsid w:val="00D463DD"/>
    <w:rsid w:val="00D46A98"/>
    <w:rsid w:val="00D46F93"/>
    <w:rsid w:val="00D47A23"/>
    <w:rsid w:val="00D545FA"/>
    <w:rsid w:val="00D61DEB"/>
    <w:rsid w:val="00D62471"/>
    <w:rsid w:val="00D64983"/>
    <w:rsid w:val="00D75F51"/>
    <w:rsid w:val="00D839EA"/>
    <w:rsid w:val="00D877E2"/>
    <w:rsid w:val="00D90EEB"/>
    <w:rsid w:val="00D915D1"/>
    <w:rsid w:val="00D9221D"/>
    <w:rsid w:val="00D92429"/>
    <w:rsid w:val="00D960C7"/>
    <w:rsid w:val="00DA0AAF"/>
    <w:rsid w:val="00DA2029"/>
    <w:rsid w:val="00DA679C"/>
    <w:rsid w:val="00DA74BA"/>
    <w:rsid w:val="00DB3ED3"/>
    <w:rsid w:val="00DC0AC9"/>
    <w:rsid w:val="00DC44EB"/>
    <w:rsid w:val="00DD1BCD"/>
    <w:rsid w:val="00DD2A21"/>
    <w:rsid w:val="00DE45A6"/>
    <w:rsid w:val="00DE51FA"/>
    <w:rsid w:val="00DE5810"/>
    <w:rsid w:val="00DF3AE4"/>
    <w:rsid w:val="00DF4526"/>
    <w:rsid w:val="00DF4D85"/>
    <w:rsid w:val="00DF7547"/>
    <w:rsid w:val="00E001B1"/>
    <w:rsid w:val="00E215A3"/>
    <w:rsid w:val="00E21817"/>
    <w:rsid w:val="00E21D73"/>
    <w:rsid w:val="00E25289"/>
    <w:rsid w:val="00E278B8"/>
    <w:rsid w:val="00E30018"/>
    <w:rsid w:val="00E31242"/>
    <w:rsid w:val="00E32B97"/>
    <w:rsid w:val="00E3398D"/>
    <w:rsid w:val="00E43052"/>
    <w:rsid w:val="00E43CE6"/>
    <w:rsid w:val="00E55674"/>
    <w:rsid w:val="00E56920"/>
    <w:rsid w:val="00E60145"/>
    <w:rsid w:val="00E60ACA"/>
    <w:rsid w:val="00E61C44"/>
    <w:rsid w:val="00E62693"/>
    <w:rsid w:val="00E6534A"/>
    <w:rsid w:val="00E65C3F"/>
    <w:rsid w:val="00E65D3B"/>
    <w:rsid w:val="00E66BF5"/>
    <w:rsid w:val="00E679C7"/>
    <w:rsid w:val="00E72E1D"/>
    <w:rsid w:val="00E75F09"/>
    <w:rsid w:val="00E80EE8"/>
    <w:rsid w:val="00E821A9"/>
    <w:rsid w:val="00E85848"/>
    <w:rsid w:val="00E86704"/>
    <w:rsid w:val="00E92CA4"/>
    <w:rsid w:val="00E94BF5"/>
    <w:rsid w:val="00E959DE"/>
    <w:rsid w:val="00E9738A"/>
    <w:rsid w:val="00E976DE"/>
    <w:rsid w:val="00EA088C"/>
    <w:rsid w:val="00EA406E"/>
    <w:rsid w:val="00EA49E9"/>
    <w:rsid w:val="00EB08F3"/>
    <w:rsid w:val="00EB75B6"/>
    <w:rsid w:val="00EC2E74"/>
    <w:rsid w:val="00EC7094"/>
    <w:rsid w:val="00ED4214"/>
    <w:rsid w:val="00EE04B6"/>
    <w:rsid w:val="00EE08BD"/>
    <w:rsid w:val="00EE0C40"/>
    <w:rsid w:val="00EE7CCA"/>
    <w:rsid w:val="00EF6747"/>
    <w:rsid w:val="00F01C70"/>
    <w:rsid w:val="00F0276B"/>
    <w:rsid w:val="00F04FBB"/>
    <w:rsid w:val="00F0510C"/>
    <w:rsid w:val="00F07292"/>
    <w:rsid w:val="00F075E4"/>
    <w:rsid w:val="00F13BF7"/>
    <w:rsid w:val="00F17F07"/>
    <w:rsid w:val="00F34494"/>
    <w:rsid w:val="00F4180E"/>
    <w:rsid w:val="00F41852"/>
    <w:rsid w:val="00F4301C"/>
    <w:rsid w:val="00F445E1"/>
    <w:rsid w:val="00F600C5"/>
    <w:rsid w:val="00F6019E"/>
    <w:rsid w:val="00F63632"/>
    <w:rsid w:val="00F64209"/>
    <w:rsid w:val="00F666F4"/>
    <w:rsid w:val="00F70788"/>
    <w:rsid w:val="00F72F47"/>
    <w:rsid w:val="00F75310"/>
    <w:rsid w:val="00F836CA"/>
    <w:rsid w:val="00F83723"/>
    <w:rsid w:val="00F84712"/>
    <w:rsid w:val="00F85667"/>
    <w:rsid w:val="00F90F93"/>
    <w:rsid w:val="00F923F4"/>
    <w:rsid w:val="00F93F6C"/>
    <w:rsid w:val="00F976D7"/>
    <w:rsid w:val="00FA2E00"/>
    <w:rsid w:val="00FA5693"/>
    <w:rsid w:val="00FA6F44"/>
    <w:rsid w:val="00FC1B9A"/>
    <w:rsid w:val="00FC3C8C"/>
    <w:rsid w:val="00FC406D"/>
    <w:rsid w:val="00FD1E1A"/>
    <w:rsid w:val="00FD1EEC"/>
    <w:rsid w:val="00FE1000"/>
    <w:rsid w:val="00FE19E0"/>
    <w:rsid w:val="00FE4C5D"/>
    <w:rsid w:val="00FE5051"/>
    <w:rsid w:val="00FE7961"/>
    <w:rsid w:val="00FF47DD"/>
    <w:rsid w:val="042F0F69"/>
    <w:rsid w:val="06E2D0F8"/>
    <w:rsid w:val="070DEFBB"/>
    <w:rsid w:val="0ADB233B"/>
    <w:rsid w:val="22FDCA88"/>
    <w:rsid w:val="25DC2D67"/>
    <w:rsid w:val="279DE199"/>
    <w:rsid w:val="7906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2FD3D"/>
  <w15:chartTrackingRefBased/>
  <w15:docId w15:val="{503B2511-1F81-4EBD-947F-A8472C8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09"/>
    <w:rPr>
      <w:rFonts w:eastAsia="Times New Roman"/>
      <w:kern w:val="0"/>
      <w:sz w:val="24"/>
      <w:szCs w:val="24"/>
      <w14:ligatures w14:val="none"/>
    </w:rPr>
  </w:style>
  <w:style w:type="paragraph" w:styleId="Heading1">
    <w:name w:val="heading 1"/>
    <w:basedOn w:val="Normal"/>
    <w:next w:val="Normal"/>
    <w:link w:val="Heading1Char"/>
    <w:uiPriority w:val="9"/>
    <w:qFormat/>
    <w:rsid w:val="001124A0"/>
    <w:pPr>
      <w:outlineLvl w:val="0"/>
    </w:pPr>
    <w:rPr>
      <w:rFonts w:ascii="Calibri" w:eastAsia="Calibri" w:hAnsi="Calibri" w:cs="Calibri"/>
      <w:b/>
    </w:rPr>
  </w:style>
  <w:style w:type="paragraph" w:styleId="Heading2">
    <w:name w:val="heading 2"/>
    <w:basedOn w:val="Normal"/>
    <w:next w:val="Normal"/>
    <w:link w:val="Heading2Char"/>
    <w:uiPriority w:val="9"/>
    <w:unhideWhenUsed/>
    <w:qFormat/>
    <w:rsid w:val="00E75F09"/>
    <w:pPr>
      <w:jc w:val="center"/>
      <w:outlineLvl w:val="1"/>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14:ligatures w14:val="none"/>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14:ligatures w14:val="none"/>
    </w:rPr>
  </w:style>
  <w:style w:type="table" w:styleId="PlainTable4">
    <w:name w:val="Plain Table 4"/>
    <w:basedOn w:val="TableNormal"/>
    <w:uiPriority w:val="44"/>
    <w:rsid w:val="00EF6747"/>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54424"/>
    <w:pPr>
      <w:tabs>
        <w:tab w:val="center" w:pos="4680"/>
        <w:tab w:val="right" w:pos="9360"/>
      </w:tabs>
    </w:pPr>
  </w:style>
  <w:style w:type="character" w:customStyle="1" w:styleId="HeaderChar">
    <w:name w:val="Header Char"/>
    <w:basedOn w:val="DefaultParagraphFont"/>
    <w:link w:val="Header"/>
    <w:uiPriority w:val="99"/>
    <w:rsid w:val="00754424"/>
    <w:rPr>
      <w:rFonts w:eastAsia="Times New Roman"/>
      <w:kern w:val="0"/>
      <w:sz w:val="24"/>
      <w:szCs w:val="24"/>
      <w14:ligatures w14:val="none"/>
    </w:rPr>
  </w:style>
  <w:style w:type="paragraph" w:styleId="Footer">
    <w:name w:val="footer"/>
    <w:basedOn w:val="Normal"/>
    <w:link w:val="FooterChar"/>
    <w:uiPriority w:val="99"/>
    <w:unhideWhenUsed/>
    <w:rsid w:val="00754424"/>
    <w:pPr>
      <w:tabs>
        <w:tab w:val="center" w:pos="4680"/>
        <w:tab w:val="right" w:pos="9360"/>
      </w:tabs>
    </w:pPr>
  </w:style>
  <w:style w:type="character" w:customStyle="1" w:styleId="FooterChar">
    <w:name w:val="Footer Char"/>
    <w:basedOn w:val="DefaultParagraphFont"/>
    <w:link w:val="Footer"/>
    <w:uiPriority w:val="99"/>
    <w:rsid w:val="00754424"/>
    <w:rPr>
      <w:rFonts w:eastAsia="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B5A3A"/>
    <w:rPr>
      <w:b/>
      <w:bCs/>
    </w:rPr>
  </w:style>
  <w:style w:type="character" w:customStyle="1" w:styleId="CommentSubjectChar">
    <w:name w:val="Comment Subject Char"/>
    <w:basedOn w:val="CommentTextChar"/>
    <w:link w:val="CommentSubject"/>
    <w:uiPriority w:val="99"/>
    <w:semiHidden/>
    <w:rsid w:val="004B5A3A"/>
    <w:rPr>
      <w:rFonts w:eastAsia="Times New Roman"/>
      <w:b/>
      <w:bCs/>
      <w:kern w:val="0"/>
      <w14:ligatures w14:val="none"/>
    </w:rPr>
  </w:style>
  <w:style w:type="paragraph" w:customStyle="1" w:styleId="paragraph">
    <w:name w:val="paragraph"/>
    <w:basedOn w:val="Normal"/>
    <w:rsid w:val="00656219"/>
    <w:pPr>
      <w:spacing w:before="100" w:beforeAutospacing="1" w:after="100" w:afterAutospacing="1"/>
    </w:pPr>
  </w:style>
  <w:style w:type="character" w:customStyle="1" w:styleId="eop">
    <w:name w:val="eop"/>
    <w:basedOn w:val="DefaultParagraphFont"/>
    <w:rsid w:val="00656219"/>
  </w:style>
  <w:style w:type="character" w:customStyle="1" w:styleId="ui-provider">
    <w:name w:val="ui-provider"/>
    <w:basedOn w:val="DefaultParagraphFont"/>
    <w:rsid w:val="0086603A"/>
  </w:style>
  <w:style w:type="character" w:customStyle="1" w:styleId="ListParagraphChar">
    <w:name w:val="List Paragraph Char"/>
    <w:basedOn w:val="DefaultParagraphFont"/>
    <w:link w:val="ListParagraph"/>
    <w:uiPriority w:val="34"/>
    <w:rsid w:val="007076EB"/>
    <w:rPr>
      <w:rFonts w:eastAsia="Times New Roman"/>
      <w:kern w:val="0"/>
      <w:sz w:val="24"/>
      <w:szCs w:val="24"/>
      <w14:ligatures w14:val="none"/>
    </w:rPr>
  </w:style>
  <w:style w:type="character" w:customStyle="1" w:styleId="Heading1Char">
    <w:name w:val="Heading 1 Char"/>
    <w:basedOn w:val="DefaultParagraphFont"/>
    <w:link w:val="Heading1"/>
    <w:uiPriority w:val="9"/>
    <w:rsid w:val="001124A0"/>
    <w:rPr>
      <w:rFonts w:ascii="Calibri" w:eastAsia="Calibri" w:hAnsi="Calibri" w:cs="Calibri"/>
      <w:b/>
      <w:kern w:val="0"/>
      <w:sz w:val="24"/>
      <w:szCs w:val="24"/>
      <w14:ligatures w14:val="none"/>
    </w:rPr>
  </w:style>
  <w:style w:type="character" w:customStyle="1" w:styleId="Heading2Char">
    <w:name w:val="Heading 2 Char"/>
    <w:basedOn w:val="DefaultParagraphFont"/>
    <w:link w:val="Heading2"/>
    <w:uiPriority w:val="9"/>
    <w:rsid w:val="00E75F09"/>
    <w:rPr>
      <w:rFonts w:asciiTheme="minorHAnsi" w:eastAsia="Times New Roman" w:hAnsiTheme="minorHAnsi" w:cstheme="minorHAnsi"/>
      <w:b/>
      <w:bCs/>
      <w:kern w:val="0"/>
      <w:sz w:val="24"/>
      <w:szCs w:val="24"/>
      <w14:ligatures w14:val="none"/>
    </w:rPr>
  </w:style>
  <w:style w:type="paragraph" w:styleId="TOCHeading">
    <w:name w:val="TOC Heading"/>
    <w:basedOn w:val="Heading1"/>
    <w:next w:val="Normal"/>
    <w:uiPriority w:val="39"/>
    <w:unhideWhenUsed/>
    <w:qFormat/>
    <w:rsid w:val="008A613B"/>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A613B"/>
    <w:pPr>
      <w:spacing w:after="100"/>
    </w:pPr>
  </w:style>
  <w:style w:type="paragraph" w:styleId="TOC2">
    <w:name w:val="toc 2"/>
    <w:basedOn w:val="Normal"/>
    <w:next w:val="Normal"/>
    <w:autoRedefine/>
    <w:uiPriority w:val="39"/>
    <w:unhideWhenUsed/>
    <w:rsid w:val="008A613B"/>
    <w:pPr>
      <w:spacing w:after="100"/>
      <w:ind w:left="240"/>
    </w:pPr>
  </w:style>
  <w:style w:type="table" w:customStyle="1" w:styleId="TableGrid1">
    <w:name w:val="Table Grid1"/>
    <w:basedOn w:val="TableNormal"/>
    <w:next w:val="TableGrid"/>
    <w:rsid w:val="003975FC"/>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2135">
      <w:bodyDiv w:val="1"/>
      <w:marLeft w:val="0"/>
      <w:marRight w:val="0"/>
      <w:marTop w:val="0"/>
      <w:marBottom w:val="0"/>
      <w:divBdr>
        <w:top w:val="none" w:sz="0" w:space="0" w:color="auto"/>
        <w:left w:val="none" w:sz="0" w:space="0" w:color="auto"/>
        <w:bottom w:val="none" w:sz="0" w:space="0" w:color="auto"/>
        <w:right w:val="none" w:sz="0" w:space="0" w:color="auto"/>
      </w:divBdr>
    </w:div>
    <w:div w:id="405495514">
      <w:bodyDiv w:val="1"/>
      <w:marLeft w:val="0"/>
      <w:marRight w:val="0"/>
      <w:marTop w:val="0"/>
      <w:marBottom w:val="0"/>
      <w:divBdr>
        <w:top w:val="none" w:sz="0" w:space="0" w:color="auto"/>
        <w:left w:val="none" w:sz="0" w:space="0" w:color="auto"/>
        <w:bottom w:val="none" w:sz="0" w:space="0" w:color="auto"/>
        <w:right w:val="none" w:sz="0" w:space="0" w:color="auto"/>
      </w:divBdr>
    </w:div>
    <w:div w:id="797912733">
      <w:bodyDiv w:val="1"/>
      <w:marLeft w:val="0"/>
      <w:marRight w:val="0"/>
      <w:marTop w:val="0"/>
      <w:marBottom w:val="0"/>
      <w:divBdr>
        <w:top w:val="none" w:sz="0" w:space="0" w:color="auto"/>
        <w:left w:val="none" w:sz="0" w:space="0" w:color="auto"/>
        <w:bottom w:val="none" w:sz="0" w:space="0" w:color="auto"/>
        <w:right w:val="none" w:sz="0" w:space="0" w:color="auto"/>
      </w:divBdr>
    </w:div>
    <w:div w:id="20154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hesciencepenguin.com/2013/12/science-solutions-vocabulary.html" TargetMode="External"/><Relationship Id="rId21" Type="http://schemas.openxmlformats.org/officeDocument/2006/relationships/hyperlink" Target="https://phet.colorado.edu/sims/html/energy-skate-park/latest/energy-skate-park_all.html" TargetMode="External"/><Relationship Id="rId42" Type="http://schemas.openxmlformats.org/officeDocument/2006/relationships/hyperlink" Target="https://webwhiteboard.com/" TargetMode="External"/><Relationship Id="rId63" Type="http://schemas.openxmlformats.org/officeDocument/2006/relationships/hyperlink" Target="https://stemteachingtools.org/brief/66" TargetMode="External"/><Relationship Id="rId84" Type="http://schemas.openxmlformats.org/officeDocument/2006/relationships/hyperlink" Target="https://stemteachingtools.org/sp/talk-flowchart" TargetMode="External"/><Relationship Id="rId16" Type="http://schemas.openxmlformats.org/officeDocument/2006/relationships/image" Target="media/image6.svg"/><Relationship Id="rId107" Type="http://schemas.openxmlformats.org/officeDocument/2006/relationships/hyperlink" Target="https://argumentationtoolkit.lawrencehallofscience.org/wp-content/uploads/sites/10/2022/08/SG5-Practicing_Oral_Discourse_Skills.pdf" TargetMode="External"/><Relationship Id="rId11" Type="http://schemas.openxmlformats.org/officeDocument/2006/relationships/hyperlink" Target="https://sipsassessments.org/wp-content/uploads/2025/03/SIPS-Grade-8-Unit-1-End-of-Unit-Assessment-Scoring-Guide_3-10.pdf" TargetMode="External"/><Relationship Id="rId32" Type="http://schemas.openxmlformats.org/officeDocument/2006/relationships/hyperlink" Target="http://textproject.org/classroom-materials/textproject-word-pictures/" TargetMode="External"/><Relationship Id="rId37" Type="http://schemas.openxmlformats.org/officeDocument/2006/relationships/hyperlink" Target="https://www.ck12.org/flexi/" TargetMode="External"/><Relationship Id="rId53" Type="http://schemas.openxmlformats.org/officeDocument/2006/relationships/hyperlink" Target="https://pz.harvard.edu/sites/default/files/3-2-1%20Bridge_2.pdf" TargetMode="External"/><Relationship Id="rId58" Type="http://schemas.openxmlformats.org/officeDocument/2006/relationships/hyperlink" Target="https://www.buildingthinkingclassrooms.com/about-btc" TargetMode="External"/><Relationship Id="rId74" Type="http://schemas.openxmlformats.org/officeDocument/2006/relationships/hyperlink" Target="https://ambitiousscienceteaching.org/orientation-ambitious-science-teaching/" TargetMode="External"/><Relationship Id="rId79" Type="http://schemas.openxmlformats.org/officeDocument/2006/relationships/hyperlink" Target="https://pz.harvard.edu/sites/default/files/Chalk%20Talk_1.pdf" TargetMode="External"/><Relationship Id="rId102" Type="http://schemas.openxmlformats.org/officeDocument/2006/relationships/hyperlink" Target="https://ca.pbslearningmedia.org/subjects/engineering--technology/engineering-design-and-practices/?rank_by=recency" TargetMode="External"/><Relationship Id="rId123" Type="http://schemas.openxmlformats.org/officeDocument/2006/relationships/hyperlink" Target="https://ambitiousscienceteaching.org/orientation-ambitious-science-teaching/" TargetMode="External"/><Relationship Id="rId128" Type="http://schemas.openxmlformats.org/officeDocument/2006/relationships/hyperlink" Target="https://virtualscienceteachers.org/virtual-labs/" TargetMode="External"/><Relationship Id="rId5" Type="http://schemas.openxmlformats.org/officeDocument/2006/relationships/webSettings" Target="webSettings.xml"/><Relationship Id="rId90" Type="http://schemas.openxmlformats.org/officeDocument/2006/relationships/hyperlink" Target="https://www.vocabulary.com/" TargetMode="External"/><Relationship Id="rId95" Type="http://schemas.openxmlformats.org/officeDocument/2006/relationships/hyperlink" Target="https://www.teachengineering.org/lessons/view/cub_energy_lesson01" TargetMode="External"/><Relationship Id="rId22" Type="http://schemas.openxmlformats.org/officeDocument/2006/relationships/hyperlink" Target="https://phet.colorado.edu/sims/cheerpj/motion-series/latest/motion-series.html?simulation=ramp-forces-and-motion" TargetMode="External"/><Relationship Id="rId27" Type="http://schemas.openxmlformats.org/officeDocument/2006/relationships/hyperlink" Target="https://www.sciencebuddies.org/cdn/science-fair-projects/engineering-design-process/decision-matrix-worksheet.pdf" TargetMode="External"/><Relationship Id="rId43" Type="http://schemas.openxmlformats.org/officeDocument/2006/relationships/hyperlink" Targe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 TargetMode="External"/><Relationship Id="rId48" Type="http://schemas.openxmlformats.org/officeDocument/2006/relationships/footer" Target="footer4.xml"/><Relationship Id="rId64" Type="http://schemas.openxmlformats.org/officeDocument/2006/relationships/hyperlink" Target="https://stemteachingtools.org/assets/landscapes/WordCatchers.pdf" TargetMode="External"/><Relationship Id="rId69" Type="http://schemas.openxmlformats.org/officeDocument/2006/relationships/hyperlink" Target="https://www.youtube.com/watch?app=desktop&amp;v=SeykSc_A0L4" TargetMode="External"/><Relationship Id="rId113" Type="http://schemas.openxmlformats.org/officeDocument/2006/relationships/hyperlink" Target="https://stemteachingtools.org/brief/66" TargetMode="External"/><Relationship Id="rId118" Type="http://schemas.openxmlformats.org/officeDocument/2006/relationships/hyperlink" Target="https://www.middleweb.com/37209/interactive-word-walls-enliven-vocab-learning/" TargetMode="External"/><Relationship Id="rId80" Type="http://schemas.openxmlformats.org/officeDocument/2006/relationships/hyperlink" Target="https://www.cateater.com/" TargetMode="External"/><Relationship Id="rId85" Type="http://schemas.openxmlformats.org/officeDocument/2006/relationships/hyperlink" Target="https://www.discoveryeducation.com/info/scientific-discourse/" TargetMode="External"/><Relationship Id="rId12" Type="http://schemas.openxmlformats.org/officeDocument/2006/relationships/hyperlink" Target="https://udlguidelines.cast.org/" TargetMode="External"/><Relationship Id="rId17" Type="http://schemas.openxmlformats.org/officeDocument/2006/relationships/image" Target="media/image7.png"/><Relationship Id="rId33" Type="http://schemas.openxmlformats.org/officeDocument/2006/relationships/hyperlink" Target="http://thesciencepenguin.com/2013/12/science-solutions-vocabulary.html" TargetMode="External"/><Relationship Id="rId38" Type="http://schemas.openxmlformats.org/officeDocument/2006/relationships/hyperlink" Target="https://ambitiousscienceteaching.org/orientation-ambitious-science-teaching/" TargetMode="External"/><Relationship Id="rId59" Type="http://schemas.openxmlformats.org/officeDocument/2006/relationships/hyperlink" Target="https://pz.harvard.edu/sites/default/files/Tug%20for%20Truth_0.pdf" TargetMode="External"/><Relationship Id="rId103" Type="http://schemas.openxmlformats.org/officeDocument/2006/relationships/hyperlink" Target="https://stemteachingtools.org/brief/17" TargetMode="External"/><Relationship Id="rId108" Type="http://schemas.openxmlformats.org/officeDocument/2006/relationships/hyperlink" Target="https://concord.org/blog/student-friendly-video-on-scientific-argumentation/" TargetMode="External"/><Relationship Id="rId124" Type="http://schemas.openxmlformats.org/officeDocument/2006/relationships/hyperlink" Target="https://www.modelteaching.com/education-articles/writing-instruction/claim-evidence-reasoning-cer" TargetMode="External"/><Relationship Id="rId129" Type="http://schemas.openxmlformats.org/officeDocument/2006/relationships/hyperlink" Target="https://www.teachingexpertise.com/classroom-ideas/fun-technology-activities-for-middle-school/" TargetMode="External"/><Relationship Id="rId54" Type="http://schemas.openxmlformats.org/officeDocument/2006/relationships/hyperlink" Target="https://ca.pbslearningmedia.org/resource/strategies-for-investigations/science-notebooking/" TargetMode="External"/><Relationship Id="rId70" Type="http://schemas.openxmlformats.org/officeDocument/2006/relationships/hyperlink" Target="https://flexbooks.ck12.org/cbook/ck-12-middle-school-physical-science-flexbook-2.0/" TargetMode="External"/><Relationship Id="rId75" Type="http://schemas.openxmlformats.org/officeDocument/2006/relationships/hyperlink" Target="https://www.modelteaching.com/education-articles/writing-instruction/claim-evidence-reasoning-cer" TargetMode="External"/><Relationship Id="rId91" Type="http://schemas.openxmlformats.org/officeDocument/2006/relationships/hyperlink" Target="http://textproject.org/classroom-materials/textproject-word-pictures/" TargetMode="External"/><Relationship Id="rId96" Type="http://schemas.openxmlformats.org/officeDocument/2006/relationships/hyperlink" Target="https://flexbooks.ck12.org/cbook/ck-12-middle-school-physical-science-flexbook-2.0/section/10.7/primary/lesson/newtons-law-of-gravity-ms-p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xploratorium.edu/search?search_api_fulltext=newton%27s+third+law" TargetMode="External"/><Relationship Id="rId28" Type="http://schemas.openxmlformats.org/officeDocument/2006/relationships/hyperlink" Target="https://www.calacademy.org/educators/constructing-explanations" TargetMode="External"/><Relationship Id="rId49" Type="http://schemas.openxmlformats.org/officeDocument/2006/relationships/header" Target="header3.xml"/><Relationship Id="rId114" Type="http://schemas.openxmlformats.org/officeDocument/2006/relationships/hyperlink" Target="https://www.vocabulary.com/" TargetMode="External"/><Relationship Id="rId119" Type="http://schemas.openxmlformats.org/officeDocument/2006/relationships/hyperlink" Target="https://phet.colorado.edu/sims/html/collision-lab/latest/collision-lab_all.html" TargetMode="External"/><Relationship Id="rId44" Type="http://schemas.openxmlformats.org/officeDocument/2006/relationships/hyperlink" Target="https://www.ocmboces.org/tfiles/folder1602/Copy%20of%20SIOP%20Observation%20Form.pdf" TargetMode="External"/><Relationship Id="rId60" Type="http://schemas.openxmlformats.org/officeDocument/2006/relationships/hyperlink" Target="https://argumentationtoolkit.lawrencehallofscience.org/argument-elements/evidence/" TargetMode="External"/><Relationship Id="rId65" Type="http://schemas.openxmlformats.org/officeDocument/2006/relationships/hyperlink" Target="https://www.vocabulary.com/" TargetMode="External"/><Relationship Id="rId81" Type="http://schemas.openxmlformats.org/officeDocument/2006/relationships/hyperlink" Target="https://www.cateater.com/" TargetMode="External"/><Relationship Id="rId86" Type="http://schemas.openxmlformats.org/officeDocument/2006/relationships/hyperlink" Target="https://www.youtube.com/watch?app=desktop&amp;v=SeykSc_A0L4" TargetMode="External"/><Relationship Id="rId130" Type="http://schemas.openxmlformats.org/officeDocument/2006/relationships/hyperlink" Target="https://www.teachingexpertise.com/classroom-ideas/fun-technology-activities-for-middle-school/%5d" TargetMode="External"/><Relationship Id="rId13" Type="http://schemas.openxmlformats.org/officeDocument/2006/relationships/image" Target="media/image3.png"/><Relationship Id="rId18" Type="http://schemas.openxmlformats.org/officeDocument/2006/relationships/image" Target="media/image8.svg"/><Relationship Id="rId39" Type="http://schemas.openxmlformats.org/officeDocument/2006/relationships/hyperlink" Target="https://rightquestion.org/" TargetMode="External"/><Relationship Id="rId109" Type="http://schemas.openxmlformats.org/officeDocument/2006/relationships/hyperlink" Target="https://www.nuffieldfoundation.org/sites/default/files/files/Argumentation%20Introduction.pdf" TargetMode="External"/><Relationship Id="rId34" Type="http://schemas.openxmlformats.org/officeDocument/2006/relationships/hyperlink" Target="https://www.middleweb.com/37209/interactive-word-walls-enliven-vocab-learning/" TargetMode="External"/><Relationship Id="rId50" Type="http://schemas.openxmlformats.org/officeDocument/2006/relationships/footer" Target="footer5.xml"/><Relationship Id="rId55" Type="http://schemas.openxmlformats.org/officeDocument/2006/relationships/hyperlink" Target="https://www.collaborativeclassroom.org/blog/scaffolding-techniques-english-language-learners-part-1/" TargetMode="External"/><Relationship Id="rId76" Type="http://schemas.openxmlformats.org/officeDocument/2006/relationships/hyperlink" Target="https://www.modelteaching.com/education-articles/writing-instruction/claim-evidence-reasoning-cer" TargetMode="External"/><Relationship Id="rId97" Type="http://schemas.openxmlformats.org/officeDocument/2006/relationships/hyperlink" Target="https://ambitiousscienceteaching.org/orientation-ambitious-science-teaching/" TargetMode="External"/><Relationship Id="rId104" Type="http://schemas.openxmlformats.org/officeDocument/2006/relationships/hyperlink" Target="http://stemteachingtools.org/brief/35" TargetMode="External"/><Relationship Id="rId120" Type="http://schemas.openxmlformats.org/officeDocument/2006/relationships/hyperlink" Target="https://aptv.pbslearningmedia.org/resource/newtons-laws-video/diy-science-time/" TargetMode="External"/><Relationship Id="rId125" Type="http://schemas.openxmlformats.org/officeDocument/2006/relationships/hyperlink" Target="https://www.youtube.com/watch?v=L96LiRDWgmI" TargetMode="External"/><Relationship Id="rId7" Type="http://schemas.openxmlformats.org/officeDocument/2006/relationships/endnotes" Target="endnotes.xml"/><Relationship Id="rId71" Type="http://schemas.openxmlformats.org/officeDocument/2006/relationships/hyperlink" Target="https://phet.colorado.edu/sims/html/energy-skate-park/latest/energy-skate-park_en.html" TargetMode="External"/><Relationship Id="rId92" Type="http://schemas.openxmlformats.org/officeDocument/2006/relationships/hyperlink" Target="http://thesciencepenguin.com/2013/12/science-solutions-vocabulary.html" TargetMode="External"/><Relationship Id="rId2" Type="http://schemas.openxmlformats.org/officeDocument/2006/relationships/numbering" Target="numbering.xml"/><Relationship Id="rId29" Type="http://schemas.openxmlformats.org/officeDocument/2006/relationships/hyperlink" Target="https://stemteachingtools.org/brief/66" TargetMode="External"/><Relationship Id="rId24" Type="http://schemas.openxmlformats.org/officeDocument/2006/relationships/hyperlink" Target="https://thewonderofscience.com/phenomenon/2018/7/8/amazing-rube-goldberg-machines" TargetMode="External"/><Relationship Id="rId40" Type="http://schemas.openxmlformats.org/officeDocument/2006/relationships/hyperlink" Target="https://www.kialo-edu.com/" TargetMode="External"/><Relationship Id="rId45" Type="http://schemas.openxmlformats.org/officeDocument/2006/relationships/header" Target="header1.xml"/><Relationship Id="rId66" Type="http://schemas.openxmlformats.org/officeDocument/2006/relationships/hyperlink" Target="http://textproject.org/classroom-materials/textproject-word-pictures/" TargetMode="External"/><Relationship Id="rId87" Type="http://schemas.openxmlformats.org/officeDocument/2006/relationships/hyperlink" Target="https://rmpbs.pbslearningmedia.org/resource/rttt12.math.graphstories/interpreting-stories-and-graphs/" TargetMode="External"/><Relationship Id="rId110" Type="http://schemas.openxmlformats.org/officeDocument/2006/relationships/hyperlink" Target="https://view.genial.ly/5facdb62f73eb10d450e1ea8" TargetMode="External"/><Relationship Id="rId115" Type="http://schemas.openxmlformats.org/officeDocument/2006/relationships/hyperlink" Target="http://textproject.org/classroom-materials/textproject-word-pictures/" TargetMode="External"/><Relationship Id="rId131" Type="http://schemas.openxmlformats.org/officeDocument/2006/relationships/hyperlink" Target="https://www.edutopia.org/article/secret-great-middle-school-presentations/" TargetMode="External"/><Relationship Id="rId61" Type="http://schemas.openxmlformats.org/officeDocument/2006/relationships/hyperlink" Target="https://www.sciencebuddies.org/blog/newton-laws-science-lessons?from=Blog" TargetMode="External"/><Relationship Id="rId82" Type="http://schemas.openxmlformats.org/officeDocument/2006/relationships/hyperlink" Target="https://virtualscienceteachers.org/virtual-labs/" TargetMode="External"/><Relationship Id="rId19" Type="http://schemas.openxmlformats.org/officeDocument/2006/relationships/footer" Target="footer2.xml"/><Relationship Id="rId14" Type="http://schemas.openxmlformats.org/officeDocument/2006/relationships/image" Target="media/image4.svg"/><Relationship Id="rId30" Type="http://schemas.openxmlformats.org/officeDocument/2006/relationships/hyperlink" Target="https://stemteachingtools.org/assets/landscapes/WordCatchers.pdf" TargetMode="External"/><Relationship Id="rId35" Type="http://schemas.openxmlformats.org/officeDocument/2006/relationships/hyperlink" Target="https://about.dataclassroom.com/" TargetMode="External"/><Relationship Id="rId56" Type="http://schemas.openxmlformats.org/officeDocument/2006/relationships/hyperlink" Target="https://stemteachingtools.org/brief/55" TargetMode="External"/><Relationship Id="rId77" Type="http://schemas.openxmlformats.org/officeDocument/2006/relationships/hyperlink" Target="https://stemteachingtools.org/brief/17" TargetMode="External"/><Relationship Id="rId100" Type="http://schemas.openxmlformats.org/officeDocument/2006/relationships/hyperlink" Target="https://www.teachengineering.org/lessons/view/ucd_energy_lesson02" TargetMode="External"/><Relationship Id="rId105" Type="http://schemas.openxmlformats.org/officeDocument/2006/relationships/hyperlink" Target="https://stemteachingtools.org/sp/talk-flowchart" TargetMode="External"/><Relationship Id="rId126" Type="http://schemas.openxmlformats.org/officeDocument/2006/relationships/hyperlink" Target="https://stemteachingtools.org/brief/25" TargetMode="External"/><Relationship Id="rId8" Type="http://schemas.openxmlformats.org/officeDocument/2006/relationships/image" Target="media/image1.png"/><Relationship Id="rId51" Type="http://schemas.openxmlformats.org/officeDocument/2006/relationships/hyperlink" Target="https://stemteachingtools.org/sp/talk-flowchart" TargetMode="External"/><Relationship Id="rId72" Type="http://schemas.openxmlformats.org/officeDocument/2006/relationships/hyperlink" Target="https://www.education.com/science-fair/?q=Newtons%20Laws" TargetMode="External"/><Relationship Id="rId93" Type="http://schemas.openxmlformats.org/officeDocument/2006/relationships/hyperlink" Target="https://www.middleweb.com/37209/interactive-word-walls-enliven-vocab-learning/" TargetMode="External"/><Relationship Id="rId98" Type="http://schemas.openxmlformats.org/officeDocument/2006/relationships/hyperlink" Target="https://www.modelteaching.com/education-articles/writing-instruction/claim-evidence-reasoning-cer" TargetMode="External"/><Relationship Id="rId121" Type="http://schemas.openxmlformats.org/officeDocument/2006/relationships/hyperlink" Target="https://virtualscienceteachers.org/bell-ringers-motion-and-stability-forces-and-interactions/" TargetMode="External"/><Relationship Id="rId3" Type="http://schemas.openxmlformats.org/officeDocument/2006/relationships/styles" Target="styles.xml"/><Relationship Id="rId25" Type="http://schemas.openxmlformats.org/officeDocument/2006/relationships/hyperlink" Target="https://www.sciencebuddies.org/cdn/science-fair-projects/engineering-design-process/decision-matrix-worksheet.pdf" TargetMode="External"/><Relationship Id="rId46" Type="http://schemas.openxmlformats.org/officeDocument/2006/relationships/header" Target="header2.xml"/><Relationship Id="rId67" Type="http://schemas.openxmlformats.org/officeDocument/2006/relationships/hyperlink" Target="http://thesciencepenguin.com/2013/12/science-solutions-vocabulary.html" TargetMode="External"/><Relationship Id="rId116" Type="http://schemas.openxmlformats.org/officeDocument/2006/relationships/hyperlink" Target="http://thesciencepenguin.com/2013/12/science-solutions-vocabulary.html" TargetMode="External"/><Relationship Id="rId20" Type="http://schemas.openxmlformats.org/officeDocument/2006/relationships/hyperlink" Target="https://phet.colorado.edu/en/simulations/forces-and-motion-basics" TargetMode="External"/><Relationship Id="rId41" Type="http://schemas.openxmlformats.org/officeDocument/2006/relationships/hyperlink" Target="https://edtechbooks.org/onlinetools/flipgrid" TargetMode="External"/><Relationship Id="rId62" Type="http://schemas.openxmlformats.org/officeDocument/2006/relationships/hyperlink" Target="https://thewonderofscience.com/phenomenal" TargetMode="External"/><Relationship Id="rId83" Type="http://schemas.openxmlformats.org/officeDocument/2006/relationships/hyperlink" Target="https://tedd.org/wp-content/uploads/2014/03/PRIMER-Discourse-in-Science-Classrooms.pdf" TargetMode="External"/><Relationship Id="rId88" Type="http://schemas.openxmlformats.org/officeDocument/2006/relationships/hyperlink" Target="https://www.nasa.gov/sites/default/files/atoms/files/edu_on-target.pdf" TargetMode="External"/><Relationship Id="rId111" Type="http://schemas.openxmlformats.org/officeDocument/2006/relationships/hyperlink" Target="https://www.teachengineering.org/sprinkles/view/cub_rocket_sprinkle1" TargetMode="External"/><Relationship Id="rId132" Type="http://schemas.openxmlformats.org/officeDocument/2006/relationships/fontTable" Target="fontTable.xml"/><Relationship Id="rId15" Type="http://schemas.openxmlformats.org/officeDocument/2006/relationships/image" Target="media/image5.png"/><Relationship Id="rId36" Type="http://schemas.openxmlformats.org/officeDocument/2006/relationships/hyperlink" Target="https://concord.org/our-work/research-projects/codap/" TargetMode="External"/><Relationship Id="rId57" Type="http://schemas.openxmlformats.org/officeDocument/2006/relationships/hyperlink" Target="https://stemteachingtools.org/brief/17" TargetMode="External"/><Relationship Id="rId106" Type="http://schemas.openxmlformats.org/officeDocument/2006/relationships/hyperlink" Target="https://ssec.si.edu/stemvisions-blog/techniques-encouraging-culture-argumentation-your-classroom" TargetMode="External"/><Relationship Id="rId127" Type="http://schemas.openxmlformats.org/officeDocument/2006/relationships/hyperlink" Target="https://www.education.com/worksheet/article/argument-writing-rubric-for-8th-grade/" TargetMode="External"/><Relationship Id="rId10" Type="http://schemas.openxmlformats.org/officeDocument/2006/relationships/image" Target="media/image2.jpeg"/><Relationship Id="rId31" Type="http://schemas.openxmlformats.org/officeDocument/2006/relationships/hyperlink" Target="https://www.vocabulary.com/" TargetMode="External"/><Relationship Id="rId52" Type="http://schemas.openxmlformats.org/officeDocument/2006/relationships/hyperlink" Target="https://stemteachingtools.org/brief/48" TargetMode="External"/><Relationship Id="rId73" Type="http://schemas.openxmlformats.org/officeDocument/2006/relationships/hyperlink" Target="https://ca.pbslearningmedia.org/resource/newtons-laws-video/diy-science-time/" TargetMode="External"/><Relationship Id="rId78" Type="http://schemas.openxmlformats.org/officeDocument/2006/relationships/hyperlink" Target="https://stemteachingtools.org/sp/multiple-means-of-action-and-expression" TargetMode="External"/><Relationship Id="rId94" Type="http://schemas.openxmlformats.org/officeDocument/2006/relationships/hyperlink" Target="https://view.genial.ly/60701e23a838df0d7dd30565" TargetMode="External"/><Relationship Id="rId99" Type="http://schemas.openxmlformats.org/officeDocument/2006/relationships/hyperlink" Target="https://www.calacademy.org/educators/collecting-and-analyzing-data" TargetMode="External"/><Relationship Id="rId101" Type="http://schemas.openxmlformats.org/officeDocument/2006/relationships/hyperlink" Target="https://aptv.pbslearningmedia.org/collection/science-notebook-corner/" TargetMode="External"/><Relationship Id="rId122" Type="http://schemas.openxmlformats.org/officeDocument/2006/relationships/hyperlink" Target="https://aptv.pbslearningmedia.org/resource/phy03.sci.phys.mfw.asrnt/newtons-third-law-of-motion-astronauts-in-outer-space/"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thinkingpathwayz.weebly.com/tugofwar.html" TargetMode="External"/><Relationship Id="rId47" Type="http://schemas.openxmlformats.org/officeDocument/2006/relationships/footer" Target="footer3.xml"/><Relationship Id="rId68" Type="http://schemas.openxmlformats.org/officeDocument/2006/relationships/hyperlink" Target="https://www.middleweb.com/37209/interactive-word-walls-enliven-vocab-learning/" TargetMode="External"/><Relationship Id="rId89" Type="http://schemas.openxmlformats.org/officeDocument/2006/relationships/hyperlink" Target="https://stemteachingtools.org/brief/66" TargetMode="External"/><Relationship Id="rId112" Type="http://schemas.openxmlformats.org/officeDocument/2006/relationships/hyperlink" Target="https://wordwall.net/en-us/community/force-and-motion-games"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BAE3-8E58-4A57-9AD1-AF47804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11697</Words>
  <Characters>77320</Characters>
  <Application>Microsoft Office Word</Application>
  <DocSecurity>0</DocSecurity>
  <Lines>1982</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6</cp:revision>
  <cp:lastPrinted>2025-10-16T19:26:00Z</cp:lastPrinted>
  <dcterms:created xsi:type="dcterms:W3CDTF">2025-08-14T17:12:00Z</dcterms:created>
  <dcterms:modified xsi:type="dcterms:W3CDTF">2025-10-16T19:26:00Z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7749791707d5d55c48c2d0c9104472354600c7eb133b852ce2961d83583178b7</vt:lpwstr>
  </property>
</Properties>
</file>